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184" w:type="dxa"/>
        <w:shd w:val="clear" w:color="auto" w:fill="D9D9D9" w:themeFill="background1" w:themeFillShade="D9"/>
        <w:tblLook w:val="04A0" w:firstRow="1" w:lastRow="0" w:firstColumn="1" w:lastColumn="0" w:noHBand="0" w:noVBand="1"/>
      </w:tblPr>
      <w:tblGrid>
        <w:gridCol w:w="9184"/>
      </w:tblGrid>
      <w:tr w:rsidR="00482849" w:rsidRPr="00EA254D" w14:paraId="27F3C13B" w14:textId="77777777" w:rsidTr="00967DA9">
        <w:trPr>
          <w:trHeight w:val="1964"/>
        </w:trPr>
        <w:tc>
          <w:tcPr>
            <w:tcW w:w="9184" w:type="dxa"/>
            <w:shd w:val="clear" w:color="auto" w:fill="D9D9D9" w:themeFill="background1" w:themeFillShade="D9"/>
          </w:tcPr>
          <w:p w14:paraId="319D1852" w14:textId="77777777" w:rsidR="00482849" w:rsidRPr="00EA254D" w:rsidRDefault="00482849" w:rsidP="00482849">
            <w:pPr>
              <w:spacing w:after="0" w:line="240" w:lineRule="auto"/>
              <w:jc w:val="center"/>
              <w:rPr>
                <w:rFonts w:asciiTheme="minorHAnsi" w:hAnsiTheme="minorHAnsi"/>
                <w:b/>
                <w:sz w:val="32"/>
              </w:rPr>
            </w:pPr>
          </w:p>
          <w:p w14:paraId="7118FF0F" w14:textId="1627164E" w:rsidR="00F264AC" w:rsidRPr="00B85F2D" w:rsidRDefault="00F264AC" w:rsidP="00B6692D">
            <w:pPr>
              <w:widowControl w:val="0"/>
              <w:shd w:val="clear" w:color="auto" w:fill="D9D9D9" w:themeFill="background1" w:themeFillShade="D9"/>
              <w:jc w:val="center"/>
              <w:rPr>
                <w:b/>
                <w:bCs/>
                <w:sz w:val="32"/>
                <w:szCs w:val="32"/>
              </w:rPr>
            </w:pPr>
            <w:r w:rsidRPr="00B85F2D">
              <w:rPr>
                <w:rFonts w:asciiTheme="minorHAnsi" w:hAnsiTheme="minorHAnsi" w:cstheme="minorBidi"/>
                <w:b/>
                <w:bCs/>
                <w:color w:val="000000" w:themeColor="text1"/>
                <w:sz w:val="32"/>
                <w:szCs w:val="32"/>
              </w:rPr>
              <w:t xml:space="preserve">CAHIER DES CLAUSES ADMINISTRATIVES </w:t>
            </w:r>
            <w:r w:rsidR="000837F9">
              <w:rPr>
                <w:rFonts w:asciiTheme="minorHAnsi" w:hAnsiTheme="minorHAnsi" w:cstheme="minorBidi"/>
                <w:b/>
                <w:bCs/>
                <w:color w:val="000000" w:themeColor="text1"/>
                <w:sz w:val="32"/>
                <w:szCs w:val="32"/>
              </w:rPr>
              <w:t>PARTICULIERE</w:t>
            </w:r>
            <w:r w:rsidR="002E70C7">
              <w:rPr>
                <w:rFonts w:asciiTheme="minorHAnsi" w:hAnsiTheme="minorHAnsi" w:cstheme="minorBidi"/>
                <w:b/>
                <w:bCs/>
                <w:color w:val="000000" w:themeColor="text1"/>
                <w:sz w:val="32"/>
                <w:szCs w:val="32"/>
              </w:rPr>
              <w:t>S</w:t>
            </w:r>
          </w:p>
          <w:p w14:paraId="483DF0CE" w14:textId="0E20604C" w:rsidR="00482849" w:rsidRPr="00EA254D" w:rsidRDefault="00F264AC" w:rsidP="00B6692D">
            <w:pPr>
              <w:shd w:val="clear" w:color="auto" w:fill="D9D9D9" w:themeFill="background1" w:themeFillShade="D9"/>
              <w:spacing w:after="0" w:line="240" w:lineRule="auto"/>
              <w:jc w:val="center"/>
              <w:rPr>
                <w:rFonts w:asciiTheme="minorHAnsi" w:hAnsiTheme="minorHAnsi"/>
                <w:b/>
                <w:sz w:val="32"/>
              </w:rPr>
            </w:pPr>
            <w:r w:rsidRPr="00B85F2D">
              <w:rPr>
                <w:rFonts w:asciiTheme="minorHAnsi" w:hAnsiTheme="minorHAnsi" w:cstheme="minorBidi"/>
                <w:b/>
                <w:bCs/>
                <w:color w:val="000000" w:themeColor="text1"/>
                <w:sz w:val="32"/>
                <w:szCs w:val="32"/>
              </w:rPr>
              <w:t>(</w:t>
            </w:r>
            <w:r>
              <w:rPr>
                <w:rFonts w:asciiTheme="minorHAnsi" w:hAnsiTheme="minorHAnsi" w:cstheme="minorBidi"/>
                <w:b/>
                <w:bCs/>
                <w:color w:val="000000" w:themeColor="text1"/>
                <w:sz w:val="32"/>
                <w:szCs w:val="32"/>
              </w:rPr>
              <w:t>« </w:t>
            </w:r>
            <w:r w:rsidRPr="00B85F2D">
              <w:rPr>
                <w:rFonts w:asciiTheme="minorHAnsi" w:hAnsiTheme="minorHAnsi" w:cstheme="minorBidi"/>
                <w:b/>
                <w:bCs/>
                <w:color w:val="000000" w:themeColor="text1"/>
                <w:sz w:val="32"/>
                <w:szCs w:val="32"/>
              </w:rPr>
              <w:t>CCA</w:t>
            </w:r>
            <w:r w:rsidR="002E70C7">
              <w:rPr>
                <w:rFonts w:asciiTheme="minorHAnsi" w:hAnsiTheme="minorHAnsi" w:cstheme="minorBidi"/>
                <w:b/>
                <w:bCs/>
                <w:color w:val="000000" w:themeColor="text1"/>
                <w:sz w:val="32"/>
                <w:szCs w:val="32"/>
              </w:rPr>
              <w:t>P</w:t>
            </w:r>
            <w:r w:rsidRPr="00B85F2D">
              <w:rPr>
                <w:rFonts w:asciiTheme="minorHAnsi" w:hAnsiTheme="minorHAnsi" w:cstheme="minorBidi"/>
                <w:b/>
                <w:bCs/>
                <w:color w:val="000000" w:themeColor="text1"/>
                <w:sz w:val="32"/>
                <w:szCs w:val="32"/>
              </w:rPr>
              <w:t>»)</w:t>
            </w:r>
          </w:p>
          <w:p w14:paraId="39164F7A" w14:textId="0B4BF87D" w:rsidR="00482849" w:rsidRPr="00EA254D" w:rsidRDefault="00482849" w:rsidP="00B6692D">
            <w:pPr>
              <w:spacing w:after="0" w:line="240" w:lineRule="auto"/>
              <w:rPr>
                <w:rStyle w:val="Titre1Car"/>
                <w:rFonts w:asciiTheme="minorHAnsi" w:hAnsiTheme="minorHAnsi"/>
              </w:rPr>
            </w:pPr>
          </w:p>
        </w:tc>
      </w:tr>
    </w:tbl>
    <w:p w14:paraId="0D8743B5" w14:textId="14CF3F82" w:rsidR="00482849" w:rsidRDefault="00482849">
      <w:pPr>
        <w:spacing w:after="0" w:line="240" w:lineRule="auto"/>
        <w:jc w:val="left"/>
        <w:rPr>
          <w:rStyle w:val="Titre1Car"/>
          <w:rFonts w:asciiTheme="minorHAnsi" w:hAnsiTheme="minorHAnsi"/>
        </w:rPr>
      </w:pPr>
    </w:p>
    <w:p w14:paraId="6DC41F7D" w14:textId="730ADAB8" w:rsidR="009855D1" w:rsidRPr="00145F3A" w:rsidRDefault="009855D1" w:rsidP="009855D1">
      <w:pPr>
        <w:spacing w:after="0" w:line="240" w:lineRule="auto"/>
        <w:jc w:val="center"/>
        <w:rPr>
          <w:rStyle w:val="Titre1Car"/>
          <w:rFonts w:asciiTheme="minorHAnsi" w:hAnsiTheme="minorHAnsi"/>
          <w:sz w:val="28"/>
          <w:szCs w:val="28"/>
        </w:rPr>
      </w:pPr>
      <w:r w:rsidRPr="00656136">
        <w:rPr>
          <w:i/>
          <w:iCs/>
          <w:color w:val="000000"/>
          <w:sz w:val="24"/>
          <w:szCs w:val="28"/>
        </w:rPr>
        <w:t xml:space="preserve">A jour du cadre juridique en vigueur à la date du </w:t>
      </w:r>
      <w:r w:rsidR="0028365A" w:rsidRPr="00656136">
        <w:rPr>
          <w:i/>
          <w:iCs/>
          <w:color w:val="000000"/>
          <w:sz w:val="24"/>
          <w:szCs w:val="28"/>
        </w:rPr>
        <w:t>1</w:t>
      </w:r>
      <w:r w:rsidR="0028365A" w:rsidRPr="00656136">
        <w:rPr>
          <w:i/>
          <w:iCs/>
          <w:color w:val="000000"/>
          <w:sz w:val="24"/>
          <w:szCs w:val="28"/>
          <w:vertAlign w:val="superscript"/>
        </w:rPr>
        <w:t>er</w:t>
      </w:r>
      <w:r w:rsidR="0028365A" w:rsidRPr="00656136">
        <w:rPr>
          <w:i/>
          <w:iCs/>
          <w:color w:val="000000"/>
          <w:sz w:val="24"/>
          <w:szCs w:val="28"/>
        </w:rPr>
        <w:t xml:space="preserve"> </w:t>
      </w:r>
      <w:r w:rsidR="00AD2AA1">
        <w:rPr>
          <w:i/>
          <w:iCs/>
          <w:color w:val="000000"/>
          <w:sz w:val="24"/>
          <w:szCs w:val="28"/>
        </w:rPr>
        <w:t>mars 2022</w:t>
      </w:r>
    </w:p>
    <w:p w14:paraId="62E00CBF" w14:textId="77777777" w:rsidR="00482849" w:rsidRPr="00EA254D" w:rsidRDefault="00482849">
      <w:pPr>
        <w:spacing w:after="0" w:line="240" w:lineRule="auto"/>
        <w:jc w:val="left"/>
        <w:rPr>
          <w:rStyle w:val="Titre1Car"/>
          <w:rFonts w:asciiTheme="minorHAnsi" w:hAnsiTheme="minorHAnsi"/>
        </w:rPr>
      </w:pPr>
    </w:p>
    <w:tbl>
      <w:tblPr>
        <w:tblStyle w:val="Grilledutableau"/>
        <w:tblW w:w="9258" w:type="dxa"/>
        <w:shd w:val="clear" w:color="auto" w:fill="D9D9D9" w:themeFill="background1" w:themeFillShade="D9"/>
        <w:tblLook w:val="04A0" w:firstRow="1" w:lastRow="0" w:firstColumn="1" w:lastColumn="0" w:noHBand="0" w:noVBand="1"/>
      </w:tblPr>
      <w:tblGrid>
        <w:gridCol w:w="9258"/>
      </w:tblGrid>
      <w:tr w:rsidR="00482849" w:rsidRPr="00EA254D" w14:paraId="63FC0B37" w14:textId="77777777" w:rsidTr="00FE235F">
        <w:trPr>
          <w:trHeight w:val="1595"/>
        </w:trPr>
        <w:tc>
          <w:tcPr>
            <w:tcW w:w="9258" w:type="dxa"/>
            <w:shd w:val="clear" w:color="auto" w:fill="D9D9D9" w:themeFill="background1" w:themeFillShade="D9"/>
          </w:tcPr>
          <w:p w14:paraId="0C8E40AE" w14:textId="20533EC4" w:rsidR="000F6849" w:rsidRPr="00CF3D01" w:rsidRDefault="000F6849" w:rsidP="00CF3D01">
            <w:pPr>
              <w:spacing w:before="120"/>
              <w:jc w:val="center"/>
              <w:rPr>
                <w:rStyle w:val="normaltextrun"/>
                <w:rFonts w:cs="Calibri"/>
                <w:color w:val="000000"/>
                <w:szCs w:val="22"/>
              </w:rPr>
            </w:pPr>
            <w:r w:rsidRPr="00CF3D01">
              <w:rPr>
                <w:rStyle w:val="normaltextrun"/>
                <w:rFonts w:cs="Calibri"/>
                <w:b/>
                <w:bCs/>
                <w:color w:val="000000"/>
                <w:szCs w:val="22"/>
              </w:rPr>
              <w:t>AVANT PROPOS</w:t>
            </w:r>
          </w:p>
          <w:p w14:paraId="73DD4AD8" w14:textId="77777777" w:rsidR="00B005E0" w:rsidRDefault="000F6849" w:rsidP="000F6849">
            <w:pPr>
              <w:rPr>
                <w:rFonts w:asciiTheme="minorHAnsi" w:eastAsia="Times" w:hAnsiTheme="minorHAnsi"/>
              </w:rPr>
            </w:pPr>
            <w:r w:rsidRPr="00F74934">
              <w:rPr>
                <w:rFonts w:asciiTheme="minorHAnsi" w:eastAsia="Times" w:hAnsiTheme="minorHAnsi"/>
              </w:rPr>
              <w:t xml:space="preserve">Le présent modèle vise à systématiser un </w:t>
            </w:r>
            <w:r>
              <w:rPr>
                <w:rFonts w:asciiTheme="minorHAnsi" w:eastAsia="Times" w:hAnsiTheme="minorHAnsi"/>
              </w:rPr>
              <w:t>Cahier des C</w:t>
            </w:r>
            <w:r w:rsidR="0089644C">
              <w:rPr>
                <w:rFonts w:asciiTheme="minorHAnsi" w:eastAsia="Times" w:hAnsiTheme="minorHAnsi"/>
              </w:rPr>
              <w:t>lauses Administratives Particulières</w:t>
            </w:r>
            <w:r w:rsidRPr="00F74934">
              <w:rPr>
                <w:rFonts w:asciiTheme="minorHAnsi" w:eastAsia="Times" w:hAnsiTheme="minorHAnsi"/>
              </w:rPr>
              <w:t xml:space="preserve"> </w:t>
            </w:r>
            <w:r w:rsidR="00E54B4E">
              <w:rPr>
                <w:rFonts w:asciiTheme="minorHAnsi" w:eastAsia="Times" w:hAnsiTheme="minorHAnsi"/>
              </w:rPr>
              <w:t>(« </w:t>
            </w:r>
            <w:r w:rsidR="00E54B4E" w:rsidRPr="00E54B4E">
              <w:rPr>
                <w:rFonts w:asciiTheme="minorHAnsi" w:eastAsia="Times" w:hAnsiTheme="minorHAnsi"/>
                <w:i/>
                <w:iCs/>
              </w:rPr>
              <w:t>CCAP </w:t>
            </w:r>
            <w:r w:rsidR="00E54B4E">
              <w:rPr>
                <w:rFonts w:asciiTheme="minorHAnsi" w:eastAsia="Times" w:hAnsiTheme="minorHAnsi"/>
              </w:rPr>
              <w:t>»)</w:t>
            </w:r>
            <w:r w:rsidR="000058C1">
              <w:rPr>
                <w:rFonts w:asciiTheme="minorHAnsi" w:eastAsia="Times" w:hAnsiTheme="minorHAnsi"/>
              </w:rPr>
              <w:t xml:space="preserve"> </w:t>
            </w:r>
            <w:r w:rsidRPr="00F74934">
              <w:rPr>
                <w:rFonts w:asciiTheme="minorHAnsi" w:eastAsia="Times" w:hAnsiTheme="minorHAnsi"/>
              </w:rPr>
              <w:t>pour la passation</w:t>
            </w:r>
            <w:r w:rsidR="0089644C">
              <w:rPr>
                <w:rFonts w:asciiTheme="minorHAnsi" w:eastAsia="Times" w:hAnsiTheme="minorHAnsi"/>
              </w:rPr>
              <w:t xml:space="preserve"> </w:t>
            </w:r>
            <w:r w:rsidR="00B005E0">
              <w:rPr>
                <w:rFonts w:asciiTheme="minorHAnsi" w:eastAsia="Times" w:hAnsiTheme="minorHAnsi"/>
              </w:rPr>
              <w:t>de :</w:t>
            </w:r>
          </w:p>
          <w:p w14:paraId="5E41791C" w14:textId="36B46C77" w:rsidR="00E80FC4" w:rsidRPr="00752760"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contrats de performance énergétique (CPE) ;</w:t>
            </w:r>
          </w:p>
          <w:p w14:paraId="10D0195B" w14:textId="77777777" w:rsidR="00E80FC4" w:rsidRPr="00752760"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 xml:space="preserve">conclus sous forme de marchés publics globaux de performance (MPGP) portant sur la conception-réalisation exploitation-maintenance tel que défini aux articles L.2171-3 et R.2171-2 du Code de la commande publique ; </w:t>
            </w:r>
          </w:p>
          <w:p w14:paraId="1A697BB9" w14:textId="77777777" w:rsidR="00E80FC4" w:rsidRPr="00752760"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 xml:space="preserve">par des acheteurs publics ayant la nature de personne morale de droit public au sens des articles L.1210-1 et suivants du Code de la commande publique, de niveau territorial (à savoir les collectivités territoriales, leurs établissements publics et leurs groupements) ; </w:t>
            </w:r>
          </w:p>
          <w:p w14:paraId="5BBC1C81" w14:textId="77777777" w:rsidR="00E80FC4" w:rsidRPr="00752760"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pour des opérations de réhabilitation</w:t>
            </w:r>
            <w:r>
              <w:rPr>
                <w:rFonts w:asciiTheme="minorHAnsi" w:eastAsia="Times" w:hAnsiTheme="minorHAnsi" w:cstheme="minorHAnsi"/>
                <w:color w:val="000000" w:themeColor="text1"/>
              </w:rPr>
              <w:t>/rénovation</w:t>
            </w:r>
            <w:r w:rsidRPr="00752760">
              <w:rPr>
                <w:rFonts w:asciiTheme="minorHAnsi" w:eastAsia="Times" w:hAnsiTheme="minorHAnsi" w:cstheme="minorHAnsi"/>
                <w:color w:val="000000" w:themeColor="text1"/>
              </w:rPr>
              <w:t xml:space="preserve"> </w:t>
            </w:r>
            <w:r>
              <w:rPr>
                <w:rFonts w:asciiTheme="minorHAnsi" w:eastAsia="Times" w:hAnsiTheme="minorHAnsi" w:cstheme="minorHAnsi"/>
                <w:color w:val="000000" w:themeColor="text1"/>
              </w:rPr>
              <w:t xml:space="preserve">énergétique </w:t>
            </w:r>
            <w:r w:rsidRPr="00752760">
              <w:rPr>
                <w:rFonts w:asciiTheme="minorHAnsi" w:eastAsia="Times" w:hAnsiTheme="minorHAnsi" w:cstheme="minorHAnsi"/>
                <w:color w:val="000000" w:themeColor="text1"/>
              </w:rPr>
              <w:t>de Bâtiments</w:t>
            </w:r>
            <w:r>
              <w:rPr>
                <w:rFonts w:asciiTheme="minorHAnsi" w:eastAsia="Times" w:hAnsiTheme="minorHAnsi" w:cstheme="minorHAnsi"/>
                <w:color w:val="000000" w:themeColor="text1"/>
              </w:rPr>
              <w:t xml:space="preserve"> et de leurs Installations Techniques</w:t>
            </w:r>
            <w:r w:rsidRPr="00752760">
              <w:rPr>
                <w:rFonts w:asciiTheme="minorHAnsi" w:eastAsia="Times" w:hAnsiTheme="minorHAnsi" w:cstheme="minorHAnsi"/>
                <w:color w:val="000000" w:themeColor="text1"/>
              </w:rPr>
              <w:t xml:space="preserve">. </w:t>
            </w:r>
          </w:p>
          <w:p w14:paraId="6BD0D7D3" w14:textId="12BDE0E3" w:rsidR="00E80FC4" w:rsidRPr="00752760" w:rsidRDefault="00E80FC4" w:rsidP="00E80FC4">
            <w:pPr>
              <w:rPr>
                <w:rFonts w:asciiTheme="minorHAnsi" w:hAnsiTheme="minorHAnsi" w:cstheme="minorHAnsi"/>
                <w:color w:val="000000" w:themeColor="text1"/>
                <w:szCs w:val="22"/>
              </w:rPr>
            </w:pPr>
            <w:r w:rsidRPr="00752760">
              <w:rPr>
                <w:rFonts w:asciiTheme="minorHAnsi" w:hAnsiTheme="minorHAnsi" w:cstheme="minorHAnsi"/>
                <w:color w:val="000000" w:themeColor="text1"/>
                <w:szCs w:val="22"/>
              </w:rPr>
              <w:t xml:space="preserve">Par conséquent, ce </w:t>
            </w:r>
            <w:r>
              <w:rPr>
                <w:rFonts w:asciiTheme="minorHAnsi" w:hAnsiTheme="minorHAnsi" w:cstheme="minorHAnsi"/>
                <w:color w:val="000000" w:themeColor="text1"/>
                <w:szCs w:val="22"/>
              </w:rPr>
              <w:t>CCAP</w:t>
            </w:r>
            <w:r w:rsidRPr="00752760">
              <w:rPr>
                <w:rFonts w:asciiTheme="minorHAnsi" w:hAnsiTheme="minorHAnsi" w:cstheme="minorHAnsi"/>
                <w:color w:val="000000" w:themeColor="text1"/>
                <w:szCs w:val="22"/>
              </w:rPr>
              <w:t xml:space="preserve"> n’a pas été conçu pour les autres formes de CPE : </w:t>
            </w:r>
          </w:p>
          <w:p w14:paraId="45F4A639" w14:textId="77777777" w:rsidR="00E80FC4" w:rsidRPr="00752760"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CPE utilisant un véhicule contractuel autre que le MPGP (marché de partenariat par exemple),</w:t>
            </w:r>
          </w:p>
          <w:p w14:paraId="5599BA30" w14:textId="77777777" w:rsidR="00E80FC4"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CPE passés par des acheteurs personnes morales de droit privé (Organismes privés d'habitations à loyer modéré, association par exemple),</w:t>
            </w:r>
          </w:p>
          <w:p w14:paraId="0588A958" w14:textId="77FEB298" w:rsidR="00E80FC4" w:rsidRPr="00752760"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 xml:space="preserve">CPE passés par des acheteurs </w:t>
            </w:r>
            <w:r>
              <w:rPr>
                <w:rFonts w:asciiTheme="minorHAnsi" w:eastAsia="Times" w:hAnsiTheme="minorHAnsi" w:cstheme="minorHAnsi"/>
                <w:color w:val="000000" w:themeColor="text1"/>
              </w:rPr>
              <w:t>publics de niveau national</w:t>
            </w:r>
            <w:r w:rsidRPr="00752760">
              <w:rPr>
                <w:rFonts w:asciiTheme="minorHAnsi" w:eastAsia="Times" w:hAnsiTheme="minorHAnsi" w:cstheme="minorHAnsi"/>
                <w:color w:val="000000" w:themeColor="text1"/>
              </w:rPr>
              <w:t xml:space="preserve"> (</w:t>
            </w:r>
            <w:r w:rsidR="00AD2AA1">
              <w:rPr>
                <w:rFonts w:asciiTheme="minorHAnsi" w:eastAsia="Times" w:hAnsiTheme="minorHAnsi" w:cstheme="minorHAnsi"/>
                <w:color w:val="000000" w:themeColor="text1"/>
              </w:rPr>
              <w:t>État</w:t>
            </w:r>
            <w:r>
              <w:rPr>
                <w:rFonts w:asciiTheme="minorHAnsi" w:eastAsia="Times" w:hAnsiTheme="minorHAnsi" w:cstheme="minorHAnsi"/>
                <w:color w:val="000000" w:themeColor="text1"/>
              </w:rPr>
              <w:t>, établissements publics nationaux</w:t>
            </w:r>
            <w:r w:rsidRPr="00752760">
              <w:rPr>
                <w:rFonts w:asciiTheme="minorHAnsi" w:eastAsia="Times" w:hAnsiTheme="minorHAnsi" w:cstheme="minorHAnsi"/>
                <w:color w:val="000000" w:themeColor="text1"/>
              </w:rPr>
              <w:t>),</w:t>
            </w:r>
          </w:p>
          <w:p w14:paraId="66D549A4" w14:textId="77777777" w:rsidR="00E80FC4" w:rsidRPr="00752760" w:rsidRDefault="00E80FC4" w:rsidP="00E80FC4">
            <w:pPr>
              <w:numPr>
                <w:ilvl w:val="0"/>
                <w:numId w:val="15"/>
              </w:numPr>
              <w:shd w:val="clear" w:color="auto" w:fill="D9D9D9" w:themeFill="background1" w:themeFillShade="D9"/>
              <w:spacing w:before="120" w:line="240" w:lineRule="auto"/>
              <w:ind w:left="360" w:right="161"/>
              <w:rPr>
                <w:rFonts w:asciiTheme="minorHAnsi" w:eastAsia="Times" w:hAnsiTheme="minorHAnsi" w:cstheme="minorHAnsi"/>
                <w:color w:val="000000" w:themeColor="text1"/>
              </w:rPr>
            </w:pPr>
            <w:r w:rsidRPr="00752760">
              <w:rPr>
                <w:rFonts w:asciiTheme="minorHAnsi" w:eastAsia="Times" w:hAnsiTheme="minorHAnsi" w:cstheme="minorHAnsi"/>
                <w:color w:val="000000" w:themeColor="text1"/>
              </w:rPr>
              <w:t xml:space="preserve">CPE </w:t>
            </w:r>
            <w:r>
              <w:rPr>
                <w:rFonts w:asciiTheme="minorHAnsi" w:eastAsia="Times" w:hAnsiTheme="minorHAnsi" w:cstheme="minorHAnsi"/>
                <w:color w:val="000000" w:themeColor="text1"/>
              </w:rPr>
              <w:t xml:space="preserve">non bâtimentaires </w:t>
            </w:r>
            <w:r w:rsidRPr="00752760">
              <w:rPr>
                <w:rFonts w:asciiTheme="minorHAnsi" w:eastAsia="Times" w:hAnsiTheme="minorHAnsi" w:cstheme="minorHAnsi"/>
                <w:color w:val="000000" w:themeColor="text1"/>
              </w:rPr>
              <w:t xml:space="preserve">portant sur des infrastructures (CPE éclairage public par exemple). </w:t>
            </w:r>
          </w:p>
          <w:p w14:paraId="1F770D05" w14:textId="6FA0E3B5" w:rsidR="00E80FC4" w:rsidRDefault="00E80FC4" w:rsidP="00E80FC4">
            <w:pPr>
              <w:pStyle w:val="Grillemoyenne1-Accent21"/>
              <w:ind w:left="0" w:right="161"/>
              <w:rPr>
                <w:rFonts w:asciiTheme="minorHAnsi" w:eastAsia="Times" w:hAnsiTheme="minorHAnsi" w:cstheme="minorHAnsi"/>
                <w:color w:val="000000" w:themeColor="text1"/>
                <w:shd w:val="clear" w:color="auto" w:fill="D9D9D9" w:themeFill="background1" w:themeFillShade="D9"/>
              </w:rPr>
            </w:pPr>
            <w:r>
              <w:rPr>
                <w:rFonts w:asciiTheme="minorHAnsi" w:eastAsia="Times" w:hAnsiTheme="minorHAnsi" w:cstheme="minorHAnsi"/>
                <w:color w:val="000000" w:themeColor="text1"/>
                <w:shd w:val="clear" w:color="auto" w:fill="D9D9D9" w:themeFill="background1" w:themeFillShade="D9"/>
              </w:rPr>
              <w:t>Toutefois, ces autres formes de CPE peuvent s’inspirer du présent modèle de CCAP.</w:t>
            </w:r>
          </w:p>
          <w:p w14:paraId="5C716A03" w14:textId="321B4243" w:rsidR="000F6849" w:rsidRPr="00F74934" w:rsidRDefault="000F6849" w:rsidP="000F6849">
            <w:pPr>
              <w:rPr>
                <w:rFonts w:asciiTheme="minorHAnsi" w:eastAsia="Times" w:hAnsiTheme="minorHAnsi"/>
              </w:rPr>
            </w:pPr>
            <w:r w:rsidRPr="00F74934">
              <w:rPr>
                <w:rFonts w:asciiTheme="minorHAnsi" w:eastAsia="Times" w:hAnsiTheme="minorHAnsi"/>
              </w:rPr>
              <w:t xml:space="preserve">Ce </w:t>
            </w:r>
            <w:r w:rsidR="0089644C">
              <w:rPr>
                <w:rFonts w:asciiTheme="minorHAnsi" w:eastAsia="Times" w:hAnsiTheme="minorHAnsi"/>
              </w:rPr>
              <w:t>CCAP</w:t>
            </w:r>
            <w:r w:rsidRPr="00F74934">
              <w:rPr>
                <w:rFonts w:asciiTheme="minorHAnsi" w:eastAsia="Times" w:hAnsiTheme="minorHAnsi"/>
              </w:rPr>
              <w:t xml:space="preserve"> </w:t>
            </w:r>
            <w:r w:rsidR="002B60AC">
              <w:rPr>
                <w:rFonts w:asciiTheme="minorHAnsi" w:eastAsia="Times" w:hAnsiTheme="minorHAnsi"/>
              </w:rPr>
              <w:t>s’inscrit dans le cadre du</w:t>
            </w:r>
            <w:r w:rsidRPr="00F74934">
              <w:rPr>
                <w:rFonts w:asciiTheme="minorHAnsi" w:eastAsia="Times" w:hAnsiTheme="minorHAnsi"/>
              </w:rPr>
              <w:t xml:space="preserve"> « </w:t>
            </w:r>
            <w:r w:rsidR="00EE5952">
              <w:rPr>
                <w:rFonts w:asciiTheme="minorHAnsi" w:eastAsia="Times" w:hAnsiTheme="minorHAnsi"/>
              </w:rPr>
              <w:t xml:space="preserve">Guide </w:t>
            </w:r>
            <w:r w:rsidRPr="00F74934">
              <w:rPr>
                <w:rFonts w:asciiTheme="minorHAnsi" w:eastAsia="Times" w:hAnsiTheme="minorHAnsi"/>
              </w:rPr>
              <w:t>d’utilisation »</w:t>
            </w:r>
            <w:r w:rsidR="00BB515B">
              <w:rPr>
                <w:rFonts w:asciiTheme="minorHAnsi" w:eastAsia="Times" w:hAnsiTheme="minorHAnsi"/>
              </w:rPr>
              <w:t xml:space="preserve"> du claus</w:t>
            </w:r>
            <w:r w:rsidR="00D01B97">
              <w:rPr>
                <w:rFonts w:asciiTheme="minorHAnsi" w:eastAsia="Times" w:hAnsiTheme="minorHAnsi"/>
              </w:rPr>
              <w:t>ier FNCCR</w:t>
            </w:r>
            <w:r w:rsidRPr="00F74934">
              <w:rPr>
                <w:rFonts w:asciiTheme="minorHAnsi" w:eastAsia="Times" w:hAnsiTheme="minorHAnsi"/>
              </w:rPr>
              <w:t xml:space="preserve">, à lire impérativement avant utilisation du modèle. </w:t>
            </w:r>
          </w:p>
          <w:p w14:paraId="3B6ECC2A" w14:textId="1BA862E3" w:rsidR="000C0511" w:rsidRPr="00F74934" w:rsidRDefault="000C0511" w:rsidP="000C0511">
            <w:pPr>
              <w:rPr>
                <w:rFonts w:asciiTheme="minorHAnsi" w:eastAsia="Times" w:hAnsiTheme="minorHAnsi"/>
              </w:rPr>
            </w:pPr>
            <w:r w:rsidRPr="00F74934">
              <w:rPr>
                <w:rFonts w:asciiTheme="minorHAnsi" w:eastAsia="Times" w:hAnsiTheme="minorHAnsi"/>
              </w:rPr>
              <w:t xml:space="preserve">L’utilisation du modèle de </w:t>
            </w:r>
            <w:r w:rsidR="00E80FC4">
              <w:rPr>
                <w:rFonts w:asciiTheme="minorHAnsi" w:eastAsia="Times" w:hAnsiTheme="minorHAnsi"/>
              </w:rPr>
              <w:t>CCAP</w:t>
            </w:r>
            <w:r w:rsidR="008E5CE9">
              <w:rPr>
                <w:rFonts w:asciiTheme="minorHAnsi" w:eastAsia="Times" w:hAnsiTheme="minorHAnsi"/>
              </w:rPr>
              <w:t xml:space="preserve"> </w:t>
            </w:r>
            <w:r w:rsidR="00E80FC4">
              <w:rPr>
                <w:rFonts w:asciiTheme="minorHAnsi" w:eastAsia="Times" w:hAnsiTheme="minorHAnsi" w:cstheme="minorHAnsi"/>
                <w:color w:val="000000" w:themeColor="text1"/>
                <w:shd w:val="clear" w:color="auto" w:fill="D9D9D9" w:themeFill="background1" w:themeFillShade="D9"/>
              </w:rPr>
              <w:t>n’est pas obligatoire et</w:t>
            </w:r>
            <w:r w:rsidR="00E80FC4" w:rsidRPr="00F74934">
              <w:rPr>
                <w:rFonts w:asciiTheme="minorHAnsi" w:eastAsia="Times" w:hAnsiTheme="minorHAnsi"/>
              </w:rPr>
              <w:t xml:space="preserve"> </w:t>
            </w:r>
            <w:r w:rsidRPr="00F74934">
              <w:rPr>
                <w:rFonts w:asciiTheme="minorHAnsi" w:eastAsia="Times" w:hAnsiTheme="minorHAnsi"/>
              </w:rPr>
              <w:t xml:space="preserve">relève de la responsabilité </w:t>
            </w:r>
            <w:r>
              <w:rPr>
                <w:rFonts w:asciiTheme="minorHAnsi" w:eastAsia="Times" w:hAnsiTheme="minorHAnsi"/>
              </w:rPr>
              <w:t xml:space="preserve">de l’acheteur public ayant la qualité </w:t>
            </w:r>
            <w:r w:rsidRPr="00F74934">
              <w:rPr>
                <w:rFonts w:asciiTheme="minorHAnsi" w:eastAsia="Times" w:hAnsiTheme="minorHAnsi"/>
              </w:rPr>
              <w:t>d</w:t>
            </w:r>
            <w:r>
              <w:rPr>
                <w:rFonts w:asciiTheme="minorHAnsi" w:eastAsia="Times" w:hAnsiTheme="minorHAnsi"/>
              </w:rPr>
              <w:t>e</w:t>
            </w:r>
            <w:r w:rsidRPr="00F74934">
              <w:rPr>
                <w:rFonts w:asciiTheme="minorHAnsi" w:eastAsia="Times" w:hAnsiTheme="minorHAnsi"/>
              </w:rPr>
              <w:t xml:space="preserve"> Maître d’Ouvrage. </w:t>
            </w:r>
          </w:p>
          <w:p w14:paraId="05FCD0CE" w14:textId="7AE28540" w:rsidR="000F6849" w:rsidRPr="00F74934" w:rsidRDefault="000F6849" w:rsidP="000F6849">
            <w:pPr>
              <w:rPr>
                <w:rFonts w:asciiTheme="minorHAnsi" w:eastAsia="Times" w:hAnsiTheme="minorHAnsi"/>
              </w:rPr>
            </w:pPr>
            <w:r w:rsidRPr="00F74934">
              <w:rPr>
                <w:rFonts w:asciiTheme="minorHAnsi" w:eastAsia="Times" w:hAnsiTheme="minorHAnsi"/>
              </w:rPr>
              <w:t xml:space="preserve">Les clauses du présent </w:t>
            </w:r>
            <w:r w:rsidR="0089644C">
              <w:rPr>
                <w:rFonts w:asciiTheme="minorHAnsi" w:eastAsia="Times" w:hAnsiTheme="minorHAnsi"/>
              </w:rPr>
              <w:t xml:space="preserve">CCAP </w:t>
            </w:r>
            <w:r w:rsidRPr="00F74934">
              <w:rPr>
                <w:rFonts w:asciiTheme="minorHAnsi" w:eastAsia="Times" w:hAnsiTheme="minorHAnsi"/>
              </w:rPr>
              <w:t>intègrent les pratiques de marché observées à ce jour mais doivent nécessairement être complétées ou modifiées pour tenir compte</w:t>
            </w:r>
            <w:r w:rsidR="0089644C">
              <w:rPr>
                <w:rFonts w:asciiTheme="minorHAnsi" w:eastAsia="Times" w:hAnsiTheme="minorHAnsi"/>
              </w:rPr>
              <w:t> </w:t>
            </w:r>
            <w:r w:rsidRPr="00F74934">
              <w:rPr>
                <w:rFonts w:asciiTheme="minorHAnsi" w:eastAsia="Times" w:hAnsiTheme="minorHAnsi"/>
              </w:rPr>
              <w:t xml:space="preserve">: </w:t>
            </w:r>
          </w:p>
          <w:p w14:paraId="4EE32EE6" w14:textId="40F08EA4" w:rsidR="000F6849" w:rsidRDefault="000F6849" w:rsidP="000F6849">
            <w:pPr>
              <w:numPr>
                <w:ilvl w:val="0"/>
                <w:numId w:val="15"/>
              </w:numPr>
              <w:ind w:left="714" w:hanging="357"/>
              <w:rPr>
                <w:rFonts w:eastAsia="Times"/>
              </w:rPr>
            </w:pPr>
            <w:r w:rsidRPr="00785D21">
              <w:rPr>
                <w:rFonts w:eastAsia="Times"/>
              </w:rPr>
              <w:t>Des spécificités de chaque projet</w:t>
            </w:r>
            <w:r w:rsidR="0089644C">
              <w:rPr>
                <w:rFonts w:eastAsia="Times"/>
              </w:rPr>
              <w:t> </w:t>
            </w:r>
            <w:r w:rsidRPr="00785D21">
              <w:rPr>
                <w:rFonts w:eastAsia="Times"/>
              </w:rPr>
              <w:t xml:space="preserve">; </w:t>
            </w:r>
          </w:p>
          <w:p w14:paraId="7C8B1301" w14:textId="77777777" w:rsidR="000F6849" w:rsidRPr="005370C2" w:rsidRDefault="000F6849" w:rsidP="000F6849">
            <w:pPr>
              <w:numPr>
                <w:ilvl w:val="0"/>
                <w:numId w:val="15"/>
              </w:numPr>
              <w:ind w:left="714" w:hanging="357"/>
              <w:rPr>
                <w:rFonts w:eastAsia="Times"/>
              </w:rPr>
            </w:pPr>
            <w:r w:rsidRPr="005370C2">
              <w:rPr>
                <w:rFonts w:eastAsia="Times"/>
              </w:rPr>
              <w:t xml:space="preserve">Ainsi que des usages de chaque Maître d’Ouvrage. </w:t>
            </w:r>
          </w:p>
          <w:p w14:paraId="7E650B50" w14:textId="545FBCFC" w:rsidR="000F6849" w:rsidRPr="00F74934" w:rsidRDefault="000F6849" w:rsidP="000F6849">
            <w:pPr>
              <w:rPr>
                <w:rFonts w:asciiTheme="minorHAnsi" w:eastAsia="Times" w:hAnsiTheme="minorHAnsi"/>
              </w:rPr>
            </w:pPr>
            <w:r w:rsidRPr="00F74934">
              <w:rPr>
                <w:rFonts w:asciiTheme="minorHAnsi" w:eastAsia="Times" w:hAnsiTheme="minorHAnsi"/>
              </w:rPr>
              <w:lastRenderedPageBreak/>
              <w:t xml:space="preserve">En particulier, les parties surlignées en jaune fournissent des indications assises sur des pratiques de marché observées mais doivent toutefois être revues pour chaque projet par le </w:t>
            </w:r>
            <w:r w:rsidR="000C0511">
              <w:rPr>
                <w:rFonts w:asciiTheme="minorHAnsi" w:eastAsia="Times" w:hAnsiTheme="minorHAnsi"/>
              </w:rPr>
              <w:t>M</w:t>
            </w:r>
            <w:r w:rsidR="00A13487">
              <w:rPr>
                <w:rFonts w:asciiTheme="minorHAnsi" w:eastAsia="Times" w:hAnsiTheme="minorHAnsi"/>
              </w:rPr>
              <w:t>aître d’Ouvrage</w:t>
            </w:r>
            <w:r w:rsidRPr="00F74934">
              <w:rPr>
                <w:rFonts w:asciiTheme="minorHAnsi" w:eastAsia="Times" w:hAnsiTheme="minorHAnsi"/>
              </w:rPr>
              <w:t>.</w:t>
            </w:r>
          </w:p>
          <w:p w14:paraId="6358E2A7" w14:textId="6D0FDE47" w:rsidR="0089644C" w:rsidRPr="00C105F5" w:rsidRDefault="000F6849" w:rsidP="009855D1">
            <w:pPr>
              <w:rPr>
                <w:rStyle w:val="Titre1Car"/>
                <w:rFonts w:asciiTheme="minorHAnsi" w:eastAsia="Times" w:hAnsiTheme="minorHAnsi"/>
                <w:b w:val="0"/>
                <w:bCs w:val="0"/>
                <w:i/>
                <w:iCs/>
                <w:caps w:val="0"/>
                <w:kern w:val="0"/>
                <w:sz w:val="22"/>
                <w:lang w:eastAsia="fr-FR"/>
              </w:rPr>
            </w:pPr>
            <w:r w:rsidRPr="00C105F5">
              <w:rPr>
                <w:rFonts w:asciiTheme="minorHAnsi" w:eastAsia="Times" w:hAnsiTheme="minorHAnsi"/>
                <w:i/>
                <w:iCs/>
              </w:rPr>
              <w:t>NB</w:t>
            </w:r>
            <w:r w:rsidR="0089644C" w:rsidRPr="00C105F5">
              <w:rPr>
                <w:rFonts w:asciiTheme="minorHAnsi" w:eastAsia="Times" w:hAnsiTheme="minorHAnsi"/>
                <w:i/>
                <w:iCs/>
              </w:rPr>
              <w:t> </w:t>
            </w:r>
            <w:r w:rsidRPr="00C105F5">
              <w:rPr>
                <w:rFonts w:asciiTheme="minorHAnsi" w:eastAsia="Times" w:hAnsiTheme="minorHAnsi"/>
                <w:i/>
                <w:iCs/>
              </w:rPr>
              <w:t>: Les commentaires insérés dans le présent modèle ne doivent pas être reproduits dans les documents mis en consultation ou portés à la connaissance des candidats.</w:t>
            </w:r>
          </w:p>
        </w:tc>
      </w:tr>
    </w:tbl>
    <w:p w14:paraId="07A90C2C" w14:textId="00AAAEFF" w:rsidR="00482849" w:rsidRPr="00EA254D" w:rsidRDefault="00482849">
      <w:pPr>
        <w:spacing w:after="0" w:line="240" w:lineRule="auto"/>
        <w:jc w:val="left"/>
        <w:rPr>
          <w:rStyle w:val="Titre1Car"/>
          <w:rFonts w:asciiTheme="minorHAnsi" w:hAnsiTheme="minorHAnsi"/>
        </w:rPr>
      </w:pPr>
      <w:r w:rsidRPr="00EA254D">
        <w:rPr>
          <w:rStyle w:val="Titre1Car"/>
          <w:rFonts w:asciiTheme="minorHAnsi" w:hAnsiTheme="minorHAnsi"/>
        </w:rPr>
        <w:lastRenderedPageBreak/>
        <w:br w:type="page"/>
      </w:r>
    </w:p>
    <w:p w14:paraId="5B6BA311" w14:textId="2EA39ED0" w:rsidR="00232D1F" w:rsidRPr="00190A2F" w:rsidRDefault="00492B64" w:rsidP="00050D8D">
      <w:pPr>
        <w:rPr>
          <w:rFonts w:cstheme="minorHAnsi"/>
          <w:b/>
          <w:bCs/>
          <w:color w:val="00B050"/>
          <w:sz w:val="24"/>
          <w:szCs w:val="22"/>
          <w:u w:val="single"/>
        </w:rPr>
      </w:pPr>
      <w:r w:rsidRPr="00190A2F">
        <w:rPr>
          <w:rFonts w:cstheme="minorHAnsi"/>
          <w:b/>
          <w:bCs/>
          <w:color w:val="00B050"/>
          <w:sz w:val="24"/>
          <w:szCs w:val="22"/>
          <w:u w:val="single"/>
        </w:rPr>
        <w:lastRenderedPageBreak/>
        <w:t>Sommaire</w:t>
      </w:r>
    </w:p>
    <w:p w14:paraId="56105FB6" w14:textId="77777777" w:rsidR="00232D1F" w:rsidRPr="00232D1F" w:rsidRDefault="00232D1F" w:rsidP="00050D8D">
      <w:pPr>
        <w:rPr>
          <w:rFonts w:cstheme="minorHAnsi"/>
          <w:b/>
          <w:bCs/>
          <w:color w:val="00B050"/>
          <w:sz w:val="28"/>
          <w:u w:val="single"/>
        </w:rPr>
      </w:pPr>
    </w:p>
    <w:p w14:paraId="109131EC" w14:textId="7DFBBAFB" w:rsidR="00190A2F" w:rsidRDefault="00190A2F">
      <w:pPr>
        <w:pStyle w:val="TM1"/>
        <w:tabs>
          <w:tab w:val="right" w:leader="dot" w:pos="9062"/>
        </w:tabs>
        <w:rPr>
          <w:rFonts w:eastAsiaTheme="minorEastAsia" w:cstheme="minorBidi"/>
          <w:b w:val="0"/>
          <w:bCs w:val="0"/>
          <w:caps w:val="0"/>
          <w:noProof/>
          <w:sz w:val="24"/>
          <w:szCs w:val="24"/>
        </w:rPr>
      </w:pPr>
      <w:r>
        <w:fldChar w:fldCharType="begin"/>
      </w:r>
      <w:r>
        <w:instrText xml:space="preserve"> TOC \o "1-3" \h \z \u </w:instrText>
      </w:r>
      <w:r>
        <w:fldChar w:fldCharType="separate"/>
      </w:r>
      <w:hyperlink w:anchor="_Toc112748367" w:history="1">
        <w:r w:rsidRPr="00BD362D">
          <w:rPr>
            <w:rStyle w:val="Lienhypertexte"/>
            <w:noProof/>
          </w:rPr>
          <w:t>Chapitre I. Généralités</w:t>
        </w:r>
        <w:r>
          <w:rPr>
            <w:noProof/>
            <w:webHidden/>
          </w:rPr>
          <w:tab/>
        </w:r>
        <w:r>
          <w:rPr>
            <w:noProof/>
            <w:webHidden/>
          </w:rPr>
          <w:fldChar w:fldCharType="begin"/>
        </w:r>
        <w:r>
          <w:rPr>
            <w:noProof/>
            <w:webHidden/>
          </w:rPr>
          <w:instrText xml:space="preserve"> PAGEREF _Toc112748367 \h </w:instrText>
        </w:r>
        <w:r>
          <w:rPr>
            <w:noProof/>
            <w:webHidden/>
          </w:rPr>
        </w:r>
        <w:r>
          <w:rPr>
            <w:noProof/>
            <w:webHidden/>
          </w:rPr>
          <w:fldChar w:fldCharType="separate"/>
        </w:r>
        <w:r>
          <w:rPr>
            <w:noProof/>
            <w:webHidden/>
          </w:rPr>
          <w:t>7</w:t>
        </w:r>
        <w:r>
          <w:rPr>
            <w:noProof/>
            <w:webHidden/>
          </w:rPr>
          <w:fldChar w:fldCharType="end"/>
        </w:r>
      </w:hyperlink>
    </w:p>
    <w:p w14:paraId="2D34DFB6" w14:textId="2E136C06" w:rsidR="00190A2F" w:rsidRDefault="007758DB">
      <w:pPr>
        <w:pStyle w:val="TM1"/>
        <w:tabs>
          <w:tab w:val="right" w:leader="dot" w:pos="9062"/>
        </w:tabs>
        <w:rPr>
          <w:rFonts w:eastAsiaTheme="minorEastAsia" w:cstheme="minorBidi"/>
          <w:b w:val="0"/>
          <w:bCs w:val="0"/>
          <w:caps w:val="0"/>
          <w:noProof/>
          <w:sz w:val="24"/>
          <w:szCs w:val="24"/>
        </w:rPr>
      </w:pPr>
      <w:hyperlink w:anchor="_Toc112748368" w:history="1">
        <w:r w:rsidR="00190A2F" w:rsidRPr="00BD362D">
          <w:rPr>
            <w:rStyle w:val="Lienhypertexte"/>
            <w:noProof/>
          </w:rPr>
          <w:t>Article 1. Champ d'application du CCAG CPE</w:t>
        </w:r>
        <w:r w:rsidR="00190A2F">
          <w:rPr>
            <w:noProof/>
            <w:webHidden/>
          </w:rPr>
          <w:tab/>
        </w:r>
        <w:r w:rsidR="00190A2F">
          <w:rPr>
            <w:noProof/>
            <w:webHidden/>
          </w:rPr>
          <w:fldChar w:fldCharType="begin"/>
        </w:r>
        <w:r w:rsidR="00190A2F">
          <w:rPr>
            <w:noProof/>
            <w:webHidden/>
          </w:rPr>
          <w:instrText xml:space="preserve"> PAGEREF _Toc112748368 \h </w:instrText>
        </w:r>
        <w:r w:rsidR="00190A2F">
          <w:rPr>
            <w:noProof/>
            <w:webHidden/>
          </w:rPr>
        </w:r>
        <w:r w:rsidR="00190A2F">
          <w:rPr>
            <w:noProof/>
            <w:webHidden/>
          </w:rPr>
          <w:fldChar w:fldCharType="separate"/>
        </w:r>
        <w:r w:rsidR="00190A2F">
          <w:rPr>
            <w:noProof/>
            <w:webHidden/>
          </w:rPr>
          <w:t>7</w:t>
        </w:r>
        <w:r w:rsidR="00190A2F">
          <w:rPr>
            <w:noProof/>
            <w:webHidden/>
          </w:rPr>
          <w:fldChar w:fldCharType="end"/>
        </w:r>
      </w:hyperlink>
    </w:p>
    <w:p w14:paraId="60770CB3" w14:textId="407E9F20" w:rsidR="00190A2F" w:rsidRDefault="007758DB">
      <w:pPr>
        <w:pStyle w:val="TM1"/>
        <w:tabs>
          <w:tab w:val="right" w:leader="dot" w:pos="9062"/>
        </w:tabs>
        <w:rPr>
          <w:rFonts w:eastAsiaTheme="minorEastAsia" w:cstheme="minorBidi"/>
          <w:b w:val="0"/>
          <w:bCs w:val="0"/>
          <w:caps w:val="0"/>
          <w:noProof/>
          <w:sz w:val="24"/>
          <w:szCs w:val="24"/>
        </w:rPr>
      </w:pPr>
      <w:hyperlink w:anchor="_Toc112748369" w:history="1">
        <w:r w:rsidR="00190A2F" w:rsidRPr="00BD362D">
          <w:rPr>
            <w:rStyle w:val="Lienhypertexte"/>
            <w:noProof/>
          </w:rPr>
          <w:t>Article 2. Définitions et Interprétation</w:t>
        </w:r>
        <w:r w:rsidR="00190A2F">
          <w:rPr>
            <w:noProof/>
            <w:webHidden/>
          </w:rPr>
          <w:tab/>
        </w:r>
        <w:r w:rsidR="00190A2F">
          <w:rPr>
            <w:noProof/>
            <w:webHidden/>
          </w:rPr>
          <w:fldChar w:fldCharType="begin"/>
        </w:r>
        <w:r w:rsidR="00190A2F">
          <w:rPr>
            <w:noProof/>
            <w:webHidden/>
          </w:rPr>
          <w:instrText xml:space="preserve"> PAGEREF _Toc112748369 \h </w:instrText>
        </w:r>
        <w:r w:rsidR="00190A2F">
          <w:rPr>
            <w:noProof/>
            <w:webHidden/>
          </w:rPr>
        </w:r>
        <w:r w:rsidR="00190A2F">
          <w:rPr>
            <w:noProof/>
            <w:webHidden/>
          </w:rPr>
          <w:fldChar w:fldCharType="separate"/>
        </w:r>
        <w:r w:rsidR="00190A2F">
          <w:rPr>
            <w:noProof/>
            <w:webHidden/>
          </w:rPr>
          <w:t>7</w:t>
        </w:r>
        <w:r w:rsidR="00190A2F">
          <w:rPr>
            <w:noProof/>
            <w:webHidden/>
          </w:rPr>
          <w:fldChar w:fldCharType="end"/>
        </w:r>
      </w:hyperlink>
    </w:p>
    <w:p w14:paraId="522F2916" w14:textId="03F770A1" w:rsidR="00190A2F" w:rsidRDefault="007758DB">
      <w:pPr>
        <w:pStyle w:val="TM1"/>
        <w:tabs>
          <w:tab w:val="right" w:leader="dot" w:pos="9062"/>
        </w:tabs>
        <w:rPr>
          <w:rFonts w:eastAsiaTheme="minorEastAsia" w:cstheme="minorBidi"/>
          <w:b w:val="0"/>
          <w:bCs w:val="0"/>
          <w:caps w:val="0"/>
          <w:noProof/>
          <w:sz w:val="24"/>
          <w:szCs w:val="24"/>
        </w:rPr>
      </w:pPr>
      <w:hyperlink w:anchor="_Toc112748370" w:history="1">
        <w:r w:rsidR="00190A2F" w:rsidRPr="00BD362D">
          <w:rPr>
            <w:rStyle w:val="Lienhypertexte"/>
            <w:noProof/>
          </w:rPr>
          <w:t>Article 3. Obligations générales des Parties</w:t>
        </w:r>
        <w:r w:rsidR="00190A2F">
          <w:rPr>
            <w:noProof/>
            <w:webHidden/>
          </w:rPr>
          <w:tab/>
        </w:r>
        <w:r w:rsidR="00190A2F">
          <w:rPr>
            <w:noProof/>
            <w:webHidden/>
          </w:rPr>
          <w:fldChar w:fldCharType="begin"/>
        </w:r>
        <w:r w:rsidR="00190A2F">
          <w:rPr>
            <w:noProof/>
            <w:webHidden/>
          </w:rPr>
          <w:instrText xml:space="preserve"> PAGEREF _Toc112748370 \h </w:instrText>
        </w:r>
        <w:r w:rsidR="00190A2F">
          <w:rPr>
            <w:noProof/>
            <w:webHidden/>
          </w:rPr>
        </w:r>
        <w:r w:rsidR="00190A2F">
          <w:rPr>
            <w:noProof/>
            <w:webHidden/>
          </w:rPr>
          <w:fldChar w:fldCharType="separate"/>
        </w:r>
        <w:r w:rsidR="00190A2F">
          <w:rPr>
            <w:noProof/>
            <w:webHidden/>
          </w:rPr>
          <w:t>7</w:t>
        </w:r>
        <w:r w:rsidR="00190A2F">
          <w:rPr>
            <w:noProof/>
            <w:webHidden/>
          </w:rPr>
          <w:fldChar w:fldCharType="end"/>
        </w:r>
      </w:hyperlink>
    </w:p>
    <w:p w14:paraId="764806B5" w14:textId="20BD06E6" w:rsidR="00190A2F" w:rsidRDefault="007758DB">
      <w:pPr>
        <w:pStyle w:val="TM2"/>
        <w:tabs>
          <w:tab w:val="right" w:leader="dot" w:pos="9062"/>
        </w:tabs>
        <w:rPr>
          <w:rFonts w:eastAsiaTheme="minorEastAsia" w:cstheme="minorBidi"/>
          <w:smallCaps w:val="0"/>
          <w:noProof/>
          <w:sz w:val="24"/>
          <w:szCs w:val="24"/>
        </w:rPr>
      </w:pPr>
      <w:hyperlink w:anchor="_Toc112748371" w:history="1">
        <w:r w:rsidR="00190A2F" w:rsidRPr="00BD362D">
          <w:rPr>
            <w:rStyle w:val="Lienhypertexte"/>
            <w:noProof/>
          </w:rPr>
          <w:t>3.1. Nature du Marché</w:t>
        </w:r>
        <w:r w:rsidR="00190A2F">
          <w:rPr>
            <w:noProof/>
            <w:webHidden/>
          </w:rPr>
          <w:tab/>
        </w:r>
        <w:r w:rsidR="00190A2F">
          <w:rPr>
            <w:noProof/>
            <w:webHidden/>
          </w:rPr>
          <w:fldChar w:fldCharType="begin"/>
        </w:r>
        <w:r w:rsidR="00190A2F">
          <w:rPr>
            <w:noProof/>
            <w:webHidden/>
          </w:rPr>
          <w:instrText xml:space="preserve"> PAGEREF _Toc112748371 \h </w:instrText>
        </w:r>
        <w:r w:rsidR="00190A2F">
          <w:rPr>
            <w:noProof/>
            <w:webHidden/>
          </w:rPr>
        </w:r>
        <w:r w:rsidR="00190A2F">
          <w:rPr>
            <w:noProof/>
            <w:webHidden/>
          </w:rPr>
          <w:fldChar w:fldCharType="separate"/>
        </w:r>
        <w:r w:rsidR="00190A2F">
          <w:rPr>
            <w:noProof/>
            <w:webHidden/>
          </w:rPr>
          <w:t>7</w:t>
        </w:r>
        <w:r w:rsidR="00190A2F">
          <w:rPr>
            <w:noProof/>
            <w:webHidden/>
          </w:rPr>
          <w:fldChar w:fldCharType="end"/>
        </w:r>
      </w:hyperlink>
    </w:p>
    <w:p w14:paraId="4436462A" w14:textId="23CF9473" w:rsidR="00190A2F" w:rsidRDefault="007758DB">
      <w:pPr>
        <w:pStyle w:val="TM2"/>
        <w:tabs>
          <w:tab w:val="right" w:leader="dot" w:pos="9062"/>
        </w:tabs>
        <w:rPr>
          <w:rFonts w:eastAsiaTheme="minorEastAsia" w:cstheme="minorBidi"/>
          <w:smallCaps w:val="0"/>
          <w:noProof/>
          <w:sz w:val="24"/>
          <w:szCs w:val="24"/>
        </w:rPr>
      </w:pPr>
      <w:hyperlink w:anchor="_Toc112748372" w:history="1">
        <w:r w:rsidR="00190A2F" w:rsidRPr="00BD362D">
          <w:rPr>
            <w:rStyle w:val="Lienhypertexte"/>
            <w:noProof/>
          </w:rPr>
          <w:t xml:space="preserve">3.2. Objectifs généraux et </w:t>
        </w:r>
        <w:r w:rsidR="00190A2F" w:rsidRPr="00BD362D">
          <w:rPr>
            <w:rStyle w:val="Lienhypertexte"/>
            <w:noProof/>
            <w:lang w:eastAsia="en-US"/>
          </w:rPr>
          <w:t>Bouquet d’Amélioration de la Performance</w:t>
        </w:r>
        <w:r w:rsidR="00190A2F">
          <w:rPr>
            <w:noProof/>
            <w:webHidden/>
          </w:rPr>
          <w:tab/>
        </w:r>
        <w:r w:rsidR="00190A2F">
          <w:rPr>
            <w:noProof/>
            <w:webHidden/>
          </w:rPr>
          <w:fldChar w:fldCharType="begin"/>
        </w:r>
        <w:r w:rsidR="00190A2F">
          <w:rPr>
            <w:noProof/>
            <w:webHidden/>
          </w:rPr>
          <w:instrText xml:space="preserve"> PAGEREF _Toc112748372 \h </w:instrText>
        </w:r>
        <w:r w:rsidR="00190A2F">
          <w:rPr>
            <w:noProof/>
            <w:webHidden/>
          </w:rPr>
        </w:r>
        <w:r w:rsidR="00190A2F">
          <w:rPr>
            <w:noProof/>
            <w:webHidden/>
          </w:rPr>
          <w:fldChar w:fldCharType="separate"/>
        </w:r>
        <w:r w:rsidR="00190A2F">
          <w:rPr>
            <w:noProof/>
            <w:webHidden/>
          </w:rPr>
          <w:t>7</w:t>
        </w:r>
        <w:r w:rsidR="00190A2F">
          <w:rPr>
            <w:noProof/>
            <w:webHidden/>
          </w:rPr>
          <w:fldChar w:fldCharType="end"/>
        </w:r>
      </w:hyperlink>
    </w:p>
    <w:p w14:paraId="712E8F33" w14:textId="2C86891E" w:rsidR="00190A2F" w:rsidRDefault="007758DB">
      <w:pPr>
        <w:pStyle w:val="TM2"/>
        <w:tabs>
          <w:tab w:val="right" w:leader="dot" w:pos="9062"/>
        </w:tabs>
        <w:rPr>
          <w:rFonts w:eastAsiaTheme="minorEastAsia" w:cstheme="minorBidi"/>
          <w:smallCaps w:val="0"/>
          <w:noProof/>
          <w:sz w:val="24"/>
          <w:szCs w:val="24"/>
        </w:rPr>
      </w:pPr>
      <w:hyperlink w:anchor="_Toc112748373" w:history="1">
        <w:r w:rsidR="00190A2F" w:rsidRPr="00BD362D">
          <w:rPr>
            <w:rStyle w:val="Lienhypertexte"/>
            <w:noProof/>
          </w:rPr>
          <w:t>3.3. Forme des Notifications et informations</w:t>
        </w:r>
        <w:r w:rsidR="00190A2F">
          <w:rPr>
            <w:noProof/>
            <w:webHidden/>
          </w:rPr>
          <w:tab/>
        </w:r>
        <w:r w:rsidR="00190A2F">
          <w:rPr>
            <w:noProof/>
            <w:webHidden/>
          </w:rPr>
          <w:fldChar w:fldCharType="begin"/>
        </w:r>
        <w:r w:rsidR="00190A2F">
          <w:rPr>
            <w:noProof/>
            <w:webHidden/>
          </w:rPr>
          <w:instrText xml:space="preserve"> PAGEREF _Toc112748373 \h </w:instrText>
        </w:r>
        <w:r w:rsidR="00190A2F">
          <w:rPr>
            <w:noProof/>
            <w:webHidden/>
          </w:rPr>
        </w:r>
        <w:r w:rsidR="00190A2F">
          <w:rPr>
            <w:noProof/>
            <w:webHidden/>
          </w:rPr>
          <w:fldChar w:fldCharType="separate"/>
        </w:r>
        <w:r w:rsidR="00190A2F">
          <w:rPr>
            <w:noProof/>
            <w:webHidden/>
          </w:rPr>
          <w:t>8</w:t>
        </w:r>
        <w:r w:rsidR="00190A2F">
          <w:rPr>
            <w:noProof/>
            <w:webHidden/>
          </w:rPr>
          <w:fldChar w:fldCharType="end"/>
        </w:r>
      </w:hyperlink>
    </w:p>
    <w:p w14:paraId="22387E7B" w14:textId="64C7378E" w:rsidR="00190A2F" w:rsidRDefault="007758DB">
      <w:pPr>
        <w:pStyle w:val="TM2"/>
        <w:tabs>
          <w:tab w:val="right" w:leader="dot" w:pos="9062"/>
        </w:tabs>
        <w:rPr>
          <w:rFonts w:eastAsiaTheme="minorEastAsia" w:cstheme="minorBidi"/>
          <w:smallCaps w:val="0"/>
          <w:noProof/>
          <w:sz w:val="24"/>
          <w:szCs w:val="24"/>
        </w:rPr>
      </w:pPr>
      <w:hyperlink w:anchor="_Toc112748374" w:history="1">
        <w:r w:rsidR="00190A2F" w:rsidRPr="00BD362D">
          <w:rPr>
            <w:rStyle w:val="Lienhypertexte"/>
            <w:noProof/>
          </w:rPr>
          <w:t>3.4. Modalités de computation des délais d’exécution des prestations</w:t>
        </w:r>
        <w:r w:rsidR="00190A2F">
          <w:rPr>
            <w:noProof/>
            <w:webHidden/>
          </w:rPr>
          <w:tab/>
        </w:r>
        <w:r w:rsidR="00190A2F">
          <w:rPr>
            <w:noProof/>
            <w:webHidden/>
          </w:rPr>
          <w:fldChar w:fldCharType="begin"/>
        </w:r>
        <w:r w:rsidR="00190A2F">
          <w:rPr>
            <w:noProof/>
            <w:webHidden/>
          </w:rPr>
          <w:instrText xml:space="preserve"> PAGEREF _Toc112748374 \h </w:instrText>
        </w:r>
        <w:r w:rsidR="00190A2F">
          <w:rPr>
            <w:noProof/>
            <w:webHidden/>
          </w:rPr>
        </w:r>
        <w:r w:rsidR="00190A2F">
          <w:rPr>
            <w:noProof/>
            <w:webHidden/>
          </w:rPr>
          <w:fldChar w:fldCharType="separate"/>
        </w:r>
        <w:r w:rsidR="00190A2F">
          <w:rPr>
            <w:noProof/>
            <w:webHidden/>
          </w:rPr>
          <w:t>8</w:t>
        </w:r>
        <w:r w:rsidR="00190A2F">
          <w:rPr>
            <w:noProof/>
            <w:webHidden/>
          </w:rPr>
          <w:fldChar w:fldCharType="end"/>
        </w:r>
      </w:hyperlink>
    </w:p>
    <w:p w14:paraId="6C58FE56" w14:textId="60E06728" w:rsidR="00190A2F" w:rsidRDefault="007758DB">
      <w:pPr>
        <w:pStyle w:val="TM2"/>
        <w:tabs>
          <w:tab w:val="right" w:leader="dot" w:pos="9062"/>
        </w:tabs>
        <w:rPr>
          <w:rFonts w:eastAsiaTheme="minorEastAsia" w:cstheme="minorBidi"/>
          <w:smallCaps w:val="0"/>
          <w:noProof/>
          <w:sz w:val="24"/>
          <w:szCs w:val="24"/>
        </w:rPr>
      </w:pPr>
      <w:hyperlink w:anchor="_Toc112748375" w:history="1">
        <w:r w:rsidR="00190A2F" w:rsidRPr="00BD362D">
          <w:rPr>
            <w:rStyle w:val="Lienhypertexte"/>
            <w:noProof/>
          </w:rPr>
          <w:t>3.5. Représentation du Maître d’Ouvrage</w:t>
        </w:r>
        <w:r w:rsidR="00190A2F">
          <w:rPr>
            <w:noProof/>
            <w:webHidden/>
          </w:rPr>
          <w:tab/>
        </w:r>
        <w:r w:rsidR="00190A2F">
          <w:rPr>
            <w:noProof/>
            <w:webHidden/>
          </w:rPr>
          <w:fldChar w:fldCharType="begin"/>
        </w:r>
        <w:r w:rsidR="00190A2F">
          <w:rPr>
            <w:noProof/>
            <w:webHidden/>
          </w:rPr>
          <w:instrText xml:space="preserve"> PAGEREF _Toc112748375 \h </w:instrText>
        </w:r>
        <w:r w:rsidR="00190A2F">
          <w:rPr>
            <w:noProof/>
            <w:webHidden/>
          </w:rPr>
        </w:r>
        <w:r w:rsidR="00190A2F">
          <w:rPr>
            <w:noProof/>
            <w:webHidden/>
          </w:rPr>
          <w:fldChar w:fldCharType="separate"/>
        </w:r>
        <w:r w:rsidR="00190A2F">
          <w:rPr>
            <w:noProof/>
            <w:webHidden/>
          </w:rPr>
          <w:t>8</w:t>
        </w:r>
        <w:r w:rsidR="00190A2F">
          <w:rPr>
            <w:noProof/>
            <w:webHidden/>
          </w:rPr>
          <w:fldChar w:fldCharType="end"/>
        </w:r>
      </w:hyperlink>
    </w:p>
    <w:p w14:paraId="2D22184A" w14:textId="628937BC" w:rsidR="00190A2F" w:rsidRDefault="007758DB">
      <w:pPr>
        <w:pStyle w:val="TM2"/>
        <w:tabs>
          <w:tab w:val="right" w:leader="dot" w:pos="9062"/>
        </w:tabs>
        <w:rPr>
          <w:rFonts w:eastAsiaTheme="minorEastAsia" w:cstheme="minorBidi"/>
          <w:smallCaps w:val="0"/>
          <w:noProof/>
          <w:sz w:val="24"/>
          <w:szCs w:val="24"/>
        </w:rPr>
      </w:pPr>
      <w:hyperlink w:anchor="_Toc112748376" w:history="1">
        <w:r w:rsidR="00190A2F" w:rsidRPr="00BD362D">
          <w:rPr>
            <w:rStyle w:val="Lienhypertexte"/>
            <w:noProof/>
          </w:rPr>
          <w:t>3.6. Titulaire</w:t>
        </w:r>
        <w:r w:rsidR="00190A2F">
          <w:rPr>
            <w:noProof/>
            <w:webHidden/>
          </w:rPr>
          <w:tab/>
        </w:r>
        <w:r w:rsidR="00190A2F">
          <w:rPr>
            <w:noProof/>
            <w:webHidden/>
          </w:rPr>
          <w:fldChar w:fldCharType="begin"/>
        </w:r>
        <w:r w:rsidR="00190A2F">
          <w:rPr>
            <w:noProof/>
            <w:webHidden/>
          </w:rPr>
          <w:instrText xml:space="preserve"> PAGEREF _Toc112748376 \h </w:instrText>
        </w:r>
        <w:r w:rsidR="00190A2F">
          <w:rPr>
            <w:noProof/>
            <w:webHidden/>
          </w:rPr>
        </w:r>
        <w:r w:rsidR="00190A2F">
          <w:rPr>
            <w:noProof/>
            <w:webHidden/>
          </w:rPr>
          <w:fldChar w:fldCharType="separate"/>
        </w:r>
        <w:r w:rsidR="00190A2F">
          <w:rPr>
            <w:noProof/>
            <w:webHidden/>
          </w:rPr>
          <w:t>8</w:t>
        </w:r>
        <w:r w:rsidR="00190A2F">
          <w:rPr>
            <w:noProof/>
            <w:webHidden/>
          </w:rPr>
          <w:fldChar w:fldCharType="end"/>
        </w:r>
      </w:hyperlink>
    </w:p>
    <w:p w14:paraId="100A89DB" w14:textId="77EC30DD" w:rsidR="00190A2F" w:rsidRDefault="007758DB">
      <w:pPr>
        <w:pStyle w:val="TM3"/>
        <w:tabs>
          <w:tab w:val="right" w:leader="dot" w:pos="9062"/>
        </w:tabs>
        <w:rPr>
          <w:rFonts w:eastAsiaTheme="minorEastAsia" w:cstheme="minorBidi"/>
          <w:i w:val="0"/>
          <w:iCs w:val="0"/>
          <w:noProof/>
          <w:sz w:val="24"/>
          <w:szCs w:val="24"/>
        </w:rPr>
      </w:pPr>
      <w:hyperlink w:anchor="_Toc112748377" w:history="1">
        <w:r w:rsidR="00190A2F" w:rsidRPr="00BD362D">
          <w:rPr>
            <w:rStyle w:val="Lienhypertexte"/>
            <w:noProof/>
          </w:rPr>
          <w:t xml:space="preserve">3.6.1. </w:t>
        </w:r>
        <w:r w:rsidR="00190A2F" w:rsidRPr="00BD362D">
          <w:rPr>
            <w:rStyle w:val="Lienhypertexte"/>
            <w:rFonts w:cs="`å¯‘˛"/>
            <w:noProof/>
          </w:rPr>
          <w:t>Groupement d’opérateurs économiques</w:t>
        </w:r>
        <w:r w:rsidR="00190A2F">
          <w:rPr>
            <w:noProof/>
            <w:webHidden/>
          </w:rPr>
          <w:tab/>
        </w:r>
        <w:r w:rsidR="00190A2F">
          <w:rPr>
            <w:noProof/>
            <w:webHidden/>
          </w:rPr>
          <w:fldChar w:fldCharType="begin"/>
        </w:r>
        <w:r w:rsidR="00190A2F">
          <w:rPr>
            <w:noProof/>
            <w:webHidden/>
          </w:rPr>
          <w:instrText xml:space="preserve"> PAGEREF _Toc112748377 \h </w:instrText>
        </w:r>
        <w:r w:rsidR="00190A2F">
          <w:rPr>
            <w:noProof/>
            <w:webHidden/>
          </w:rPr>
        </w:r>
        <w:r w:rsidR="00190A2F">
          <w:rPr>
            <w:noProof/>
            <w:webHidden/>
          </w:rPr>
          <w:fldChar w:fldCharType="separate"/>
        </w:r>
        <w:r w:rsidR="00190A2F">
          <w:rPr>
            <w:noProof/>
            <w:webHidden/>
          </w:rPr>
          <w:t>8</w:t>
        </w:r>
        <w:r w:rsidR="00190A2F">
          <w:rPr>
            <w:noProof/>
            <w:webHidden/>
          </w:rPr>
          <w:fldChar w:fldCharType="end"/>
        </w:r>
      </w:hyperlink>
    </w:p>
    <w:p w14:paraId="7F574828" w14:textId="754896B2" w:rsidR="00190A2F" w:rsidRDefault="007758DB">
      <w:pPr>
        <w:pStyle w:val="TM3"/>
        <w:tabs>
          <w:tab w:val="right" w:leader="dot" w:pos="9062"/>
        </w:tabs>
        <w:rPr>
          <w:rFonts w:eastAsiaTheme="minorEastAsia" w:cstheme="minorBidi"/>
          <w:i w:val="0"/>
          <w:iCs w:val="0"/>
          <w:noProof/>
          <w:sz w:val="24"/>
          <w:szCs w:val="24"/>
        </w:rPr>
      </w:pPr>
      <w:hyperlink w:anchor="_Toc112748378" w:history="1">
        <w:r w:rsidR="00190A2F" w:rsidRPr="00BD362D">
          <w:rPr>
            <w:rStyle w:val="Lienhypertexte"/>
            <w:noProof/>
          </w:rPr>
          <w:t>3.6.2. Équipe de maîtrise d’œuvre</w:t>
        </w:r>
        <w:r w:rsidR="00190A2F">
          <w:rPr>
            <w:noProof/>
            <w:webHidden/>
          </w:rPr>
          <w:tab/>
        </w:r>
        <w:r w:rsidR="00190A2F">
          <w:rPr>
            <w:noProof/>
            <w:webHidden/>
          </w:rPr>
          <w:fldChar w:fldCharType="begin"/>
        </w:r>
        <w:r w:rsidR="00190A2F">
          <w:rPr>
            <w:noProof/>
            <w:webHidden/>
          </w:rPr>
          <w:instrText xml:space="preserve"> PAGEREF _Toc112748378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5278302C" w14:textId="02B8088F" w:rsidR="00190A2F" w:rsidRDefault="007758DB">
      <w:pPr>
        <w:pStyle w:val="TM2"/>
        <w:tabs>
          <w:tab w:val="right" w:leader="dot" w:pos="9062"/>
        </w:tabs>
        <w:rPr>
          <w:rFonts w:eastAsiaTheme="minorEastAsia" w:cstheme="minorBidi"/>
          <w:smallCaps w:val="0"/>
          <w:noProof/>
          <w:sz w:val="24"/>
          <w:szCs w:val="24"/>
        </w:rPr>
      </w:pPr>
      <w:hyperlink w:anchor="_Toc112748379" w:history="1">
        <w:r w:rsidR="00190A2F" w:rsidRPr="00BD362D">
          <w:rPr>
            <w:rStyle w:val="Lienhypertexte"/>
            <w:noProof/>
          </w:rPr>
          <w:t>3.7. Autres intervenants</w:t>
        </w:r>
        <w:r w:rsidR="00190A2F">
          <w:rPr>
            <w:noProof/>
            <w:webHidden/>
          </w:rPr>
          <w:tab/>
        </w:r>
        <w:r w:rsidR="00190A2F">
          <w:rPr>
            <w:noProof/>
            <w:webHidden/>
          </w:rPr>
          <w:fldChar w:fldCharType="begin"/>
        </w:r>
        <w:r w:rsidR="00190A2F">
          <w:rPr>
            <w:noProof/>
            <w:webHidden/>
          </w:rPr>
          <w:instrText xml:space="preserve"> PAGEREF _Toc112748379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67DCFBBF" w14:textId="2C7B9313" w:rsidR="00190A2F" w:rsidRDefault="007758DB">
      <w:pPr>
        <w:pStyle w:val="TM3"/>
        <w:tabs>
          <w:tab w:val="right" w:leader="dot" w:pos="9062"/>
        </w:tabs>
        <w:rPr>
          <w:rFonts w:eastAsiaTheme="minorEastAsia" w:cstheme="minorBidi"/>
          <w:i w:val="0"/>
          <w:iCs w:val="0"/>
          <w:noProof/>
          <w:sz w:val="24"/>
          <w:szCs w:val="24"/>
        </w:rPr>
      </w:pPr>
      <w:hyperlink w:anchor="_Toc112748380" w:history="1">
        <w:r w:rsidR="00190A2F" w:rsidRPr="00BD362D">
          <w:rPr>
            <w:rStyle w:val="Lienhypertexte"/>
            <w:noProof/>
          </w:rPr>
          <w:t>3.7.1. Assistance à Maîtrise d’ouvrage</w:t>
        </w:r>
        <w:r w:rsidR="00190A2F">
          <w:rPr>
            <w:noProof/>
            <w:webHidden/>
          </w:rPr>
          <w:tab/>
        </w:r>
        <w:r w:rsidR="00190A2F">
          <w:rPr>
            <w:noProof/>
            <w:webHidden/>
          </w:rPr>
          <w:fldChar w:fldCharType="begin"/>
        </w:r>
        <w:r w:rsidR="00190A2F">
          <w:rPr>
            <w:noProof/>
            <w:webHidden/>
          </w:rPr>
          <w:instrText xml:space="preserve"> PAGEREF _Toc112748380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23B2C094" w14:textId="27CE6A19" w:rsidR="00190A2F" w:rsidRDefault="007758DB">
      <w:pPr>
        <w:pStyle w:val="TM3"/>
        <w:tabs>
          <w:tab w:val="right" w:leader="dot" w:pos="9062"/>
        </w:tabs>
        <w:rPr>
          <w:rFonts w:eastAsiaTheme="minorEastAsia" w:cstheme="minorBidi"/>
          <w:i w:val="0"/>
          <w:iCs w:val="0"/>
          <w:noProof/>
          <w:sz w:val="24"/>
          <w:szCs w:val="24"/>
        </w:rPr>
      </w:pPr>
      <w:hyperlink w:anchor="_Toc112748381" w:history="1">
        <w:r w:rsidR="00190A2F" w:rsidRPr="00BD362D">
          <w:rPr>
            <w:rStyle w:val="Lienhypertexte"/>
            <w:noProof/>
          </w:rPr>
          <w:t>3.7.2. Contrôleur Technique</w:t>
        </w:r>
        <w:r w:rsidR="00190A2F">
          <w:rPr>
            <w:noProof/>
            <w:webHidden/>
          </w:rPr>
          <w:tab/>
        </w:r>
        <w:r w:rsidR="00190A2F">
          <w:rPr>
            <w:noProof/>
            <w:webHidden/>
          </w:rPr>
          <w:fldChar w:fldCharType="begin"/>
        </w:r>
        <w:r w:rsidR="00190A2F">
          <w:rPr>
            <w:noProof/>
            <w:webHidden/>
          </w:rPr>
          <w:instrText xml:space="preserve"> PAGEREF _Toc112748381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1B92C0B7" w14:textId="3C97BDD6" w:rsidR="00190A2F" w:rsidRDefault="007758DB">
      <w:pPr>
        <w:pStyle w:val="TM3"/>
        <w:tabs>
          <w:tab w:val="right" w:leader="dot" w:pos="9062"/>
        </w:tabs>
        <w:rPr>
          <w:rFonts w:eastAsiaTheme="minorEastAsia" w:cstheme="minorBidi"/>
          <w:i w:val="0"/>
          <w:iCs w:val="0"/>
          <w:noProof/>
          <w:sz w:val="24"/>
          <w:szCs w:val="24"/>
        </w:rPr>
      </w:pPr>
      <w:hyperlink w:anchor="_Toc112748382" w:history="1">
        <w:r w:rsidR="00190A2F" w:rsidRPr="00BD362D">
          <w:rPr>
            <w:rStyle w:val="Lienhypertexte"/>
            <w:noProof/>
          </w:rPr>
          <w:t>3.7.3. Coordonnateur sécurité et protection de la santé (SPS)</w:t>
        </w:r>
        <w:r w:rsidR="00190A2F">
          <w:rPr>
            <w:noProof/>
            <w:webHidden/>
          </w:rPr>
          <w:tab/>
        </w:r>
        <w:r w:rsidR="00190A2F">
          <w:rPr>
            <w:noProof/>
            <w:webHidden/>
          </w:rPr>
          <w:fldChar w:fldCharType="begin"/>
        </w:r>
        <w:r w:rsidR="00190A2F">
          <w:rPr>
            <w:noProof/>
            <w:webHidden/>
          </w:rPr>
          <w:instrText xml:space="preserve"> PAGEREF _Toc112748382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67F7E2E0" w14:textId="5917319E" w:rsidR="00190A2F" w:rsidRDefault="007758DB">
      <w:pPr>
        <w:pStyle w:val="TM2"/>
        <w:tabs>
          <w:tab w:val="right" w:leader="dot" w:pos="9062"/>
        </w:tabs>
        <w:rPr>
          <w:rFonts w:eastAsiaTheme="minorEastAsia" w:cstheme="minorBidi"/>
          <w:smallCaps w:val="0"/>
          <w:noProof/>
          <w:sz w:val="24"/>
          <w:szCs w:val="24"/>
        </w:rPr>
      </w:pPr>
      <w:hyperlink w:anchor="_Toc112748383" w:history="1">
        <w:r w:rsidR="00190A2F" w:rsidRPr="00BD362D">
          <w:rPr>
            <w:rStyle w:val="Lienhypertexte"/>
            <w:noProof/>
          </w:rPr>
          <w:t>3.8. Sous-traitance</w:t>
        </w:r>
        <w:r w:rsidR="00190A2F">
          <w:rPr>
            <w:noProof/>
            <w:webHidden/>
          </w:rPr>
          <w:tab/>
        </w:r>
        <w:r w:rsidR="00190A2F">
          <w:rPr>
            <w:noProof/>
            <w:webHidden/>
          </w:rPr>
          <w:fldChar w:fldCharType="begin"/>
        </w:r>
        <w:r w:rsidR="00190A2F">
          <w:rPr>
            <w:noProof/>
            <w:webHidden/>
          </w:rPr>
          <w:instrText xml:space="preserve"> PAGEREF _Toc112748383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2BC7A6A2" w14:textId="5331D594" w:rsidR="00190A2F" w:rsidRDefault="007758DB">
      <w:pPr>
        <w:pStyle w:val="TM2"/>
        <w:tabs>
          <w:tab w:val="right" w:leader="dot" w:pos="9062"/>
        </w:tabs>
        <w:rPr>
          <w:rFonts w:eastAsiaTheme="minorEastAsia" w:cstheme="minorBidi"/>
          <w:smallCaps w:val="0"/>
          <w:noProof/>
          <w:sz w:val="24"/>
          <w:szCs w:val="24"/>
        </w:rPr>
      </w:pPr>
      <w:hyperlink w:anchor="_Toc112748384" w:history="1">
        <w:r w:rsidR="00190A2F" w:rsidRPr="00BD362D">
          <w:rPr>
            <w:rStyle w:val="Lienhypertexte"/>
            <w:noProof/>
          </w:rPr>
          <w:t>3.9. Ordres de Service</w:t>
        </w:r>
        <w:r w:rsidR="00190A2F">
          <w:rPr>
            <w:noProof/>
            <w:webHidden/>
          </w:rPr>
          <w:tab/>
        </w:r>
        <w:r w:rsidR="00190A2F">
          <w:rPr>
            <w:noProof/>
            <w:webHidden/>
          </w:rPr>
          <w:fldChar w:fldCharType="begin"/>
        </w:r>
        <w:r w:rsidR="00190A2F">
          <w:rPr>
            <w:noProof/>
            <w:webHidden/>
          </w:rPr>
          <w:instrText xml:space="preserve"> PAGEREF _Toc112748384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255066FA" w14:textId="6A654697" w:rsidR="00190A2F" w:rsidRDefault="007758DB">
      <w:pPr>
        <w:pStyle w:val="TM2"/>
        <w:tabs>
          <w:tab w:val="right" w:leader="dot" w:pos="9062"/>
        </w:tabs>
        <w:rPr>
          <w:rFonts w:eastAsiaTheme="minorEastAsia" w:cstheme="minorBidi"/>
          <w:smallCaps w:val="0"/>
          <w:noProof/>
          <w:sz w:val="24"/>
          <w:szCs w:val="24"/>
        </w:rPr>
      </w:pPr>
      <w:hyperlink w:anchor="_Toc112748385" w:history="1">
        <w:r w:rsidR="00190A2F" w:rsidRPr="00BD362D">
          <w:rPr>
            <w:rStyle w:val="Lienhypertexte"/>
            <w:noProof/>
          </w:rPr>
          <w:t>3.10. Convocations du Titulaire - Rendez-vous de chantier</w:t>
        </w:r>
        <w:r w:rsidR="00190A2F">
          <w:rPr>
            <w:noProof/>
            <w:webHidden/>
          </w:rPr>
          <w:tab/>
        </w:r>
        <w:r w:rsidR="00190A2F">
          <w:rPr>
            <w:noProof/>
            <w:webHidden/>
          </w:rPr>
          <w:fldChar w:fldCharType="begin"/>
        </w:r>
        <w:r w:rsidR="00190A2F">
          <w:rPr>
            <w:noProof/>
            <w:webHidden/>
          </w:rPr>
          <w:instrText xml:space="preserve"> PAGEREF _Toc112748385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188B3B4C" w14:textId="3761CAFC" w:rsidR="00190A2F" w:rsidRDefault="007758DB">
      <w:pPr>
        <w:pStyle w:val="TM2"/>
        <w:tabs>
          <w:tab w:val="right" w:leader="dot" w:pos="9062"/>
        </w:tabs>
        <w:rPr>
          <w:rFonts w:eastAsiaTheme="minorEastAsia" w:cstheme="minorBidi"/>
          <w:smallCaps w:val="0"/>
          <w:noProof/>
          <w:sz w:val="24"/>
          <w:szCs w:val="24"/>
        </w:rPr>
      </w:pPr>
      <w:hyperlink w:anchor="_Toc112748386" w:history="1">
        <w:r w:rsidR="00190A2F" w:rsidRPr="00BD362D">
          <w:rPr>
            <w:rStyle w:val="Lienhypertexte"/>
            <w:noProof/>
          </w:rPr>
          <w:t>3.11. Constatations et constats contradictoires</w:t>
        </w:r>
        <w:r w:rsidR="00190A2F">
          <w:rPr>
            <w:noProof/>
            <w:webHidden/>
          </w:rPr>
          <w:tab/>
        </w:r>
        <w:r w:rsidR="00190A2F">
          <w:rPr>
            <w:noProof/>
            <w:webHidden/>
          </w:rPr>
          <w:fldChar w:fldCharType="begin"/>
        </w:r>
        <w:r w:rsidR="00190A2F">
          <w:rPr>
            <w:noProof/>
            <w:webHidden/>
          </w:rPr>
          <w:instrText xml:space="preserve"> PAGEREF _Toc112748386 \h </w:instrText>
        </w:r>
        <w:r w:rsidR="00190A2F">
          <w:rPr>
            <w:noProof/>
            <w:webHidden/>
          </w:rPr>
        </w:r>
        <w:r w:rsidR="00190A2F">
          <w:rPr>
            <w:noProof/>
            <w:webHidden/>
          </w:rPr>
          <w:fldChar w:fldCharType="separate"/>
        </w:r>
        <w:r w:rsidR="00190A2F">
          <w:rPr>
            <w:noProof/>
            <w:webHidden/>
          </w:rPr>
          <w:t>9</w:t>
        </w:r>
        <w:r w:rsidR="00190A2F">
          <w:rPr>
            <w:noProof/>
            <w:webHidden/>
          </w:rPr>
          <w:fldChar w:fldCharType="end"/>
        </w:r>
      </w:hyperlink>
    </w:p>
    <w:p w14:paraId="306E881C" w14:textId="6CB05A7C" w:rsidR="00190A2F" w:rsidRDefault="007758DB">
      <w:pPr>
        <w:pStyle w:val="TM1"/>
        <w:tabs>
          <w:tab w:val="right" w:leader="dot" w:pos="9062"/>
        </w:tabs>
        <w:rPr>
          <w:rFonts w:eastAsiaTheme="minorEastAsia" w:cstheme="minorBidi"/>
          <w:b w:val="0"/>
          <w:bCs w:val="0"/>
          <w:caps w:val="0"/>
          <w:noProof/>
          <w:sz w:val="24"/>
          <w:szCs w:val="24"/>
        </w:rPr>
      </w:pPr>
      <w:hyperlink w:anchor="_Toc112748387" w:history="1">
        <w:r w:rsidR="00190A2F" w:rsidRPr="00BD362D">
          <w:rPr>
            <w:rStyle w:val="Lienhypertexte"/>
            <w:noProof/>
          </w:rPr>
          <w:t>Article 4. Pièces contractuelles</w:t>
        </w:r>
        <w:r w:rsidR="00190A2F">
          <w:rPr>
            <w:noProof/>
            <w:webHidden/>
          </w:rPr>
          <w:tab/>
        </w:r>
        <w:r w:rsidR="00190A2F">
          <w:rPr>
            <w:noProof/>
            <w:webHidden/>
          </w:rPr>
          <w:fldChar w:fldCharType="begin"/>
        </w:r>
        <w:r w:rsidR="00190A2F">
          <w:rPr>
            <w:noProof/>
            <w:webHidden/>
          </w:rPr>
          <w:instrText xml:space="preserve"> PAGEREF _Toc112748387 \h </w:instrText>
        </w:r>
        <w:r w:rsidR="00190A2F">
          <w:rPr>
            <w:noProof/>
            <w:webHidden/>
          </w:rPr>
        </w:r>
        <w:r w:rsidR="00190A2F">
          <w:rPr>
            <w:noProof/>
            <w:webHidden/>
          </w:rPr>
          <w:fldChar w:fldCharType="separate"/>
        </w:r>
        <w:r w:rsidR="00190A2F">
          <w:rPr>
            <w:noProof/>
            <w:webHidden/>
          </w:rPr>
          <w:t>10</w:t>
        </w:r>
        <w:r w:rsidR="00190A2F">
          <w:rPr>
            <w:noProof/>
            <w:webHidden/>
          </w:rPr>
          <w:fldChar w:fldCharType="end"/>
        </w:r>
      </w:hyperlink>
    </w:p>
    <w:p w14:paraId="1B68682D" w14:textId="2E5F5FCB" w:rsidR="00190A2F" w:rsidRDefault="007758DB">
      <w:pPr>
        <w:pStyle w:val="TM1"/>
        <w:tabs>
          <w:tab w:val="right" w:leader="dot" w:pos="9062"/>
        </w:tabs>
        <w:rPr>
          <w:rFonts w:eastAsiaTheme="minorEastAsia" w:cstheme="minorBidi"/>
          <w:b w:val="0"/>
          <w:bCs w:val="0"/>
          <w:caps w:val="0"/>
          <w:noProof/>
          <w:sz w:val="24"/>
          <w:szCs w:val="24"/>
        </w:rPr>
      </w:pPr>
      <w:hyperlink w:anchor="_Toc112748388" w:history="1">
        <w:r w:rsidR="00190A2F" w:rsidRPr="00BD362D">
          <w:rPr>
            <w:rStyle w:val="Lienhypertexte"/>
            <w:noProof/>
          </w:rPr>
          <w:t>Article 5. Confidentialité – Protection des données personnelles – Mesures de sécurité</w:t>
        </w:r>
        <w:r w:rsidR="00190A2F">
          <w:rPr>
            <w:noProof/>
            <w:webHidden/>
          </w:rPr>
          <w:tab/>
        </w:r>
        <w:r w:rsidR="00190A2F">
          <w:rPr>
            <w:noProof/>
            <w:webHidden/>
          </w:rPr>
          <w:fldChar w:fldCharType="begin"/>
        </w:r>
        <w:r w:rsidR="00190A2F">
          <w:rPr>
            <w:noProof/>
            <w:webHidden/>
          </w:rPr>
          <w:instrText xml:space="preserve"> PAGEREF _Toc112748388 \h </w:instrText>
        </w:r>
        <w:r w:rsidR="00190A2F">
          <w:rPr>
            <w:noProof/>
            <w:webHidden/>
          </w:rPr>
        </w:r>
        <w:r w:rsidR="00190A2F">
          <w:rPr>
            <w:noProof/>
            <w:webHidden/>
          </w:rPr>
          <w:fldChar w:fldCharType="separate"/>
        </w:r>
        <w:r w:rsidR="00190A2F">
          <w:rPr>
            <w:noProof/>
            <w:webHidden/>
          </w:rPr>
          <w:t>10</w:t>
        </w:r>
        <w:r w:rsidR="00190A2F">
          <w:rPr>
            <w:noProof/>
            <w:webHidden/>
          </w:rPr>
          <w:fldChar w:fldCharType="end"/>
        </w:r>
      </w:hyperlink>
    </w:p>
    <w:p w14:paraId="0F713D33" w14:textId="2740938B" w:rsidR="00190A2F" w:rsidRDefault="007758DB">
      <w:pPr>
        <w:pStyle w:val="TM1"/>
        <w:tabs>
          <w:tab w:val="right" w:leader="dot" w:pos="9062"/>
        </w:tabs>
        <w:rPr>
          <w:rFonts w:eastAsiaTheme="minorEastAsia" w:cstheme="minorBidi"/>
          <w:b w:val="0"/>
          <w:bCs w:val="0"/>
          <w:caps w:val="0"/>
          <w:noProof/>
          <w:sz w:val="24"/>
          <w:szCs w:val="24"/>
        </w:rPr>
      </w:pPr>
      <w:hyperlink w:anchor="_Toc112748389" w:history="1">
        <w:r w:rsidR="00190A2F" w:rsidRPr="00BD362D">
          <w:rPr>
            <w:rStyle w:val="Lienhypertexte"/>
            <w:noProof/>
          </w:rPr>
          <w:t>Article 6. Protection de la main d’œuvre et conditions du travail</w:t>
        </w:r>
        <w:r w:rsidR="00190A2F">
          <w:rPr>
            <w:noProof/>
            <w:webHidden/>
          </w:rPr>
          <w:tab/>
        </w:r>
        <w:r w:rsidR="00190A2F">
          <w:rPr>
            <w:noProof/>
            <w:webHidden/>
          </w:rPr>
          <w:fldChar w:fldCharType="begin"/>
        </w:r>
        <w:r w:rsidR="00190A2F">
          <w:rPr>
            <w:noProof/>
            <w:webHidden/>
          </w:rPr>
          <w:instrText xml:space="preserve"> PAGEREF _Toc112748389 \h </w:instrText>
        </w:r>
        <w:r w:rsidR="00190A2F">
          <w:rPr>
            <w:noProof/>
            <w:webHidden/>
          </w:rPr>
        </w:r>
        <w:r w:rsidR="00190A2F">
          <w:rPr>
            <w:noProof/>
            <w:webHidden/>
          </w:rPr>
          <w:fldChar w:fldCharType="separate"/>
        </w:r>
        <w:r w:rsidR="00190A2F">
          <w:rPr>
            <w:noProof/>
            <w:webHidden/>
          </w:rPr>
          <w:t>10</w:t>
        </w:r>
        <w:r w:rsidR="00190A2F">
          <w:rPr>
            <w:noProof/>
            <w:webHidden/>
          </w:rPr>
          <w:fldChar w:fldCharType="end"/>
        </w:r>
      </w:hyperlink>
    </w:p>
    <w:p w14:paraId="06457F82" w14:textId="2320A162" w:rsidR="00190A2F" w:rsidRDefault="007758DB">
      <w:pPr>
        <w:pStyle w:val="TM1"/>
        <w:tabs>
          <w:tab w:val="right" w:leader="dot" w:pos="9062"/>
        </w:tabs>
        <w:rPr>
          <w:rFonts w:eastAsiaTheme="minorEastAsia" w:cstheme="minorBidi"/>
          <w:b w:val="0"/>
          <w:bCs w:val="0"/>
          <w:caps w:val="0"/>
          <w:noProof/>
          <w:sz w:val="24"/>
          <w:szCs w:val="24"/>
        </w:rPr>
      </w:pPr>
      <w:hyperlink w:anchor="_Toc112748390" w:history="1">
        <w:r w:rsidR="00190A2F" w:rsidRPr="00BD362D">
          <w:rPr>
            <w:rStyle w:val="Lienhypertexte"/>
            <w:noProof/>
          </w:rPr>
          <w:t>Article 7. Protection de l’environnement, sécurité et sante</w:t>
        </w:r>
        <w:r w:rsidR="00190A2F">
          <w:rPr>
            <w:noProof/>
            <w:webHidden/>
          </w:rPr>
          <w:tab/>
        </w:r>
        <w:r w:rsidR="00190A2F">
          <w:rPr>
            <w:noProof/>
            <w:webHidden/>
          </w:rPr>
          <w:fldChar w:fldCharType="begin"/>
        </w:r>
        <w:r w:rsidR="00190A2F">
          <w:rPr>
            <w:noProof/>
            <w:webHidden/>
          </w:rPr>
          <w:instrText xml:space="preserve"> PAGEREF _Toc112748390 \h </w:instrText>
        </w:r>
        <w:r w:rsidR="00190A2F">
          <w:rPr>
            <w:noProof/>
            <w:webHidden/>
          </w:rPr>
        </w:r>
        <w:r w:rsidR="00190A2F">
          <w:rPr>
            <w:noProof/>
            <w:webHidden/>
          </w:rPr>
          <w:fldChar w:fldCharType="separate"/>
        </w:r>
        <w:r w:rsidR="00190A2F">
          <w:rPr>
            <w:noProof/>
            <w:webHidden/>
          </w:rPr>
          <w:t>10</w:t>
        </w:r>
        <w:r w:rsidR="00190A2F">
          <w:rPr>
            <w:noProof/>
            <w:webHidden/>
          </w:rPr>
          <w:fldChar w:fldCharType="end"/>
        </w:r>
      </w:hyperlink>
    </w:p>
    <w:p w14:paraId="3339579F" w14:textId="445D13EB" w:rsidR="00190A2F" w:rsidRDefault="007758DB">
      <w:pPr>
        <w:pStyle w:val="TM1"/>
        <w:tabs>
          <w:tab w:val="right" w:leader="dot" w:pos="9062"/>
        </w:tabs>
        <w:rPr>
          <w:rFonts w:eastAsiaTheme="minorEastAsia" w:cstheme="minorBidi"/>
          <w:b w:val="0"/>
          <w:bCs w:val="0"/>
          <w:caps w:val="0"/>
          <w:noProof/>
          <w:sz w:val="24"/>
          <w:szCs w:val="24"/>
        </w:rPr>
      </w:pPr>
      <w:hyperlink w:anchor="_Toc112748391" w:history="1">
        <w:r w:rsidR="00190A2F" w:rsidRPr="00BD362D">
          <w:rPr>
            <w:rStyle w:val="Lienhypertexte"/>
            <w:noProof/>
          </w:rPr>
          <w:t>Article 8. Assurances</w:t>
        </w:r>
        <w:r w:rsidR="00190A2F">
          <w:rPr>
            <w:noProof/>
            <w:webHidden/>
          </w:rPr>
          <w:tab/>
        </w:r>
        <w:r w:rsidR="00190A2F">
          <w:rPr>
            <w:noProof/>
            <w:webHidden/>
          </w:rPr>
          <w:fldChar w:fldCharType="begin"/>
        </w:r>
        <w:r w:rsidR="00190A2F">
          <w:rPr>
            <w:noProof/>
            <w:webHidden/>
          </w:rPr>
          <w:instrText xml:space="preserve"> PAGEREF _Toc112748391 \h </w:instrText>
        </w:r>
        <w:r w:rsidR="00190A2F">
          <w:rPr>
            <w:noProof/>
            <w:webHidden/>
          </w:rPr>
        </w:r>
        <w:r w:rsidR="00190A2F">
          <w:rPr>
            <w:noProof/>
            <w:webHidden/>
          </w:rPr>
          <w:fldChar w:fldCharType="separate"/>
        </w:r>
        <w:r w:rsidR="00190A2F">
          <w:rPr>
            <w:noProof/>
            <w:webHidden/>
          </w:rPr>
          <w:t>10</w:t>
        </w:r>
        <w:r w:rsidR="00190A2F">
          <w:rPr>
            <w:noProof/>
            <w:webHidden/>
          </w:rPr>
          <w:fldChar w:fldCharType="end"/>
        </w:r>
      </w:hyperlink>
    </w:p>
    <w:p w14:paraId="39E34DD9" w14:textId="670B0AC0" w:rsidR="00190A2F" w:rsidRDefault="007758DB">
      <w:pPr>
        <w:pStyle w:val="TM1"/>
        <w:tabs>
          <w:tab w:val="right" w:leader="dot" w:pos="9062"/>
        </w:tabs>
        <w:rPr>
          <w:rFonts w:eastAsiaTheme="minorEastAsia" w:cstheme="minorBidi"/>
          <w:b w:val="0"/>
          <w:bCs w:val="0"/>
          <w:caps w:val="0"/>
          <w:noProof/>
          <w:sz w:val="24"/>
          <w:szCs w:val="24"/>
        </w:rPr>
      </w:pPr>
      <w:hyperlink w:anchor="_Toc112748392" w:history="1">
        <w:r w:rsidR="00190A2F" w:rsidRPr="00BD362D">
          <w:rPr>
            <w:rStyle w:val="Lienhypertexte"/>
            <w:noProof/>
          </w:rPr>
          <w:t>Article 9. Etat des Bâtiments et des Installations Techniques</w:t>
        </w:r>
        <w:r w:rsidR="00190A2F">
          <w:rPr>
            <w:noProof/>
            <w:webHidden/>
          </w:rPr>
          <w:tab/>
        </w:r>
        <w:r w:rsidR="00190A2F">
          <w:rPr>
            <w:noProof/>
            <w:webHidden/>
          </w:rPr>
          <w:fldChar w:fldCharType="begin"/>
        </w:r>
        <w:r w:rsidR="00190A2F">
          <w:rPr>
            <w:noProof/>
            <w:webHidden/>
          </w:rPr>
          <w:instrText xml:space="preserve"> PAGEREF _Toc112748392 \h </w:instrText>
        </w:r>
        <w:r w:rsidR="00190A2F">
          <w:rPr>
            <w:noProof/>
            <w:webHidden/>
          </w:rPr>
        </w:r>
        <w:r w:rsidR="00190A2F">
          <w:rPr>
            <w:noProof/>
            <w:webHidden/>
          </w:rPr>
          <w:fldChar w:fldCharType="separate"/>
        </w:r>
        <w:r w:rsidR="00190A2F">
          <w:rPr>
            <w:noProof/>
            <w:webHidden/>
          </w:rPr>
          <w:t>10</w:t>
        </w:r>
        <w:r w:rsidR="00190A2F">
          <w:rPr>
            <w:noProof/>
            <w:webHidden/>
          </w:rPr>
          <w:fldChar w:fldCharType="end"/>
        </w:r>
      </w:hyperlink>
    </w:p>
    <w:p w14:paraId="602E4490" w14:textId="12154438" w:rsidR="00190A2F" w:rsidRDefault="007758DB">
      <w:pPr>
        <w:pStyle w:val="TM1"/>
        <w:tabs>
          <w:tab w:val="right" w:leader="dot" w:pos="9062"/>
        </w:tabs>
        <w:rPr>
          <w:rFonts w:eastAsiaTheme="minorEastAsia" w:cstheme="minorBidi"/>
          <w:b w:val="0"/>
          <w:bCs w:val="0"/>
          <w:caps w:val="0"/>
          <w:noProof/>
          <w:sz w:val="24"/>
          <w:szCs w:val="24"/>
        </w:rPr>
      </w:pPr>
      <w:hyperlink w:anchor="_Toc112748393" w:history="1">
        <w:r w:rsidR="00190A2F" w:rsidRPr="00BD362D">
          <w:rPr>
            <w:rStyle w:val="Lienhypertexte"/>
            <w:noProof/>
          </w:rPr>
          <w:t>Article 10. Etat du sol ou du sous-sol</w:t>
        </w:r>
        <w:r w:rsidR="00190A2F">
          <w:rPr>
            <w:noProof/>
            <w:webHidden/>
          </w:rPr>
          <w:tab/>
        </w:r>
        <w:r w:rsidR="00190A2F">
          <w:rPr>
            <w:noProof/>
            <w:webHidden/>
          </w:rPr>
          <w:fldChar w:fldCharType="begin"/>
        </w:r>
        <w:r w:rsidR="00190A2F">
          <w:rPr>
            <w:noProof/>
            <w:webHidden/>
          </w:rPr>
          <w:instrText xml:space="preserve"> PAGEREF _Toc112748393 \h </w:instrText>
        </w:r>
        <w:r w:rsidR="00190A2F">
          <w:rPr>
            <w:noProof/>
            <w:webHidden/>
          </w:rPr>
        </w:r>
        <w:r w:rsidR="00190A2F">
          <w:rPr>
            <w:noProof/>
            <w:webHidden/>
          </w:rPr>
          <w:fldChar w:fldCharType="separate"/>
        </w:r>
        <w:r w:rsidR="00190A2F">
          <w:rPr>
            <w:noProof/>
            <w:webHidden/>
          </w:rPr>
          <w:t>11</w:t>
        </w:r>
        <w:r w:rsidR="00190A2F">
          <w:rPr>
            <w:noProof/>
            <w:webHidden/>
          </w:rPr>
          <w:fldChar w:fldCharType="end"/>
        </w:r>
      </w:hyperlink>
    </w:p>
    <w:p w14:paraId="6A093422" w14:textId="0ED8E222" w:rsidR="00190A2F" w:rsidRDefault="007758DB">
      <w:pPr>
        <w:pStyle w:val="TM1"/>
        <w:tabs>
          <w:tab w:val="right" w:leader="dot" w:pos="9062"/>
        </w:tabs>
        <w:rPr>
          <w:rFonts w:eastAsiaTheme="minorEastAsia" w:cstheme="minorBidi"/>
          <w:b w:val="0"/>
          <w:bCs w:val="0"/>
          <w:caps w:val="0"/>
          <w:noProof/>
          <w:sz w:val="24"/>
          <w:szCs w:val="24"/>
        </w:rPr>
      </w:pPr>
      <w:hyperlink w:anchor="_Toc112748394" w:history="1">
        <w:r w:rsidR="00190A2F" w:rsidRPr="00BD362D">
          <w:rPr>
            <w:rStyle w:val="Lienhypertexte"/>
            <w:noProof/>
          </w:rPr>
          <w:t>Article 11. Documents fournis par le Maître d’Ouvrage</w:t>
        </w:r>
        <w:r w:rsidR="00190A2F">
          <w:rPr>
            <w:noProof/>
            <w:webHidden/>
          </w:rPr>
          <w:tab/>
        </w:r>
        <w:r w:rsidR="00190A2F">
          <w:rPr>
            <w:noProof/>
            <w:webHidden/>
          </w:rPr>
          <w:fldChar w:fldCharType="begin"/>
        </w:r>
        <w:r w:rsidR="00190A2F">
          <w:rPr>
            <w:noProof/>
            <w:webHidden/>
          </w:rPr>
          <w:instrText xml:space="preserve"> PAGEREF _Toc112748394 \h </w:instrText>
        </w:r>
        <w:r w:rsidR="00190A2F">
          <w:rPr>
            <w:noProof/>
            <w:webHidden/>
          </w:rPr>
        </w:r>
        <w:r w:rsidR="00190A2F">
          <w:rPr>
            <w:noProof/>
            <w:webHidden/>
          </w:rPr>
          <w:fldChar w:fldCharType="separate"/>
        </w:r>
        <w:r w:rsidR="00190A2F">
          <w:rPr>
            <w:noProof/>
            <w:webHidden/>
          </w:rPr>
          <w:t>11</w:t>
        </w:r>
        <w:r w:rsidR="00190A2F">
          <w:rPr>
            <w:noProof/>
            <w:webHidden/>
          </w:rPr>
          <w:fldChar w:fldCharType="end"/>
        </w:r>
      </w:hyperlink>
    </w:p>
    <w:p w14:paraId="7E21E4CC" w14:textId="282C54FD" w:rsidR="00190A2F" w:rsidRDefault="007758DB">
      <w:pPr>
        <w:pStyle w:val="TM1"/>
        <w:tabs>
          <w:tab w:val="right" w:leader="dot" w:pos="9062"/>
        </w:tabs>
        <w:rPr>
          <w:rFonts w:eastAsiaTheme="minorEastAsia" w:cstheme="minorBidi"/>
          <w:b w:val="0"/>
          <w:bCs w:val="0"/>
          <w:caps w:val="0"/>
          <w:noProof/>
          <w:sz w:val="24"/>
          <w:szCs w:val="24"/>
        </w:rPr>
      </w:pPr>
      <w:hyperlink w:anchor="_Toc112748395" w:history="1">
        <w:r w:rsidR="00190A2F" w:rsidRPr="00BD362D">
          <w:rPr>
            <w:rStyle w:val="Lienhypertexte"/>
            <w:noProof/>
          </w:rPr>
          <w:t>Article 12. Modifications apportées aux stipulations contractuelles</w:t>
        </w:r>
        <w:r w:rsidR="00190A2F">
          <w:rPr>
            <w:noProof/>
            <w:webHidden/>
          </w:rPr>
          <w:tab/>
        </w:r>
        <w:r w:rsidR="00190A2F">
          <w:rPr>
            <w:noProof/>
            <w:webHidden/>
          </w:rPr>
          <w:fldChar w:fldCharType="begin"/>
        </w:r>
        <w:r w:rsidR="00190A2F">
          <w:rPr>
            <w:noProof/>
            <w:webHidden/>
          </w:rPr>
          <w:instrText xml:space="preserve"> PAGEREF _Toc112748395 \h </w:instrText>
        </w:r>
        <w:r w:rsidR="00190A2F">
          <w:rPr>
            <w:noProof/>
            <w:webHidden/>
          </w:rPr>
        </w:r>
        <w:r w:rsidR="00190A2F">
          <w:rPr>
            <w:noProof/>
            <w:webHidden/>
          </w:rPr>
          <w:fldChar w:fldCharType="separate"/>
        </w:r>
        <w:r w:rsidR="00190A2F">
          <w:rPr>
            <w:noProof/>
            <w:webHidden/>
          </w:rPr>
          <w:t>11</w:t>
        </w:r>
        <w:r w:rsidR="00190A2F">
          <w:rPr>
            <w:noProof/>
            <w:webHidden/>
          </w:rPr>
          <w:fldChar w:fldCharType="end"/>
        </w:r>
      </w:hyperlink>
    </w:p>
    <w:p w14:paraId="75536E40" w14:textId="504F3AA9" w:rsidR="00190A2F" w:rsidRDefault="007758DB">
      <w:pPr>
        <w:pStyle w:val="TM1"/>
        <w:tabs>
          <w:tab w:val="right" w:leader="dot" w:pos="9062"/>
        </w:tabs>
        <w:rPr>
          <w:rFonts w:eastAsiaTheme="minorEastAsia" w:cstheme="minorBidi"/>
          <w:b w:val="0"/>
          <w:bCs w:val="0"/>
          <w:caps w:val="0"/>
          <w:noProof/>
          <w:sz w:val="24"/>
          <w:szCs w:val="24"/>
        </w:rPr>
      </w:pPr>
      <w:hyperlink w:anchor="_Toc112748396" w:history="1">
        <w:r w:rsidR="00190A2F" w:rsidRPr="00BD362D">
          <w:rPr>
            <w:rStyle w:val="Lienhypertexte"/>
            <w:noProof/>
          </w:rPr>
          <w:t>Article 13. Développement durable</w:t>
        </w:r>
        <w:r w:rsidR="00190A2F">
          <w:rPr>
            <w:noProof/>
            <w:webHidden/>
          </w:rPr>
          <w:tab/>
        </w:r>
        <w:r w:rsidR="00190A2F">
          <w:rPr>
            <w:noProof/>
            <w:webHidden/>
          </w:rPr>
          <w:fldChar w:fldCharType="begin"/>
        </w:r>
        <w:r w:rsidR="00190A2F">
          <w:rPr>
            <w:noProof/>
            <w:webHidden/>
          </w:rPr>
          <w:instrText xml:space="preserve"> PAGEREF _Toc112748396 \h </w:instrText>
        </w:r>
        <w:r w:rsidR="00190A2F">
          <w:rPr>
            <w:noProof/>
            <w:webHidden/>
          </w:rPr>
        </w:r>
        <w:r w:rsidR="00190A2F">
          <w:rPr>
            <w:noProof/>
            <w:webHidden/>
          </w:rPr>
          <w:fldChar w:fldCharType="separate"/>
        </w:r>
        <w:r w:rsidR="00190A2F">
          <w:rPr>
            <w:noProof/>
            <w:webHidden/>
          </w:rPr>
          <w:t>11</w:t>
        </w:r>
        <w:r w:rsidR="00190A2F">
          <w:rPr>
            <w:noProof/>
            <w:webHidden/>
          </w:rPr>
          <w:fldChar w:fldCharType="end"/>
        </w:r>
      </w:hyperlink>
    </w:p>
    <w:p w14:paraId="1CB98F1A" w14:textId="60302AE4" w:rsidR="00190A2F" w:rsidRDefault="007758DB">
      <w:pPr>
        <w:pStyle w:val="TM2"/>
        <w:tabs>
          <w:tab w:val="right" w:leader="dot" w:pos="9062"/>
        </w:tabs>
        <w:rPr>
          <w:rFonts w:eastAsiaTheme="minorEastAsia" w:cstheme="minorBidi"/>
          <w:smallCaps w:val="0"/>
          <w:noProof/>
          <w:sz w:val="24"/>
          <w:szCs w:val="24"/>
        </w:rPr>
      </w:pPr>
      <w:hyperlink w:anchor="_Toc112748397" w:history="1">
        <w:r w:rsidR="00190A2F" w:rsidRPr="00BD362D">
          <w:rPr>
            <w:rStyle w:val="Lienhypertexte"/>
            <w:noProof/>
          </w:rPr>
          <w:t>13.1. Clause d’insertion sociale</w:t>
        </w:r>
        <w:r w:rsidR="00190A2F">
          <w:rPr>
            <w:noProof/>
            <w:webHidden/>
          </w:rPr>
          <w:tab/>
        </w:r>
        <w:r w:rsidR="00190A2F">
          <w:rPr>
            <w:noProof/>
            <w:webHidden/>
          </w:rPr>
          <w:fldChar w:fldCharType="begin"/>
        </w:r>
        <w:r w:rsidR="00190A2F">
          <w:rPr>
            <w:noProof/>
            <w:webHidden/>
          </w:rPr>
          <w:instrText xml:space="preserve"> PAGEREF _Toc112748397 \h </w:instrText>
        </w:r>
        <w:r w:rsidR="00190A2F">
          <w:rPr>
            <w:noProof/>
            <w:webHidden/>
          </w:rPr>
        </w:r>
        <w:r w:rsidR="00190A2F">
          <w:rPr>
            <w:noProof/>
            <w:webHidden/>
          </w:rPr>
          <w:fldChar w:fldCharType="separate"/>
        </w:r>
        <w:r w:rsidR="00190A2F">
          <w:rPr>
            <w:noProof/>
            <w:webHidden/>
          </w:rPr>
          <w:t>11</w:t>
        </w:r>
        <w:r w:rsidR="00190A2F">
          <w:rPr>
            <w:noProof/>
            <w:webHidden/>
          </w:rPr>
          <w:fldChar w:fldCharType="end"/>
        </w:r>
      </w:hyperlink>
    </w:p>
    <w:p w14:paraId="15B3AA0C" w14:textId="489FC292" w:rsidR="00190A2F" w:rsidRDefault="007758DB">
      <w:pPr>
        <w:pStyle w:val="TM2"/>
        <w:tabs>
          <w:tab w:val="right" w:leader="dot" w:pos="9062"/>
        </w:tabs>
        <w:rPr>
          <w:rFonts w:eastAsiaTheme="minorEastAsia" w:cstheme="minorBidi"/>
          <w:smallCaps w:val="0"/>
          <w:noProof/>
          <w:sz w:val="24"/>
          <w:szCs w:val="24"/>
        </w:rPr>
      </w:pPr>
      <w:hyperlink w:anchor="_Toc112748398" w:history="1">
        <w:r w:rsidR="00190A2F" w:rsidRPr="00BD362D">
          <w:rPr>
            <w:rStyle w:val="Lienhypertexte"/>
            <w:noProof/>
          </w:rPr>
          <w:t>13.2. Clause environnementale générale</w:t>
        </w:r>
        <w:r w:rsidR="00190A2F">
          <w:rPr>
            <w:noProof/>
            <w:webHidden/>
          </w:rPr>
          <w:tab/>
        </w:r>
        <w:r w:rsidR="00190A2F">
          <w:rPr>
            <w:noProof/>
            <w:webHidden/>
          </w:rPr>
          <w:fldChar w:fldCharType="begin"/>
        </w:r>
        <w:r w:rsidR="00190A2F">
          <w:rPr>
            <w:noProof/>
            <w:webHidden/>
          </w:rPr>
          <w:instrText xml:space="preserve"> PAGEREF _Toc112748398 \h </w:instrText>
        </w:r>
        <w:r w:rsidR="00190A2F">
          <w:rPr>
            <w:noProof/>
            <w:webHidden/>
          </w:rPr>
        </w:r>
        <w:r w:rsidR="00190A2F">
          <w:rPr>
            <w:noProof/>
            <w:webHidden/>
          </w:rPr>
          <w:fldChar w:fldCharType="separate"/>
        </w:r>
        <w:r w:rsidR="00190A2F">
          <w:rPr>
            <w:noProof/>
            <w:webHidden/>
          </w:rPr>
          <w:t>12</w:t>
        </w:r>
        <w:r w:rsidR="00190A2F">
          <w:rPr>
            <w:noProof/>
            <w:webHidden/>
          </w:rPr>
          <w:fldChar w:fldCharType="end"/>
        </w:r>
      </w:hyperlink>
    </w:p>
    <w:p w14:paraId="288F3A6B" w14:textId="5C767F06" w:rsidR="00190A2F" w:rsidRDefault="007758DB">
      <w:pPr>
        <w:pStyle w:val="TM1"/>
        <w:tabs>
          <w:tab w:val="right" w:leader="dot" w:pos="9062"/>
        </w:tabs>
        <w:rPr>
          <w:rFonts w:eastAsiaTheme="minorEastAsia" w:cstheme="minorBidi"/>
          <w:b w:val="0"/>
          <w:bCs w:val="0"/>
          <w:caps w:val="0"/>
          <w:noProof/>
          <w:sz w:val="24"/>
          <w:szCs w:val="24"/>
        </w:rPr>
      </w:pPr>
      <w:hyperlink w:anchor="_Toc112748399" w:history="1">
        <w:r w:rsidR="00190A2F" w:rsidRPr="00BD362D">
          <w:rPr>
            <w:rStyle w:val="Lienhypertexte"/>
            <w:noProof/>
          </w:rPr>
          <w:t>Article 14. Durée</w:t>
        </w:r>
        <w:r w:rsidR="00190A2F">
          <w:rPr>
            <w:noProof/>
            <w:webHidden/>
          </w:rPr>
          <w:tab/>
        </w:r>
        <w:r w:rsidR="00190A2F">
          <w:rPr>
            <w:noProof/>
            <w:webHidden/>
          </w:rPr>
          <w:fldChar w:fldCharType="begin"/>
        </w:r>
        <w:r w:rsidR="00190A2F">
          <w:rPr>
            <w:noProof/>
            <w:webHidden/>
          </w:rPr>
          <w:instrText xml:space="preserve"> PAGEREF _Toc112748399 \h </w:instrText>
        </w:r>
        <w:r w:rsidR="00190A2F">
          <w:rPr>
            <w:noProof/>
            <w:webHidden/>
          </w:rPr>
        </w:r>
        <w:r w:rsidR="00190A2F">
          <w:rPr>
            <w:noProof/>
            <w:webHidden/>
          </w:rPr>
          <w:fldChar w:fldCharType="separate"/>
        </w:r>
        <w:r w:rsidR="00190A2F">
          <w:rPr>
            <w:noProof/>
            <w:webHidden/>
          </w:rPr>
          <w:t>12</w:t>
        </w:r>
        <w:r w:rsidR="00190A2F">
          <w:rPr>
            <w:noProof/>
            <w:webHidden/>
          </w:rPr>
          <w:fldChar w:fldCharType="end"/>
        </w:r>
      </w:hyperlink>
    </w:p>
    <w:p w14:paraId="19C0ED38" w14:textId="0D25DA22" w:rsidR="00190A2F" w:rsidRDefault="007758DB">
      <w:pPr>
        <w:pStyle w:val="TM1"/>
        <w:tabs>
          <w:tab w:val="right" w:leader="dot" w:pos="9062"/>
        </w:tabs>
        <w:rPr>
          <w:rFonts w:eastAsiaTheme="minorEastAsia" w:cstheme="minorBidi"/>
          <w:b w:val="0"/>
          <w:bCs w:val="0"/>
          <w:caps w:val="0"/>
          <w:noProof/>
          <w:sz w:val="24"/>
          <w:szCs w:val="24"/>
        </w:rPr>
      </w:pPr>
      <w:hyperlink w:anchor="_Toc112748400" w:history="1">
        <w:r w:rsidR="00190A2F" w:rsidRPr="00BD362D">
          <w:rPr>
            <w:rStyle w:val="Lienhypertexte"/>
            <w:noProof/>
          </w:rPr>
          <w:t>Article 15. Changement de réglementation</w:t>
        </w:r>
        <w:r w:rsidR="00190A2F">
          <w:rPr>
            <w:noProof/>
            <w:webHidden/>
          </w:rPr>
          <w:tab/>
        </w:r>
        <w:r w:rsidR="00190A2F">
          <w:rPr>
            <w:noProof/>
            <w:webHidden/>
          </w:rPr>
          <w:fldChar w:fldCharType="begin"/>
        </w:r>
        <w:r w:rsidR="00190A2F">
          <w:rPr>
            <w:noProof/>
            <w:webHidden/>
          </w:rPr>
          <w:instrText xml:space="preserve"> PAGEREF _Toc112748400 \h </w:instrText>
        </w:r>
        <w:r w:rsidR="00190A2F">
          <w:rPr>
            <w:noProof/>
            <w:webHidden/>
          </w:rPr>
        </w:r>
        <w:r w:rsidR="00190A2F">
          <w:rPr>
            <w:noProof/>
            <w:webHidden/>
          </w:rPr>
          <w:fldChar w:fldCharType="separate"/>
        </w:r>
        <w:r w:rsidR="00190A2F">
          <w:rPr>
            <w:noProof/>
            <w:webHidden/>
          </w:rPr>
          <w:t>12</w:t>
        </w:r>
        <w:r w:rsidR="00190A2F">
          <w:rPr>
            <w:noProof/>
            <w:webHidden/>
          </w:rPr>
          <w:fldChar w:fldCharType="end"/>
        </w:r>
      </w:hyperlink>
    </w:p>
    <w:p w14:paraId="195948B9" w14:textId="42E7DC99" w:rsidR="00190A2F" w:rsidRDefault="007758DB">
      <w:pPr>
        <w:pStyle w:val="TM1"/>
        <w:tabs>
          <w:tab w:val="right" w:leader="dot" w:pos="9062"/>
        </w:tabs>
        <w:rPr>
          <w:rFonts w:eastAsiaTheme="minorEastAsia" w:cstheme="minorBidi"/>
          <w:b w:val="0"/>
          <w:bCs w:val="0"/>
          <w:caps w:val="0"/>
          <w:noProof/>
          <w:sz w:val="24"/>
          <w:szCs w:val="24"/>
        </w:rPr>
      </w:pPr>
      <w:hyperlink w:anchor="_Toc112748401" w:history="1">
        <w:r w:rsidR="00190A2F" w:rsidRPr="00BD362D">
          <w:rPr>
            <w:rStyle w:val="Lienhypertexte"/>
            <w:noProof/>
          </w:rPr>
          <w:t>Article 16. Avance</w:t>
        </w:r>
        <w:r w:rsidR="00190A2F">
          <w:rPr>
            <w:noProof/>
            <w:webHidden/>
          </w:rPr>
          <w:tab/>
        </w:r>
        <w:r w:rsidR="00190A2F">
          <w:rPr>
            <w:noProof/>
            <w:webHidden/>
          </w:rPr>
          <w:fldChar w:fldCharType="begin"/>
        </w:r>
        <w:r w:rsidR="00190A2F">
          <w:rPr>
            <w:noProof/>
            <w:webHidden/>
          </w:rPr>
          <w:instrText xml:space="preserve"> PAGEREF _Toc112748401 \h </w:instrText>
        </w:r>
        <w:r w:rsidR="00190A2F">
          <w:rPr>
            <w:noProof/>
            <w:webHidden/>
          </w:rPr>
        </w:r>
        <w:r w:rsidR="00190A2F">
          <w:rPr>
            <w:noProof/>
            <w:webHidden/>
          </w:rPr>
          <w:fldChar w:fldCharType="separate"/>
        </w:r>
        <w:r w:rsidR="00190A2F">
          <w:rPr>
            <w:noProof/>
            <w:webHidden/>
          </w:rPr>
          <w:t>12</w:t>
        </w:r>
        <w:r w:rsidR="00190A2F">
          <w:rPr>
            <w:noProof/>
            <w:webHidden/>
          </w:rPr>
          <w:fldChar w:fldCharType="end"/>
        </w:r>
      </w:hyperlink>
    </w:p>
    <w:p w14:paraId="1147B0B6" w14:textId="0CB9D071" w:rsidR="00190A2F" w:rsidRDefault="007758DB">
      <w:pPr>
        <w:pStyle w:val="TM1"/>
        <w:tabs>
          <w:tab w:val="right" w:leader="dot" w:pos="9062"/>
        </w:tabs>
        <w:rPr>
          <w:rFonts w:eastAsiaTheme="minorEastAsia" w:cstheme="minorBidi"/>
          <w:b w:val="0"/>
          <w:bCs w:val="0"/>
          <w:caps w:val="0"/>
          <w:noProof/>
          <w:sz w:val="24"/>
          <w:szCs w:val="24"/>
        </w:rPr>
      </w:pPr>
      <w:hyperlink w:anchor="_Toc112748402" w:history="1">
        <w:r w:rsidR="00190A2F" w:rsidRPr="00BD362D">
          <w:rPr>
            <w:rStyle w:val="Lienhypertexte"/>
            <w:noProof/>
          </w:rPr>
          <w:t>Chapitre II. Phase de Conception-Réalisation</w:t>
        </w:r>
        <w:r w:rsidR="00190A2F">
          <w:rPr>
            <w:noProof/>
            <w:webHidden/>
          </w:rPr>
          <w:tab/>
        </w:r>
        <w:r w:rsidR="00190A2F">
          <w:rPr>
            <w:noProof/>
            <w:webHidden/>
          </w:rPr>
          <w:fldChar w:fldCharType="begin"/>
        </w:r>
        <w:r w:rsidR="00190A2F">
          <w:rPr>
            <w:noProof/>
            <w:webHidden/>
          </w:rPr>
          <w:instrText xml:space="preserve"> PAGEREF _Toc112748402 \h </w:instrText>
        </w:r>
        <w:r w:rsidR="00190A2F">
          <w:rPr>
            <w:noProof/>
            <w:webHidden/>
          </w:rPr>
        </w:r>
        <w:r w:rsidR="00190A2F">
          <w:rPr>
            <w:noProof/>
            <w:webHidden/>
          </w:rPr>
          <w:fldChar w:fldCharType="separate"/>
        </w:r>
        <w:r w:rsidR="00190A2F">
          <w:rPr>
            <w:noProof/>
            <w:webHidden/>
          </w:rPr>
          <w:t>13</w:t>
        </w:r>
        <w:r w:rsidR="00190A2F">
          <w:rPr>
            <w:noProof/>
            <w:webHidden/>
          </w:rPr>
          <w:fldChar w:fldCharType="end"/>
        </w:r>
      </w:hyperlink>
    </w:p>
    <w:p w14:paraId="0652DEE2" w14:textId="186192B8" w:rsidR="00190A2F" w:rsidRDefault="007758DB">
      <w:pPr>
        <w:pStyle w:val="TM1"/>
        <w:tabs>
          <w:tab w:val="right" w:leader="dot" w:pos="9062"/>
        </w:tabs>
        <w:rPr>
          <w:rFonts w:eastAsiaTheme="minorEastAsia" w:cstheme="minorBidi"/>
          <w:b w:val="0"/>
          <w:bCs w:val="0"/>
          <w:caps w:val="0"/>
          <w:noProof/>
          <w:sz w:val="24"/>
          <w:szCs w:val="24"/>
        </w:rPr>
      </w:pPr>
      <w:hyperlink w:anchor="_Toc112748403" w:history="1">
        <w:r w:rsidR="00190A2F" w:rsidRPr="00BD362D">
          <w:rPr>
            <w:rStyle w:val="Lienhypertexte"/>
            <w:noProof/>
          </w:rPr>
          <w:t>Article 17. Prestations de conception et de maitrise d’oeuvre</w:t>
        </w:r>
        <w:r w:rsidR="00190A2F">
          <w:rPr>
            <w:noProof/>
            <w:webHidden/>
          </w:rPr>
          <w:tab/>
        </w:r>
        <w:r w:rsidR="00190A2F">
          <w:rPr>
            <w:noProof/>
            <w:webHidden/>
          </w:rPr>
          <w:fldChar w:fldCharType="begin"/>
        </w:r>
        <w:r w:rsidR="00190A2F">
          <w:rPr>
            <w:noProof/>
            <w:webHidden/>
          </w:rPr>
          <w:instrText xml:space="preserve"> PAGEREF _Toc112748403 \h </w:instrText>
        </w:r>
        <w:r w:rsidR="00190A2F">
          <w:rPr>
            <w:noProof/>
            <w:webHidden/>
          </w:rPr>
        </w:r>
        <w:r w:rsidR="00190A2F">
          <w:rPr>
            <w:noProof/>
            <w:webHidden/>
          </w:rPr>
          <w:fldChar w:fldCharType="separate"/>
        </w:r>
        <w:r w:rsidR="00190A2F">
          <w:rPr>
            <w:noProof/>
            <w:webHidden/>
          </w:rPr>
          <w:t>13</w:t>
        </w:r>
        <w:r w:rsidR="00190A2F">
          <w:rPr>
            <w:noProof/>
            <w:webHidden/>
          </w:rPr>
          <w:fldChar w:fldCharType="end"/>
        </w:r>
      </w:hyperlink>
    </w:p>
    <w:p w14:paraId="343D3063" w14:textId="61DE414F" w:rsidR="00190A2F" w:rsidRDefault="007758DB">
      <w:pPr>
        <w:pStyle w:val="TM1"/>
        <w:tabs>
          <w:tab w:val="right" w:leader="dot" w:pos="9062"/>
        </w:tabs>
        <w:rPr>
          <w:rFonts w:eastAsiaTheme="minorEastAsia" w:cstheme="minorBidi"/>
          <w:b w:val="0"/>
          <w:bCs w:val="0"/>
          <w:caps w:val="0"/>
          <w:noProof/>
          <w:sz w:val="24"/>
          <w:szCs w:val="24"/>
        </w:rPr>
      </w:pPr>
      <w:hyperlink w:anchor="_Toc112748404" w:history="1">
        <w:r w:rsidR="00190A2F" w:rsidRPr="00BD362D">
          <w:rPr>
            <w:rStyle w:val="Lienhypertexte"/>
            <w:noProof/>
          </w:rPr>
          <w:t>Article 18. Contenu et caractère des prix des prestations de la Phase de Conception-Réalisation</w:t>
        </w:r>
        <w:r w:rsidR="00190A2F">
          <w:rPr>
            <w:noProof/>
            <w:webHidden/>
          </w:rPr>
          <w:tab/>
        </w:r>
        <w:r w:rsidR="00190A2F">
          <w:rPr>
            <w:noProof/>
            <w:webHidden/>
          </w:rPr>
          <w:fldChar w:fldCharType="begin"/>
        </w:r>
        <w:r w:rsidR="00190A2F">
          <w:rPr>
            <w:noProof/>
            <w:webHidden/>
          </w:rPr>
          <w:instrText xml:space="preserve"> PAGEREF _Toc112748404 \h </w:instrText>
        </w:r>
        <w:r w:rsidR="00190A2F">
          <w:rPr>
            <w:noProof/>
            <w:webHidden/>
          </w:rPr>
        </w:r>
        <w:r w:rsidR="00190A2F">
          <w:rPr>
            <w:noProof/>
            <w:webHidden/>
          </w:rPr>
          <w:fldChar w:fldCharType="separate"/>
        </w:r>
        <w:r w:rsidR="00190A2F">
          <w:rPr>
            <w:noProof/>
            <w:webHidden/>
          </w:rPr>
          <w:t>13</w:t>
        </w:r>
        <w:r w:rsidR="00190A2F">
          <w:rPr>
            <w:noProof/>
            <w:webHidden/>
          </w:rPr>
          <w:fldChar w:fldCharType="end"/>
        </w:r>
      </w:hyperlink>
    </w:p>
    <w:p w14:paraId="2A7606DB" w14:textId="77C2F1C0" w:rsidR="00190A2F" w:rsidRDefault="007758DB">
      <w:pPr>
        <w:pStyle w:val="TM1"/>
        <w:tabs>
          <w:tab w:val="right" w:leader="dot" w:pos="9062"/>
        </w:tabs>
        <w:rPr>
          <w:rFonts w:eastAsiaTheme="minorEastAsia" w:cstheme="minorBidi"/>
          <w:b w:val="0"/>
          <w:bCs w:val="0"/>
          <w:caps w:val="0"/>
          <w:noProof/>
          <w:sz w:val="24"/>
          <w:szCs w:val="24"/>
        </w:rPr>
      </w:pPr>
      <w:hyperlink w:anchor="_Toc112748405" w:history="1">
        <w:r w:rsidR="00190A2F" w:rsidRPr="00BD362D">
          <w:rPr>
            <w:rStyle w:val="Lienhypertexte"/>
            <w:noProof/>
          </w:rPr>
          <w:t>Article 19. Variation des Prix des prestations de la Phase de Conception-Réalisation</w:t>
        </w:r>
        <w:r w:rsidR="00190A2F">
          <w:rPr>
            <w:noProof/>
            <w:webHidden/>
          </w:rPr>
          <w:tab/>
        </w:r>
        <w:r w:rsidR="00190A2F">
          <w:rPr>
            <w:noProof/>
            <w:webHidden/>
          </w:rPr>
          <w:fldChar w:fldCharType="begin"/>
        </w:r>
        <w:r w:rsidR="00190A2F">
          <w:rPr>
            <w:noProof/>
            <w:webHidden/>
          </w:rPr>
          <w:instrText xml:space="preserve"> PAGEREF _Toc112748405 \h </w:instrText>
        </w:r>
        <w:r w:rsidR="00190A2F">
          <w:rPr>
            <w:noProof/>
            <w:webHidden/>
          </w:rPr>
        </w:r>
        <w:r w:rsidR="00190A2F">
          <w:rPr>
            <w:noProof/>
            <w:webHidden/>
          </w:rPr>
          <w:fldChar w:fldCharType="separate"/>
        </w:r>
        <w:r w:rsidR="00190A2F">
          <w:rPr>
            <w:noProof/>
            <w:webHidden/>
          </w:rPr>
          <w:t>14</w:t>
        </w:r>
        <w:r w:rsidR="00190A2F">
          <w:rPr>
            <w:noProof/>
            <w:webHidden/>
          </w:rPr>
          <w:fldChar w:fldCharType="end"/>
        </w:r>
      </w:hyperlink>
    </w:p>
    <w:p w14:paraId="0CF1BE94" w14:textId="771097CD" w:rsidR="00190A2F" w:rsidRDefault="007758DB">
      <w:pPr>
        <w:pStyle w:val="TM1"/>
        <w:tabs>
          <w:tab w:val="right" w:leader="dot" w:pos="9062"/>
        </w:tabs>
        <w:rPr>
          <w:rFonts w:eastAsiaTheme="minorEastAsia" w:cstheme="minorBidi"/>
          <w:b w:val="0"/>
          <w:bCs w:val="0"/>
          <w:caps w:val="0"/>
          <w:noProof/>
          <w:sz w:val="24"/>
          <w:szCs w:val="24"/>
        </w:rPr>
      </w:pPr>
      <w:hyperlink w:anchor="_Toc112748406" w:history="1">
        <w:r w:rsidR="00190A2F" w:rsidRPr="00BD362D">
          <w:rPr>
            <w:rStyle w:val="Lienhypertexte"/>
            <w:noProof/>
          </w:rPr>
          <w:t>Article 20. Garantie financière</w:t>
        </w:r>
        <w:r w:rsidR="00190A2F">
          <w:rPr>
            <w:noProof/>
            <w:webHidden/>
          </w:rPr>
          <w:tab/>
        </w:r>
        <w:r w:rsidR="00190A2F">
          <w:rPr>
            <w:noProof/>
            <w:webHidden/>
          </w:rPr>
          <w:fldChar w:fldCharType="begin"/>
        </w:r>
        <w:r w:rsidR="00190A2F">
          <w:rPr>
            <w:noProof/>
            <w:webHidden/>
          </w:rPr>
          <w:instrText xml:space="preserve"> PAGEREF _Toc112748406 \h </w:instrText>
        </w:r>
        <w:r w:rsidR="00190A2F">
          <w:rPr>
            <w:noProof/>
            <w:webHidden/>
          </w:rPr>
        </w:r>
        <w:r w:rsidR="00190A2F">
          <w:rPr>
            <w:noProof/>
            <w:webHidden/>
          </w:rPr>
          <w:fldChar w:fldCharType="separate"/>
        </w:r>
        <w:r w:rsidR="00190A2F">
          <w:rPr>
            <w:noProof/>
            <w:webHidden/>
          </w:rPr>
          <w:t>14</w:t>
        </w:r>
        <w:r w:rsidR="00190A2F">
          <w:rPr>
            <w:noProof/>
            <w:webHidden/>
          </w:rPr>
          <w:fldChar w:fldCharType="end"/>
        </w:r>
      </w:hyperlink>
    </w:p>
    <w:p w14:paraId="3128DE07" w14:textId="4741B8B4" w:rsidR="00190A2F" w:rsidRDefault="007758DB">
      <w:pPr>
        <w:pStyle w:val="TM1"/>
        <w:tabs>
          <w:tab w:val="right" w:leader="dot" w:pos="9062"/>
        </w:tabs>
        <w:rPr>
          <w:rFonts w:eastAsiaTheme="minorEastAsia" w:cstheme="minorBidi"/>
          <w:b w:val="0"/>
          <w:bCs w:val="0"/>
          <w:caps w:val="0"/>
          <w:noProof/>
          <w:sz w:val="24"/>
          <w:szCs w:val="24"/>
        </w:rPr>
      </w:pPr>
      <w:hyperlink w:anchor="_Toc112748407" w:history="1">
        <w:r w:rsidR="00190A2F" w:rsidRPr="00BD362D">
          <w:rPr>
            <w:rStyle w:val="Lienhypertexte"/>
            <w:noProof/>
          </w:rPr>
          <w:t>Article 21. Règlement des comptes de la Phase de Conception-Réalisation</w:t>
        </w:r>
        <w:r w:rsidR="00190A2F">
          <w:rPr>
            <w:noProof/>
            <w:webHidden/>
          </w:rPr>
          <w:tab/>
        </w:r>
        <w:r w:rsidR="00190A2F">
          <w:rPr>
            <w:noProof/>
            <w:webHidden/>
          </w:rPr>
          <w:fldChar w:fldCharType="begin"/>
        </w:r>
        <w:r w:rsidR="00190A2F">
          <w:rPr>
            <w:noProof/>
            <w:webHidden/>
          </w:rPr>
          <w:instrText xml:space="preserve"> PAGEREF _Toc112748407 \h </w:instrText>
        </w:r>
        <w:r w:rsidR="00190A2F">
          <w:rPr>
            <w:noProof/>
            <w:webHidden/>
          </w:rPr>
        </w:r>
        <w:r w:rsidR="00190A2F">
          <w:rPr>
            <w:noProof/>
            <w:webHidden/>
          </w:rPr>
          <w:fldChar w:fldCharType="separate"/>
        </w:r>
        <w:r w:rsidR="00190A2F">
          <w:rPr>
            <w:noProof/>
            <w:webHidden/>
          </w:rPr>
          <w:t>14</w:t>
        </w:r>
        <w:r w:rsidR="00190A2F">
          <w:rPr>
            <w:noProof/>
            <w:webHidden/>
          </w:rPr>
          <w:fldChar w:fldCharType="end"/>
        </w:r>
      </w:hyperlink>
    </w:p>
    <w:p w14:paraId="07DA771B" w14:textId="6681D685" w:rsidR="00190A2F" w:rsidRDefault="007758DB">
      <w:pPr>
        <w:pStyle w:val="TM1"/>
        <w:tabs>
          <w:tab w:val="right" w:leader="dot" w:pos="9062"/>
        </w:tabs>
        <w:rPr>
          <w:rFonts w:eastAsiaTheme="minorEastAsia" w:cstheme="minorBidi"/>
          <w:b w:val="0"/>
          <w:bCs w:val="0"/>
          <w:caps w:val="0"/>
          <w:noProof/>
          <w:sz w:val="24"/>
          <w:szCs w:val="24"/>
        </w:rPr>
      </w:pPr>
      <w:hyperlink w:anchor="_Toc112748408" w:history="1">
        <w:r w:rsidR="00190A2F" w:rsidRPr="00BD362D">
          <w:rPr>
            <w:rStyle w:val="Lienhypertexte"/>
            <w:noProof/>
          </w:rPr>
          <w:t>Article 22. Travaux modificatifs ou supplémentaires</w:t>
        </w:r>
        <w:r w:rsidR="00190A2F">
          <w:rPr>
            <w:noProof/>
            <w:webHidden/>
          </w:rPr>
          <w:tab/>
        </w:r>
        <w:r w:rsidR="00190A2F">
          <w:rPr>
            <w:noProof/>
            <w:webHidden/>
          </w:rPr>
          <w:fldChar w:fldCharType="begin"/>
        </w:r>
        <w:r w:rsidR="00190A2F">
          <w:rPr>
            <w:noProof/>
            <w:webHidden/>
          </w:rPr>
          <w:instrText xml:space="preserve"> PAGEREF _Toc112748408 \h </w:instrText>
        </w:r>
        <w:r w:rsidR="00190A2F">
          <w:rPr>
            <w:noProof/>
            <w:webHidden/>
          </w:rPr>
        </w:r>
        <w:r w:rsidR="00190A2F">
          <w:rPr>
            <w:noProof/>
            <w:webHidden/>
          </w:rPr>
          <w:fldChar w:fldCharType="separate"/>
        </w:r>
        <w:r w:rsidR="00190A2F">
          <w:rPr>
            <w:noProof/>
            <w:webHidden/>
          </w:rPr>
          <w:t>14</w:t>
        </w:r>
        <w:r w:rsidR="00190A2F">
          <w:rPr>
            <w:noProof/>
            <w:webHidden/>
          </w:rPr>
          <w:fldChar w:fldCharType="end"/>
        </w:r>
      </w:hyperlink>
    </w:p>
    <w:p w14:paraId="63180200" w14:textId="7EFEDA64" w:rsidR="00190A2F" w:rsidRDefault="007758DB">
      <w:pPr>
        <w:pStyle w:val="TM1"/>
        <w:tabs>
          <w:tab w:val="right" w:leader="dot" w:pos="9062"/>
        </w:tabs>
        <w:rPr>
          <w:rFonts w:eastAsiaTheme="minorEastAsia" w:cstheme="minorBidi"/>
          <w:b w:val="0"/>
          <w:bCs w:val="0"/>
          <w:caps w:val="0"/>
          <w:noProof/>
          <w:sz w:val="24"/>
          <w:szCs w:val="24"/>
        </w:rPr>
      </w:pPr>
      <w:hyperlink w:anchor="_Toc112748409" w:history="1">
        <w:r w:rsidR="00190A2F" w:rsidRPr="00BD362D">
          <w:rPr>
            <w:rStyle w:val="Lienhypertexte"/>
            <w:noProof/>
          </w:rPr>
          <w:t>Article 23. Délais d’exécution de la Phase de Conception-Réalisation</w:t>
        </w:r>
        <w:r w:rsidR="00190A2F">
          <w:rPr>
            <w:noProof/>
            <w:webHidden/>
          </w:rPr>
          <w:tab/>
        </w:r>
        <w:r w:rsidR="00190A2F">
          <w:rPr>
            <w:noProof/>
            <w:webHidden/>
          </w:rPr>
          <w:fldChar w:fldCharType="begin"/>
        </w:r>
        <w:r w:rsidR="00190A2F">
          <w:rPr>
            <w:noProof/>
            <w:webHidden/>
          </w:rPr>
          <w:instrText xml:space="preserve"> PAGEREF _Toc112748409 \h </w:instrText>
        </w:r>
        <w:r w:rsidR="00190A2F">
          <w:rPr>
            <w:noProof/>
            <w:webHidden/>
          </w:rPr>
        </w:r>
        <w:r w:rsidR="00190A2F">
          <w:rPr>
            <w:noProof/>
            <w:webHidden/>
          </w:rPr>
          <w:fldChar w:fldCharType="separate"/>
        </w:r>
        <w:r w:rsidR="00190A2F">
          <w:rPr>
            <w:noProof/>
            <w:webHidden/>
          </w:rPr>
          <w:t>14</w:t>
        </w:r>
        <w:r w:rsidR="00190A2F">
          <w:rPr>
            <w:noProof/>
            <w:webHidden/>
          </w:rPr>
          <w:fldChar w:fldCharType="end"/>
        </w:r>
      </w:hyperlink>
    </w:p>
    <w:p w14:paraId="2B11A6DF" w14:textId="088EBE1E" w:rsidR="00190A2F" w:rsidRDefault="007758DB">
      <w:pPr>
        <w:pStyle w:val="TM1"/>
        <w:tabs>
          <w:tab w:val="right" w:leader="dot" w:pos="9062"/>
        </w:tabs>
        <w:rPr>
          <w:rFonts w:eastAsiaTheme="minorEastAsia" w:cstheme="minorBidi"/>
          <w:b w:val="0"/>
          <w:bCs w:val="0"/>
          <w:caps w:val="0"/>
          <w:noProof/>
          <w:sz w:val="24"/>
          <w:szCs w:val="24"/>
        </w:rPr>
      </w:pPr>
      <w:hyperlink w:anchor="_Toc112748410" w:history="1">
        <w:r w:rsidR="00190A2F" w:rsidRPr="00BD362D">
          <w:rPr>
            <w:rStyle w:val="Lienhypertexte"/>
            <w:noProof/>
          </w:rPr>
          <w:t>Article 24. Pénalites de la Phase de Conception-Réalisation</w:t>
        </w:r>
        <w:r w:rsidR="00190A2F">
          <w:rPr>
            <w:noProof/>
            <w:webHidden/>
          </w:rPr>
          <w:tab/>
        </w:r>
        <w:r w:rsidR="00190A2F">
          <w:rPr>
            <w:noProof/>
            <w:webHidden/>
          </w:rPr>
          <w:fldChar w:fldCharType="begin"/>
        </w:r>
        <w:r w:rsidR="00190A2F">
          <w:rPr>
            <w:noProof/>
            <w:webHidden/>
          </w:rPr>
          <w:instrText xml:space="preserve"> PAGEREF _Toc112748410 \h </w:instrText>
        </w:r>
        <w:r w:rsidR="00190A2F">
          <w:rPr>
            <w:noProof/>
            <w:webHidden/>
          </w:rPr>
        </w:r>
        <w:r w:rsidR="00190A2F">
          <w:rPr>
            <w:noProof/>
            <w:webHidden/>
          </w:rPr>
          <w:fldChar w:fldCharType="separate"/>
        </w:r>
        <w:r w:rsidR="00190A2F">
          <w:rPr>
            <w:noProof/>
            <w:webHidden/>
          </w:rPr>
          <w:t>15</w:t>
        </w:r>
        <w:r w:rsidR="00190A2F">
          <w:rPr>
            <w:noProof/>
            <w:webHidden/>
          </w:rPr>
          <w:fldChar w:fldCharType="end"/>
        </w:r>
      </w:hyperlink>
    </w:p>
    <w:p w14:paraId="5F3B8FED" w14:textId="2528538A" w:rsidR="00190A2F" w:rsidRDefault="007758DB">
      <w:pPr>
        <w:pStyle w:val="TM1"/>
        <w:tabs>
          <w:tab w:val="right" w:leader="dot" w:pos="9062"/>
        </w:tabs>
        <w:rPr>
          <w:rFonts w:eastAsiaTheme="minorEastAsia" w:cstheme="minorBidi"/>
          <w:b w:val="0"/>
          <w:bCs w:val="0"/>
          <w:caps w:val="0"/>
          <w:noProof/>
          <w:sz w:val="24"/>
          <w:szCs w:val="24"/>
        </w:rPr>
      </w:pPr>
      <w:hyperlink w:anchor="_Toc112748411" w:history="1">
        <w:r w:rsidR="00190A2F" w:rsidRPr="00BD362D">
          <w:rPr>
            <w:rStyle w:val="Lienhypertexte"/>
            <w:noProof/>
          </w:rPr>
          <w:t>Article 25. Autorisations Administratives</w:t>
        </w:r>
        <w:r w:rsidR="00190A2F">
          <w:rPr>
            <w:noProof/>
            <w:webHidden/>
          </w:rPr>
          <w:tab/>
        </w:r>
        <w:r w:rsidR="00190A2F">
          <w:rPr>
            <w:noProof/>
            <w:webHidden/>
          </w:rPr>
          <w:fldChar w:fldCharType="begin"/>
        </w:r>
        <w:r w:rsidR="00190A2F">
          <w:rPr>
            <w:noProof/>
            <w:webHidden/>
          </w:rPr>
          <w:instrText xml:space="preserve"> PAGEREF _Toc112748411 \h </w:instrText>
        </w:r>
        <w:r w:rsidR="00190A2F">
          <w:rPr>
            <w:noProof/>
            <w:webHidden/>
          </w:rPr>
        </w:r>
        <w:r w:rsidR="00190A2F">
          <w:rPr>
            <w:noProof/>
            <w:webHidden/>
          </w:rPr>
          <w:fldChar w:fldCharType="separate"/>
        </w:r>
        <w:r w:rsidR="00190A2F">
          <w:rPr>
            <w:noProof/>
            <w:webHidden/>
          </w:rPr>
          <w:t>16</w:t>
        </w:r>
        <w:r w:rsidR="00190A2F">
          <w:rPr>
            <w:noProof/>
            <w:webHidden/>
          </w:rPr>
          <w:fldChar w:fldCharType="end"/>
        </w:r>
      </w:hyperlink>
    </w:p>
    <w:p w14:paraId="0B0D6BEA" w14:textId="1A3F5542" w:rsidR="00190A2F" w:rsidRDefault="007758DB">
      <w:pPr>
        <w:pStyle w:val="TM1"/>
        <w:tabs>
          <w:tab w:val="right" w:leader="dot" w:pos="9062"/>
        </w:tabs>
        <w:rPr>
          <w:rFonts w:eastAsiaTheme="minorEastAsia" w:cstheme="minorBidi"/>
          <w:b w:val="0"/>
          <w:bCs w:val="0"/>
          <w:caps w:val="0"/>
          <w:noProof/>
          <w:sz w:val="24"/>
          <w:szCs w:val="24"/>
        </w:rPr>
      </w:pPr>
      <w:hyperlink w:anchor="_Toc112748412" w:history="1">
        <w:r w:rsidR="00190A2F" w:rsidRPr="00BD362D">
          <w:rPr>
            <w:rStyle w:val="Lienhypertexte"/>
            <w:noProof/>
          </w:rPr>
          <w:t>Article 26. Droit moral de l’architecte initial</w:t>
        </w:r>
        <w:r w:rsidR="00190A2F">
          <w:rPr>
            <w:noProof/>
            <w:webHidden/>
          </w:rPr>
          <w:tab/>
        </w:r>
        <w:r w:rsidR="00190A2F">
          <w:rPr>
            <w:noProof/>
            <w:webHidden/>
          </w:rPr>
          <w:fldChar w:fldCharType="begin"/>
        </w:r>
        <w:r w:rsidR="00190A2F">
          <w:rPr>
            <w:noProof/>
            <w:webHidden/>
          </w:rPr>
          <w:instrText xml:space="preserve"> PAGEREF _Toc112748412 \h </w:instrText>
        </w:r>
        <w:r w:rsidR="00190A2F">
          <w:rPr>
            <w:noProof/>
            <w:webHidden/>
          </w:rPr>
        </w:r>
        <w:r w:rsidR="00190A2F">
          <w:rPr>
            <w:noProof/>
            <w:webHidden/>
          </w:rPr>
          <w:fldChar w:fldCharType="separate"/>
        </w:r>
        <w:r w:rsidR="00190A2F">
          <w:rPr>
            <w:noProof/>
            <w:webHidden/>
          </w:rPr>
          <w:t>16</w:t>
        </w:r>
        <w:r w:rsidR="00190A2F">
          <w:rPr>
            <w:noProof/>
            <w:webHidden/>
          </w:rPr>
          <w:fldChar w:fldCharType="end"/>
        </w:r>
      </w:hyperlink>
    </w:p>
    <w:p w14:paraId="1CF1AA4E" w14:textId="205C5E9B" w:rsidR="00190A2F" w:rsidRDefault="007758DB">
      <w:pPr>
        <w:pStyle w:val="TM1"/>
        <w:tabs>
          <w:tab w:val="right" w:leader="dot" w:pos="9062"/>
        </w:tabs>
        <w:rPr>
          <w:rFonts w:eastAsiaTheme="minorEastAsia" w:cstheme="minorBidi"/>
          <w:b w:val="0"/>
          <w:bCs w:val="0"/>
          <w:caps w:val="0"/>
          <w:noProof/>
          <w:sz w:val="24"/>
          <w:szCs w:val="24"/>
        </w:rPr>
      </w:pPr>
      <w:hyperlink w:anchor="_Toc112748413" w:history="1">
        <w:r w:rsidR="00190A2F" w:rsidRPr="00BD362D">
          <w:rPr>
            <w:rStyle w:val="Lienhypertexte"/>
            <w:noProof/>
          </w:rPr>
          <w:t>Article 27. Certificats d’Économies d’Énergie</w:t>
        </w:r>
        <w:r w:rsidR="00190A2F">
          <w:rPr>
            <w:noProof/>
            <w:webHidden/>
          </w:rPr>
          <w:tab/>
        </w:r>
        <w:r w:rsidR="00190A2F">
          <w:rPr>
            <w:noProof/>
            <w:webHidden/>
          </w:rPr>
          <w:fldChar w:fldCharType="begin"/>
        </w:r>
        <w:r w:rsidR="00190A2F">
          <w:rPr>
            <w:noProof/>
            <w:webHidden/>
          </w:rPr>
          <w:instrText xml:space="preserve"> PAGEREF _Toc112748413 \h </w:instrText>
        </w:r>
        <w:r w:rsidR="00190A2F">
          <w:rPr>
            <w:noProof/>
            <w:webHidden/>
          </w:rPr>
        </w:r>
        <w:r w:rsidR="00190A2F">
          <w:rPr>
            <w:noProof/>
            <w:webHidden/>
          </w:rPr>
          <w:fldChar w:fldCharType="separate"/>
        </w:r>
        <w:r w:rsidR="00190A2F">
          <w:rPr>
            <w:noProof/>
            <w:webHidden/>
          </w:rPr>
          <w:t>16</w:t>
        </w:r>
        <w:r w:rsidR="00190A2F">
          <w:rPr>
            <w:noProof/>
            <w:webHidden/>
          </w:rPr>
          <w:fldChar w:fldCharType="end"/>
        </w:r>
      </w:hyperlink>
    </w:p>
    <w:p w14:paraId="7E1F31F2" w14:textId="3C3C180C" w:rsidR="00190A2F" w:rsidRDefault="007758DB">
      <w:pPr>
        <w:pStyle w:val="TM1"/>
        <w:tabs>
          <w:tab w:val="right" w:leader="dot" w:pos="9062"/>
        </w:tabs>
        <w:rPr>
          <w:rFonts w:eastAsiaTheme="minorEastAsia" w:cstheme="minorBidi"/>
          <w:b w:val="0"/>
          <w:bCs w:val="0"/>
          <w:caps w:val="0"/>
          <w:noProof/>
          <w:sz w:val="24"/>
          <w:szCs w:val="24"/>
        </w:rPr>
      </w:pPr>
      <w:hyperlink w:anchor="_Toc112748414" w:history="1">
        <w:r w:rsidR="00190A2F" w:rsidRPr="00BD362D">
          <w:rPr>
            <w:rStyle w:val="Lienhypertexte"/>
            <w:noProof/>
          </w:rPr>
          <w:t>Article 28. Autres types de financement et subventions</w:t>
        </w:r>
        <w:r w:rsidR="00190A2F">
          <w:rPr>
            <w:noProof/>
            <w:webHidden/>
          </w:rPr>
          <w:tab/>
        </w:r>
        <w:r w:rsidR="00190A2F">
          <w:rPr>
            <w:noProof/>
            <w:webHidden/>
          </w:rPr>
          <w:fldChar w:fldCharType="begin"/>
        </w:r>
        <w:r w:rsidR="00190A2F">
          <w:rPr>
            <w:noProof/>
            <w:webHidden/>
          </w:rPr>
          <w:instrText xml:space="preserve"> PAGEREF _Toc112748414 \h </w:instrText>
        </w:r>
        <w:r w:rsidR="00190A2F">
          <w:rPr>
            <w:noProof/>
            <w:webHidden/>
          </w:rPr>
        </w:r>
        <w:r w:rsidR="00190A2F">
          <w:rPr>
            <w:noProof/>
            <w:webHidden/>
          </w:rPr>
          <w:fldChar w:fldCharType="separate"/>
        </w:r>
        <w:r w:rsidR="00190A2F">
          <w:rPr>
            <w:noProof/>
            <w:webHidden/>
          </w:rPr>
          <w:t>17</w:t>
        </w:r>
        <w:r w:rsidR="00190A2F">
          <w:rPr>
            <w:noProof/>
            <w:webHidden/>
          </w:rPr>
          <w:fldChar w:fldCharType="end"/>
        </w:r>
      </w:hyperlink>
    </w:p>
    <w:p w14:paraId="0DCC1949" w14:textId="3E13F46A" w:rsidR="00190A2F" w:rsidRDefault="007758DB">
      <w:pPr>
        <w:pStyle w:val="TM1"/>
        <w:tabs>
          <w:tab w:val="right" w:leader="dot" w:pos="9062"/>
        </w:tabs>
        <w:rPr>
          <w:rFonts w:eastAsiaTheme="minorEastAsia" w:cstheme="minorBidi"/>
          <w:b w:val="0"/>
          <w:bCs w:val="0"/>
          <w:caps w:val="0"/>
          <w:noProof/>
          <w:sz w:val="24"/>
          <w:szCs w:val="24"/>
        </w:rPr>
      </w:pPr>
      <w:hyperlink w:anchor="_Toc112748415" w:history="1">
        <w:r w:rsidR="00190A2F" w:rsidRPr="00BD362D">
          <w:rPr>
            <w:rStyle w:val="Lienhypertexte"/>
            <w:noProof/>
          </w:rPr>
          <w:t>Article 29. Accès et Préparation du chantier</w:t>
        </w:r>
        <w:r w:rsidR="00190A2F">
          <w:rPr>
            <w:noProof/>
            <w:webHidden/>
          </w:rPr>
          <w:tab/>
        </w:r>
        <w:r w:rsidR="00190A2F">
          <w:rPr>
            <w:noProof/>
            <w:webHidden/>
          </w:rPr>
          <w:fldChar w:fldCharType="begin"/>
        </w:r>
        <w:r w:rsidR="00190A2F">
          <w:rPr>
            <w:noProof/>
            <w:webHidden/>
          </w:rPr>
          <w:instrText xml:space="preserve"> PAGEREF _Toc112748415 \h </w:instrText>
        </w:r>
        <w:r w:rsidR="00190A2F">
          <w:rPr>
            <w:noProof/>
            <w:webHidden/>
          </w:rPr>
        </w:r>
        <w:r w:rsidR="00190A2F">
          <w:rPr>
            <w:noProof/>
            <w:webHidden/>
          </w:rPr>
          <w:fldChar w:fldCharType="separate"/>
        </w:r>
        <w:r w:rsidR="00190A2F">
          <w:rPr>
            <w:noProof/>
            <w:webHidden/>
          </w:rPr>
          <w:t>17</w:t>
        </w:r>
        <w:r w:rsidR="00190A2F">
          <w:rPr>
            <w:noProof/>
            <w:webHidden/>
          </w:rPr>
          <w:fldChar w:fldCharType="end"/>
        </w:r>
      </w:hyperlink>
    </w:p>
    <w:p w14:paraId="69F2CF79" w14:textId="18E4BEE0" w:rsidR="00190A2F" w:rsidRDefault="007758DB">
      <w:pPr>
        <w:pStyle w:val="TM1"/>
        <w:tabs>
          <w:tab w:val="right" w:leader="dot" w:pos="9062"/>
        </w:tabs>
        <w:rPr>
          <w:rFonts w:eastAsiaTheme="minorEastAsia" w:cstheme="minorBidi"/>
          <w:b w:val="0"/>
          <w:bCs w:val="0"/>
          <w:caps w:val="0"/>
          <w:noProof/>
          <w:sz w:val="24"/>
          <w:szCs w:val="24"/>
        </w:rPr>
      </w:pPr>
      <w:hyperlink w:anchor="_Toc112748416" w:history="1">
        <w:r w:rsidR="00190A2F" w:rsidRPr="00BD362D">
          <w:rPr>
            <w:rStyle w:val="Lienhypertexte"/>
            <w:noProof/>
          </w:rPr>
          <w:t>Article 30. Etudes d’exécution</w:t>
        </w:r>
        <w:r w:rsidR="00190A2F">
          <w:rPr>
            <w:noProof/>
            <w:webHidden/>
          </w:rPr>
          <w:tab/>
        </w:r>
        <w:r w:rsidR="00190A2F">
          <w:rPr>
            <w:noProof/>
            <w:webHidden/>
          </w:rPr>
          <w:fldChar w:fldCharType="begin"/>
        </w:r>
        <w:r w:rsidR="00190A2F">
          <w:rPr>
            <w:noProof/>
            <w:webHidden/>
          </w:rPr>
          <w:instrText xml:space="preserve"> PAGEREF _Toc112748416 \h </w:instrText>
        </w:r>
        <w:r w:rsidR="00190A2F">
          <w:rPr>
            <w:noProof/>
            <w:webHidden/>
          </w:rPr>
        </w:r>
        <w:r w:rsidR="00190A2F">
          <w:rPr>
            <w:noProof/>
            <w:webHidden/>
          </w:rPr>
          <w:fldChar w:fldCharType="separate"/>
        </w:r>
        <w:r w:rsidR="00190A2F">
          <w:rPr>
            <w:noProof/>
            <w:webHidden/>
          </w:rPr>
          <w:t>18</w:t>
        </w:r>
        <w:r w:rsidR="00190A2F">
          <w:rPr>
            <w:noProof/>
            <w:webHidden/>
          </w:rPr>
          <w:fldChar w:fldCharType="end"/>
        </w:r>
      </w:hyperlink>
    </w:p>
    <w:p w14:paraId="230E3983" w14:textId="66283619" w:rsidR="00190A2F" w:rsidRDefault="007758DB">
      <w:pPr>
        <w:pStyle w:val="TM1"/>
        <w:tabs>
          <w:tab w:val="right" w:leader="dot" w:pos="9062"/>
        </w:tabs>
        <w:rPr>
          <w:rFonts w:eastAsiaTheme="minorEastAsia" w:cstheme="minorBidi"/>
          <w:b w:val="0"/>
          <w:bCs w:val="0"/>
          <w:caps w:val="0"/>
          <w:noProof/>
          <w:sz w:val="24"/>
          <w:szCs w:val="24"/>
        </w:rPr>
      </w:pPr>
      <w:hyperlink w:anchor="_Toc112748417" w:history="1">
        <w:r w:rsidR="00190A2F" w:rsidRPr="00BD362D">
          <w:rPr>
            <w:rStyle w:val="Lienhypertexte"/>
            <w:noProof/>
          </w:rPr>
          <w:t>Article 31. Matériaux et produits</w:t>
        </w:r>
        <w:r w:rsidR="00190A2F">
          <w:rPr>
            <w:noProof/>
            <w:webHidden/>
          </w:rPr>
          <w:tab/>
        </w:r>
        <w:r w:rsidR="00190A2F">
          <w:rPr>
            <w:noProof/>
            <w:webHidden/>
          </w:rPr>
          <w:fldChar w:fldCharType="begin"/>
        </w:r>
        <w:r w:rsidR="00190A2F">
          <w:rPr>
            <w:noProof/>
            <w:webHidden/>
          </w:rPr>
          <w:instrText xml:space="preserve"> PAGEREF _Toc112748417 \h </w:instrText>
        </w:r>
        <w:r w:rsidR="00190A2F">
          <w:rPr>
            <w:noProof/>
            <w:webHidden/>
          </w:rPr>
        </w:r>
        <w:r w:rsidR="00190A2F">
          <w:rPr>
            <w:noProof/>
            <w:webHidden/>
          </w:rPr>
          <w:fldChar w:fldCharType="separate"/>
        </w:r>
        <w:r w:rsidR="00190A2F">
          <w:rPr>
            <w:noProof/>
            <w:webHidden/>
          </w:rPr>
          <w:t>18</w:t>
        </w:r>
        <w:r w:rsidR="00190A2F">
          <w:rPr>
            <w:noProof/>
            <w:webHidden/>
          </w:rPr>
          <w:fldChar w:fldCharType="end"/>
        </w:r>
      </w:hyperlink>
    </w:p>
    <w:p w14:paraId="73C12749" w14:textId="599C5BA9" w:rsidR="00190A2F" w:rsidRDefault="007758DB">
      <w:pPr>
        <w:pStyle w:val="TM1"/>
        <w:tabs>
          <w:tab w:val="right" w:leader="dot" w:pos="9062"/>
        </w:tabs>
        <w:rPr>
          <w:rFonts w:eastAsiaTheme="minorEastAsia" w:cstheme="minorBidi"/>
          <w:b w:val="0"/>
          <w:bCs w:val="0"/>
          <w:caps w:val="0"/>
          <w:noProof/>
          <w:sz w:val="24"/>
          <w:szCs w:val="24"/>
        </w:rPr>
      </w:pPr>
      <w:hyperlink w:anchor="_Toc112748418" w:history="1">
        <w:r w:rsidR="00190A2F" w:rsidRPr="00BD362D">
          <w:rPr>
            <w:rStyle w:val="Lienhypertexte"/>
            <w:noProof/>
          </w:rPr>
          <w:t>Article 32. Installation, organisation, sécurité et hygiène du chantier</w:t>
        </w:r>
        <w:r w:rsidR="00190A2F">
          <w:rPr>
            <w:noProof/>
            <w:webHidden/>
          </w:rPr>
          <w:tab/>
        </w:r>
        <w:r w:rsidR="00190A2F">
          <w:rPr>
            <w:noProof/>
            <w:webHidden/>
          </w:rPr>
          <w:fldChar w:fldCharType="begin"/>
        </w:r>
        <w:r w:rsidR="00190A2F">
          <w:rPr>
            <w:noProof/>
            <w:webHidden/>
          </w:rPr>
          <w:instrText xml:space="preserve"> PAGEREF _Toc112748418 \h </w:instrText>
        </w:r>
        <w:r w:rsidR="00190A2F">
          <w:rPr>
            <w:noProof/>
            <w:webHidden/>
          </w:rPr>
        </w:r>
        <w:r w:rsidR="00190A2F">
          <w:rPr>
            <w:noProof/>
            <w:webHidden/>
          </w:rPr>
          <w:fldChar w:fldCharType="separate"/>
        </w:r>
        <w:r w:rsidR="00190A2F">
          <w:rPr>
            <w:noProof/>
            <w:webHidden/>
          </w:rPr>
          <w:t>18</w:t>
        </w:r>
        <w:r w:rsidR="00190A2F">
          <w:rPr>
            <w:noProof/>
            <w:webHidden/>
          </w:rPr>
          <w:fldChar w:fldCharType="end"/>
        </w:r>
      </w:hyperlink>
    </w:p>
    <w:p w14:paraId="540D0D69" w14:textId="61708043" w:rsidR="00190A2F" w:rsidRDefault="007758DB">
      <w:pPr>
        <w:pStyle w:val="TM1"/>
        <w:tabs>
          <w:tab w:val="right" w:leader="dot" w:pos="9062"/>
        </w:tabs>
        <w:rPr>
          <w:rFonts w:eastAsiaTheme="minorEastAsia" w:cstheme="minorBidi"/>
          <w:b w:val="0"/>
          <w:bCs w:val="0"/>
          <w:caps w:val="0"/>
          <w:noProof/>
          <w:sz w:val="24"/>
          <w:szCs w:val="24"/>
        </w:rPr>
      </w:pPr>
      <w:hyperlink w:anchor="_Toc112748419" w:history="1">
        <w:r w:rsidR="00190A2F" w:rsidRPr="00BD362D">
          <w:rPr>
            <w:rStyle w:val="Lienhypertexte"/>
            <w:noProof/>
          </w:rPr>
          <w:t>Article 33. Légionnelle, insectes xylophages, plomb et amiante</w:t>
        </w:r>
        <w:r w:rsidR="00190A2F">
          <w:rPr>
            <w:noProof/>
            <w:webHidden/>
          </w:rPr>
          <w:tab/>
        </w:r>
        <w:r w:rsidR="00190A2F">
          <w:rPr>
            <w:noProof/>
            <w:webHidden/>
          </w:rPr>
          <w:fldChar w:fldCharType="begin"/>
        </w:r>
        <w:r w:rsidR="00190A2F">
          <w:rPr>
            <w:noProof/>
            <w:webHidden/>
          </w:rPr>
          <w:instrText xml:space="preserve"> PAGEREF _Toc112748419 \h </w:instrText>
        </w:r>
        <w:r w:rsidR="00190A2F">
          <w:rPr>
            <w:noProof/>
            <w:webHidden/>
          </w:rPr>
        </w:r>
        <w:r w:rsidR="00190A2F">
          <w:rPr>
            <w:noProof/>
            <w:webHidden/>
          </w:rPr>
          <w:fldChar w:fldCharType="separate"/>
        </w:r>
        <w:r w:rsidR="00190A2F">
          <w:rPr>
            <w:noProof/>
            <w:webHidden/>
          </w:rPr>
          <w:t>18</w:t>
        </w:r>
        <w:r w:rsidR="00190A2F">
          <w:rPr>
            <w:noProof/>
            <w:webHidden/>
          </w:rPr>
          <w:fldChar w:fldCharType="end"/>
        </w:r>
      </w:hyperlink>
    </w:p>
    <w:p w14:paraId="13C85295" w14:textId="79646A22" w:rsidR="00190A2F" w:rsidRDefault="007758DB">
      <w:pPr>
        <w:pStyle w:val="TM1"/>
        <w:tabs>
          <w:tab w:val="right" w:leader="dot" w:pos="9062"/>
        </w:tabs>
        <w:rPr>
          <w:rFonts w:eastAsiaTheme="minorEastAsia" w:cstheme="minorBidi"/>
          <w:b w:val="0"/>
          <w:bCs w:val="0"/>
          <w:caps w:val="0"/>
          <w:noProof/>
          <w:sz w:val="24"/>
          <w:szCs w:val="24"/>
        </w:rPr>
      </w:pPr>
      <w:hyperlink w:anchor="_Toc112748420" w:history="1">
        <w:r w:rsidR="00190A2F" w:rsidRPr="00BD362D">
          <w:rPr>
            <w:rStyle w:val="Lienhypertexte"/>
            <w:noProof/>
          </w:rPr>
          <w:t>Article 34. Achèvement du chantier</w:t>
        </w:r>
        <w:r w:rsidR="00190A2F">
          <w:rPr>
            <w:noProof/>
            <w:webHidden/>
          </w:rPr>
          <w:tab/>
        </w:r>
        <w:r w:rsidR="00190A2F">
          <w:rPr>
            <w:noProof/>
            <w:webHidden/>
          </w:rPr>
          <w:fldChar w:fldCharType="begin"/>
        </w:r>
        <w:r w:rsidR="00190A2F">
          <w:rPr>
            <w:noProof/>
            <w:webHidden/>
          </w:rPr>
          <w:instrText xml:space="preserve"> PAGEREF _Toc112748420 \h </w:instrText>
        </w:r>
        <w:r w:rsidR="00190A2F">
          <w:rPr>
            <w:noProof/>
            <w:webHidden/>
          </w:rPr>
        </w:r>
        <w:r w:rsidR="00190A2F">
          <w:rPr>
            <w:noProof/>
            <w:webHidden/>
          </w:rPr>
          <w:fldChar w:fldCharType="separate"/>
        </w:r>
        <w:r w:rsidR="00190A2F">
          <w:rPr>
            <w:noProof/>
            <w:webHidden/>
          </w:rPr>
          <w:t>19</w:t>
        </w:r>
        <w:r w:rsidR="00190A2F">
          <w:rPr>
            <w:noProof/>
            <w:webHidden/>
          </w:rPr>
          <w:fldChar w:fldCharType="end"/>
        </w:r>
      </w:hyperlink>
    </w:p>
    <w:p w14:paraId="0714E504" w14:textId="0EDCA9C9" w:rsidR="00190A2F" w:rsidRDefault="007758DB">
      <w:pPr>
        <w:pStyle w:val="TM1"/>
        <w:tabs>
          <w:tab w:val="right" w:leader="dot" w:pos="9062"/>
        </w:tabs>
        <w:rPr>
          <w:rFonts w:eastAsiaTheme="minorEastAsia" w:cstheme="minorBidi"/>
          <w:b w:val="0"/>
          <w:bCs w:val="0"/>
          <w:caps w:val="0"/>
          <w:noProof/>
          <w:sz w:val="24"/>
          <w:szCs w:val="24"/>
        </w:rPr>
      </w:pPr>
      <w:hyperlink w:anchor="_Toc112748421" w:history="1">
        <w:r w:rsidR="00190A2F" w:rsidRPr="00BD362D">
          <w:rPr>
            <w:rStyle w:val="Lienhypertexte"/>
            <w:noProof/>
          </w:rPr>
          <w:t>Article 35. Réception des Actions de Rénovation</w:t>
        </w:r>
        <w:r w:rsidR="00190A2F">
          <w:rPr>
            <w:noProof/>
            <w:webHidden/>
          </w:rPr>
          <w:tab/>
        </w:r>
        <w:r w:rsidR="00190A2F">
          <w:rPr>
            <w:noProof/>
            <w:webHidden/>
          </w:rPr>
          <w:fldChar w:fldCharType="begin"/>
        </w:r>
        <w:r w:rsidR="00190A2F">
          <w:rPr>
            <w:noProof/>
            <w:webHidden/>
          </w:rPr>
          <w:instrText xml:space="preserve"> PAGEREF _Toc112748421 \h </w:instrText>
        </w:r>
        <w:r w:rsidR="00190A2F">
          <w:rPr>
            <w:noProof/>
            <w:webHidden/>
          </w:rPr>
        </w:r>
        <w:r w:rsidR="00190A2F">
          <w:rPr>
            <w:noProof/>
            <w:webHidden/>
          </w:rPr>
          <w:fldChar w:fldCharType="separate"/>
        </w:r>
        <w:r w:rsidR="00190A2F">
          <w:rPr>
            <w:noProof/>
            <w:webHidden/>
          </w:rPr>
          <w:t>19</w:t>
        </w:r>
        <w:r w:rsidR="00190A2F">
          <w:rPr>
            <w:noProof/>
            <w:webHidden/>
          </w:rPr>
          <w:fldChar w:fldCharType="end"/>
        </w:r>
      </w:hyperlink>
    </w:p>
    <w:p w14:paraId="47A2777C" w14:textId="7D2B7126" w:rsidR="00190A2F" w:rsidRDefault="007758DB">
      <w:pPr>
        <w:pStyle w:val="TM1"/>
        <w:tabs>
          <w:tab w:val="right" w:leader="dot" w:pos="9062"/>
        </w:tabs>
        <w:rPr>
          <w:rFonts w:eastAsiaTheme="minorEastAsia" w:cstheme="minorBidi"/>
          <w:b w:val="0"/>
          <w:bCs w:val="0"/>
          <w:caps w:val="0"/>
          <w:noProof/>
          <w:sz w:val="24"/>
          <w:szCs w:val="24"/>
        </w:rPr>
      </w:pPr>
      <w:hyperlink w:anchor="_Toc112748422" w:history="1">
        <w:r w:rsidR="00190A2F" w:rsidRPr="00BD362D">
          <w:rPr>
            <w:rStyle w:val="Lienhypertexte"/>
            <w:noProof/>
          </w:rPr>
          <w:t>Chapitre III. Phase d’Exploitation – Maintenance</w:t>
        </w:r>
        <w:r w:rsidR="00190A2F">
          <w:rPr>
            <w:noProof/>
            <w:webHidden/>
          </w:rPr>
          <w:tab/>
        </w:r>
        <w:r w:rsidR="00190A2F">
          <w:rPr>
            <w:noProof/>
            <w:webHidden/>
          </w:rPr>
          <w:fldChar w:fldCharType="begin"/>
        </w:r>
        <w:r w:rsidR="00190A2F">
          <w:rPr>
            <w:noProof/>
            <w:webHidden/>
          </w:rPr>
          <w:instrText xml:space="preserve"> PAGEREF _Toc112748422 \h </w:instrText>
        </w:r>
        <w:r w:rsidR="00190A2F">
          <w:rPr>
            <w:noProof/>
            <w:webHidden/>
          </w:rPr>
        </w:r>
        <w:r w:rsidR="00190A2F">
          <w:rPr>
            <w:noProof/>
            <w:webHidden/>
          </w:rPr>
          <w:fldChar w:fldCharType="separate"/>
        </w:r>
        <w:r w:rsidR="00190A2F">
          <w:rPr>
            <w:noProof/>
            <w:webHidden/>
          </w:rPr>
          <w:t>20</w:t>
        </w:r>
        <w:r w:rsidR="00190A2F">
          <w:rPr>
            <w:noProof/>
            <w:webHidden/>
          </w:rPr>
          <w:fldChar w:fldCharType="end"/>
        </w:r>
      </w:hyperlink>
    </w:p>
    <w:p w14:paraId="3ECEB041" w14:textId="7AFB79B3" w:rsidR="00190A2F" w:rsidRDefault="007758DB">
      <w:pPr>
        <w:pStyle w:val="TM1"/>
        <w:tabs>
          <w:tab w:val="right" w:leader="dot" w:pos="9062"/>
        </w:tabs>
        <w:rPr>
          <w:rFonts w:eastAsiaTheme="minorEastAsia" w:cstheme="minorBidi"/>
          <w:b w:val="0"/>
          <w:bCs w:val="0"/>
          <w:caps w:val="0"/>
          <w:noProof/>
          <w:sz w:val="24"/>
          <w:szCs w:val="24"/>
        </w:rPr>
      </w:pPr>
      <w:hyperlink w:anchor="_Toc112748423" w:history="1">
        <w:r w:rsidR="00190A2F" w:rsidRPr="00BD362D">
          <w:rPr>
            <w:rStyle w:val="Lienhypertexte"/>
            <w:noProof/>
          </w:rPr>
          <w:t>Article 36. Prestations de la Phase Exploitation-Maintenance</w:t>
        </w:r>
        <w:r w:rsidR="00190A2F">
          <w:rPr>
            <w:noProof/>
            <w:webHidden/>
          </w:rPr>
          <w:tab/>
        </w:r>
        <w:r w:rsidR="00190A2F">
          <w:rPr>
            <w:noProof/>
            <w:webHidden/>
          </w:rPr>
          <w:fldChar w:fldCharType="begin"/>
        </w:r>
        <w:r w:rsidR="00190A2F">
          <w:rPr>
            <w:noProof/>
            <w:webHidden/>
          </w:rPr>
          <w:instrText xml:space="preserve"> PAGEREF _Toc112748423 \h </w:instrText>
        </w:r>
        <w:r w:rsidR="00190A2F">
          <w:rPr>
            <w:noProof/>
            <w:webHidden/>
          </w:rPr>
        </w:r>
        <w:r w:rsidR="00190A2F">
          <w:rPr>
            <w:noProof/>
            <w:webHidden/>
          </w:rPr>
          <w:fldChar w:fldCharType="separate"/>
        </w:r>
        <w:r w:rsidR="00190A2F">
          <w:rPr>
            <w:noProof/>
            <w:webHidden/>
          </w:rPr>
          <w:t>20</w:t>
        </w:r>
        <w:r w:rsidR="00190A2F">
          <w:rPr>
            <w:noProof/>
            <w:webHidden/>
          </w:rPr>
          <w:fldChar w:fldCharType="end"/>
        </w:r>
      </w:hyperlink>
    </w:p>
    <w:p w14:paraId="1A4C9026" w14:textId="122A1561" w:rsidR="00190A2F" w:rsidRDefault="007758DB">
      <w:pPr>
        <w:pStyle w:val="TM1"/>
        <w:tabs>
          <w:tab w:val="right" w:leader="dot" w:pos="9062"/>
        </w:tabs>
        <w:rPr>
          <w:rFonts w:eastAsiaTheme="minorEastAsia" w:cstheme="minorBidi"/>
          <w:b w:val="0"/>
          <w:bCs w:val="0"/>
          <w:caps w:val="0"/>
          <w:noProof/>
          <w:sz w:val="24"/>
          <w:szCs w:val="24"/>
        </w:rPr>
      </w:pPr>
      <w:hyperlink w:anchor="_Toc112748424" w:history="1">
        <w:r w:rsidR="00190A2F" w:rsidRPr="00BD362D">
          <w:rPr>
            <w:rStyle w:val="Lienhypertexte"/>
            <w:noProof/>
          </w:rPr>
          <w:t>Article 37. Rôle du Maître d’Ouvrage en phase D’exploitation-Maintenance</w:t>
        </w:r>
        <w:r w:rsidR="00190A2F">
          <w:rPr>
            <w:noProof/>
            <w:webHidden/>
          </w:rPr>
          <w:tab/>
        </w:r>
        <w:r w:rsidR="00190A2F">
          <w:rPr>
            <w:noProof/>
            <w:webHidden/>
          </w:rPr>
          <w:fldChar w:fldCharType="begin"/>
        </w:r>
        <w:r w:rsidR="00190A2F">
          <w:rPr>
            <w:noProof/>
            <w:webHidden/>
          </w:rPr>
          <w:instrText xml:space="preserve"> PAGEREF _Toc112748424 \h </w:instrText>
        </w:r>
        <w:r w:rsidR="00190A2F">
          <w:rPr>
            <w:noProof/>
            <w:webHidden/>
          </w:rPr>
        </w:r>
        <w:r w:rsidR="00190A2F">
          <w:rPr>
            <w:noProof/>
            <w:webHidden/>
          </w:rPr>
          <w:fldChar w:fldCharType="separate"/>
        </w:r>
        <w:r w:rsidR="00190A2F">
          <w:rPr>
            <w:noProof/>
            <w:webHidden/>
          </w:rPr>
          <w:t>20</w:t>
        </w:r>
        <w:r w:rsidR="00190A2F">
          <w:rPr>
            <w:noProof/>
            <w:webHidden/>
          </w:rPr>
          <w:fldChar w:fldCharType="end"/>
        </w:r>
      </w:hyperlink>
    </w:p>
    <w:p w14:paraId="0642AFD1" w14:textId="157B84DB" w:rsidR="00190A2F" w:rsidRDefault="007758DB">
      <w:pPr>
        <w:pStyle w:val="TM1"/>
        <w:tabs>
          <w:tab w:val="right" w:leader="dot" w:pos="9062"/>
        </w:tabs>
        <w:rPr>
          <w:rFonts w:eastAsiaTheme="minorEastAsia" w:cstheme="minorBidi"/>
          <w:b w:val="0"/>
          <w:bCs w:val="0"/>
          <w:caps w:val="0"/>
          <w:noProof/>
          <w:sz w:val="24"/>
          <w:szCs w:val="24"/>
        </w:rPr>
      </w:pPr>
      <w:hyperlink w:anchor="_Toc112748425" w:history="1">
        <w:r w:rsidR="00190A2F" w:rsidRPr="00BD362D">
          <w:rPr>
            <w:rStyle w:val="Lienhypertexte"/>
            <w:noProof/>
          </w:rPr>
          <w:t>Article 38. Contenu et caractère des prix des prestations de la Phase Exploitation-Maintenance</w:t>
        </w:r>
        <w:r w:rsidR="00190A2F">
          <w:rPr>
            <w:noProof/>
            <w:webHidden/>
          </w:rPr>
          <w:tab/>
        </w:r>
        <w:r w:rsidR="00190A2F">
          <w:rPr>
            <w:noProof/>
            <w:webHidden/>
          </w:rPr>
          <w:fldChar w:fldCharType="begin"/>
        </w:r>
        <w:r w:rsidR="00190A2F">
          <w:rPr>
            <w:noProof/>
            <w:webHidden/>
          </w:rPr>
          <w:instrText xml:space="preserve"> PAGEREF _Toc112748425 \h </w:instrText>
        </w:r>
        <w:r w:rsidR="00190A2F">
          <w:rPr>
            <w:noProof/>
            <w:webHidden/>
          </w:rPr>
        </w:r>
        <w:r w:rsidR="00190A2F">
          <w:rPr>
            <w:noProof/>
            <w:webHidden/>
          </w:rPr>
          <w:fldChar w:fldCharType="separate"/>
        </w:r>
        <w:r w:rsidR="00190A2F">
          <w:rPr>
            <w:noProof/>
            <w:webHidden/>
          </w:rPr>
          <w:t>20</w:t>
        </w:r>
        <w:r w:rsidR="00190A2F">
          <w:rPr>
            <w:noProof/>
            <w:webHidden/>
          </w:rPr>
          <w:fldChar w:fldCharType="end"/>
        </w:r>
      </w:hyperlink>
    </w:p>
    <w:p w14:paraId="475F8645" w14:textId="671E797D" w:rsidR="00190A2F" w:rsidRDefault="007758DB">
      <w:pPr>
        <w:pStyle w:val="TM1"/>
        <w:tabs>
          <w:tab w:val="right" w:leader="dot" w:pos="9062"/>
        </w:tabs>
        <w:rPr>
          <w:rFonts w:eastAsiaTheme="minorEastAsia" w:cstheme="minorBidi"/>
          <w:b w:val="0"/>
          <w:bCs w:val="0"/>
          <w:caps w:val="0"/>
          <w:noProof/>
          <w:sz w:val="24"/>
          <w:szCs w:val="24"/>
        </w:rPr>
      </w:pPr>
      <w:hyperlink w:anchor="_Toc112748426" w:history="1">
        <w:r w:rsidR="00190A2F" w:rsidRPr="00BD362D">
          <w:rPr>
            <w:rStyle w:val="Lienhypertexte"/>
            <w:noProof/>
          </w:rPr>
          <w:t>Article 39. Variation des Prix de la Phase Exploitation-Maintenance</w:t>
        </w:r>
        <w:r w:rsidR="00190A2F">
          <w:rPr>
            <w:noProof/>
            <w:webHidden/>
          </w:rPr>
          <w:tab/>
        </w:r>
        <w:r w:rsidR="00190A2F">
          <w:rPr>
            <w:noProof/>
            <w:webHidden/>
          </w:rPr>
          <w:fldChar w:fldCharType="begin"/>
        </w:r>
        <w:r w:rsidR="00190A2F">
          <w:rPr>
            <w:noProof/>
            <w:webHidden/>
          </w:rPr>
          <w:instrText xml:space="preserve"> PAGEREF _Toc112748426 \h </w:instrText>
        </w:r>
        <w:r w:rsidR="00190A2F">
          <w:rPr>
            <w:noProof/>
            <w:webHidden/>
          </w:rPr>
        </w:r>
        <w:r w:rsidR="00190A2F">
          <w:rPr>
            <w:noProof/>
            <w:webHidden/>
          </w:rPr>
          <w:fldChar w:fldCharType="separate"/>
        </w:r>
        <w:r w:rsidR="00190A2F">
          <w:rPr>
            <w:noProof/>
            <w:webHidden/>
          </w:rPr>
          <w:t>20</w:t>
        </w:r>
        <w:r w:rsidR="00190A2F">
          <w:rPr>
            <w:noProof/>
            <w:webHidden/>
          </w:rPr>
          <w:fldChar w:fldCharType="end"/>
        </w:r>
      </w:hyperlink>
    </w:p>
    <w:p w14:paraId="36AED863" w14:textId="331BA54C" w:rsidR="00190A2F" w:rsidRDefault="007758DB">
      <w:pPr>
        <w:pStyle w:val="TM1"/>
        <w:tabs>
          <w:tab w:val="right" w:leader="dot" w:pos="9062"/>
        </w:tabs>
        <w:rPr>
          <w:rFonts w:eastAsiaTheme="minorEastAsia" w:cstheme="minorBidi"/>
          <w:b w:val="0"/>
          <w:bCs w:val="0"/>
          <w:caps w:val="0"/>
          <w:noProof/>
          <w:sz w:val="24"/>
          <w:szCs w:val="24"/>
        </w:rPr>
      </w:pPr>
      <w:hyperlink w:anchor="_Toc112748427" w:history="1">
        <w:r w:rsidR="00190A2F" w:rsidRPr="00BD362D">
          <w:rPr>
            <w:rStyle w:val="Lienhypertexte"/>
            <w:noProof/>
          </w:rPr>
          <w:t>Article 40. Règlement des comptes en Phase Exploitation-Maintenance</w:t>
        </w:r>
        <w:r w:rsidR="00190A2F">
          <w:rPr>
            <w:noProof/>
            <w:webHidden/>
          </w:rPr>
          <w:tab/>
        </w:r>
        <w:r w:rsidR="00190A2F">
          <w:rPr>
            <w:noProof/>
            <w:webHidden/>
          </w:rPr>
          <w:fldChar w:fldCharType="begin"/>
        </w:r>
        <w:r w:rsidR="00190A2F">
          <w:rPr>
            <w:noProof/>
            <w:webHidden/>
          </w:rPr>
          <w:instrText xml:space="preserve"> PAGEREF _Toc112748427 \h </w:instrText>
        </w:r>
        <w:r w:rsidR="00190A2F">
          <w:rPr>
            <w:noProof/>
            <w:webHidden/>
          </w:rPr>
        </w:r>
        <w:r w:rsidR="00190A2F">
          <w:rPr>
            <w:noProof/>
            <w:webHidden/>
          </w:rPr>
          <w:fldChar w:fldCharType="separate"/>
        </w:r>
        <w:r w:rsidR="00190A2F">
          <w:rPr>
            <w:noProof/>
            <w:webHidden/>
          </w:rPr>
          <w:t>21</w:t>
        </w:r>
        <w:r w:rsidR="00190A2F">
          <w:rPr>
            <w:noProof/>
            <w:webHidden/>
          </w:rPr>
          <w:fldChar w:fldCharType="end"/>
        </w:r>
      </w:hyperlink>
    </w:p>
    <w:p w14:paraId="6CB02734" w14:textId="4FB28654" w:rsidR="00190A2F" w:rsidRDefault="007758DB">
      <w:pPr>
        <w:pStyle w:val="TM1"/>
        <w:tabs>
          <w:tab w:val="right" w:leader="dot" w:pos="9062"/>
        </w:tabs>
        <w:rPr>
          <w:rFonts w:eastAsiaTheme="minorEastAsia" w:cstheme="minorBidi"/>
          <w:b w:val="0"/>
          <w:bCs w:val="0"/>
          <w:caps w:val="0"/>
          <w:noProof/>
          <w:sz w:val="24"/>
          <w:szCs w:val="24"/>
        </w:rPr>
      </w:pPr>
      <w:hyperlink w:anchor="_Toc112748428" w:history="1">
        <w:r w:rsidR="00190A2F" w:rsidRPr="00BD362D">
          <w:rPr>
            <w:rStyle w:val="Lienhypertexte"/>
            <w:noProof/>
          </w:rPr>
          <w:t>Article 41. Délais d’exécution de la Phase d’Exploitation-Maintenance</w:t>
        </w:r>
        <w:r w:rsidR="00190A2F">
          <w:rPr>
            <w:noProof/>
            <w:webHidden/>
          </w:rPr>
          <w:tab/>
        </w:r>
        <w:r w:rsidR="00190A2F">
          <w:rPr>
            <w:noProof/>
            <w:webHidden/>
          </w:rPr>
          <w:fldChar w:fldCharType="begin"/>
        </w:r>
        <w:r w:rsidR="00190A2F">
          <w:rPr>
            <w:noProof/>
            <w:webHidden/>
          </w:rPr>
          <w:instrText xml:space="preserve"> PAGEREF _Toc112748428 \h </w:instrText>
        </w:r>
        <w:r w:rsidR="00190A2F">
          <w:rPr>
            <w:noProof/>
            <w:webHidden/>
          </w:rPr>
        </w:r>
        <w:r w:rsidR="00190A2F">
          <w:rPr>
            <w:noProof/>
            <w:webHidden/>
          </w:rPr>
          <w:fldChar w:fldCharType="separate"/>
        </w:r>
        <w:r w:rsidR="00190A2F">
          <w:rPr>
            <w:noProof/>
            <w:webHidden/>
          </w:rPr>
          <w:t>21</w:t>
        </w:r>
        <w:r w:rsidR="00190A2F">
          <w:rPr>
            <w:noProof/>
            <w:webHidden/>
          </w:rPr>
          <w:fldChar w:fldCharType="end"/>
        </w:r>
      </w:hyperlink>
    </w:p>
    <w:p w14:paraId="3CDCDC8B" w14:textId="5C825702" w:rsidR="00190A2F" w:rsidRDefault="007758DB">
      <w:pPr>
        <w:pStyle w:val="TM1"/>
        <w:tabs>
          <w:tab w:val="right" w:leader="dot" w:pos="9062"/>
        </w:tabs>
        <w:rPr>
          <w:rFonts w:eastAsiaTheme="minorEastAsia" w:cstheme="minorBidi"/>
          <w:b w:val="0"/>
          <w:bCs w:val="0"/>
          <w:caps w:val="0"/>
          <w:noProof/>
          <w:sz w:val="24"/>
          <w:szCs w:val="24"/>
        </w:rPr>
      </w:pPr>
      <w:hyperlink w:anchor="_Toc112748429" w:history="1">
        <w:r w:rsidR="00190A2F" w:rsidRPr="00BD362D">
          <w:rPr>
            <w:rStyle w:val="Lienhypertexte"/>
            <w:noProof/>
          </w:rPr>
          <w:t>Article 42. Pénalités relatives aux prestations de la Phase Exploitation-Maintenance</w:t>
        </w:r>
        <w:r w:rsidR="00190A2F">
          <w:rPr>
            <w:noProof/>
            <w:webHidden/>
          </w:rPr>
          <w:tab/>
        </w:r>
        <w:r w:rsidR="00190A2F">
          <w:rPr>
            <w:noProof/>
            <w:webHidden/>
          </w:rPr>
          <w:fldChar w:fldCharType="begin"/>
        </w:r>
        <w:r w:rsidR="00190A2F">
          <w:rPr>
            <w:noProof/>
            <w:webHidden/>
          </w:rPr>
          <w:instrText xml:space="preserve"> PAGEREF _Toc112748429 \h </w:instrText>
        </w:r>
        <w:r w:rsidR="00190A2F">
          <w:rPr>
            <w:noProof/>
            <w:webHidden/>
          </w:rPr>
        </w:r>
        <w:r w:rsidR="00190A2F">
          <w:rPr>
            <w:noProof/>
            <w:webHidden/>
          </w:rPr>
          <w:fldChar w:fldCharType="separate"/>
        </w:r>
        <w:r w:rsidR="00190A2F">
          <w:rPr>
            <w:noProof/>
            <w:webHidden/>
          </w:rPr>
          <w:t>21</w:t>
        </w:r>
        <w:r w:rsidR="00190A2F">
          <w:rPr>
            <w:noProof/>
            <w:webHidden/>
          </w:rPr>
          <w:fldChar w:fldCharType="end"/>
        </w:r>
      </w:hyperlink>
    </w:p>
    <w:p w14:paraId="000594A5" w14:textId="2B93A11C" w:rsidR="00190A2F" w:rsidRDefault="007758DB">
      <w:pPr>
        <w:pStyle w:val="TM1"/>
        <w:tabs>
          <w:tab w:val="right" w:leader="dot" w:pos="9062"/>
        </w:tabs>
        <w:rPr>
          <w:rFonts w:eastAsiaTheme="minorEastAsia" w:cstheme="minorBidi"/>
          <w:b w:val="0"/>
          <w:bCs w:val="0"/>
          <w:caps w:val="0"/>
          <w:noProof/>
          <w:sz w:val="24"/>
          <w:szCs w:val="24"/>
        </w:rPr>
      </w:pPr>
      <w:hyperlink w:anchor="_Toc112748430" w:history="1">
        <w:r w:rsidR="00190A2F" w:rsidRPr="00BD362D">
          <w:rPr>
            <w:rStyle w:val="Lienhypertexte"/>
            <w:noProof/>
          </w:rPr>
          <w:t>Article 43. Prise en Charge et restitution des Installations Techniques</w:t>
        </w:r>
        <w:r w:rsidR="00190A2F">
          <w:rPr>
            <w:noProof/>
            <w:webHidden/>
          </w:rPr>
          <w:tab/>
        </w:r>
        <w:r w:rsidR="00190A2F">
          <w:rPr>
            <w:noProof/>
            <w:webHidden/>
          </w:rPr>
          <w:fldChar w:fldCharType="begin"/>
        </w:r>
        <w:r w:rsidR="00190A2F">
          <w:rPr>
            <w:noProof/>
            <w:webHidden/>
          </w:rPr>
          <w:instrText xml:space="preserve"> PAGEREF _Toc112748430 \h </w:instrText>
        </w:r>
        <w:r w:rsidR="00190A2F">
          <w:rPr>
            <w:noProof/>
            <w:webHidden/>
          </w:rPr>
        </w:r>
        <w:r w:rsidR="00190A2F">
          <w:rPr>
            <w:noProof/>
            <w:webHidden/>
          </w:rPr>
          <w:fldChar w:fldCharType="separate"/>
        </w:r>
        <w:r w:rsidR="00190A2F">
          <w:rPr>
            <w:noProof/>
            <w:webHidden/>
          </w:rPr>
          <w:t>22</w:t>
        </w:r>
        <w:r w:rsidR="00190A2F">
          <w:rPr>
            <w:noProof/>
            <w:webHidden/>
          </w:rPr>
          <w:fldChar w:fldCharType="end"/>
        </w:r>
      </w:hyperlink>
    </w:p>
    <w:p w14:paraId="712430BD" w14:textId="5E667793" w:rsidR="00190A2F" w:rsidRDefault="007758DB">
      <w:pPr>
        <w:pStyle w:val="TM1"/>
        <w:tabs>
          <w:tab w:val="right" w:leader="dot" w:pos="9062"/>
        </w:tabs>
        <w:rPr>
          <w:rFonts w:eastAsiaTheme="minorEastAsia" w:cstheme="minorBidi"/>
          <w:b w:val="0"/>
          <w:bCs w:val="0"/>
          <w:caps w:val="0"/>
          <w:noProof/>
          <w:sz w:val="24"/>
          <w:szCs w:val="24"/>
        </w:rPr>
      </w:pPr>
      <w:hyperlink w:anchor="_Toc112748431" w:history="1">
        <w:r w:rsidR="00190A2F" w:rsidRPr="00BD362D">
          <w:rPr>
            <w:rStyle w:val="Lienhypertexte"/>
            <w:noProof/>
          </w:rPr>
          <w:t>Article 44. Maintenance</w:t>
        </w:r>
        <w:r w:rsidR="00190A2F">
          <w:rPr>
            <w:noProof/>
            <w:webHidden/>
          </w:rPr>
          <w:tab/>
        </w:r>
        <w:r w:rsidR="00190A2F">
          <w:rPr>
            <w:noProof/>
            <w:webHidden/>
          </w:rPr>
          <w:fldChar w:fldCharType="begin"/>
        </w:r>
        <w:r w:rsidR="00190A2F">
          <w:rPr>
            <w:noProof/>
            <w:webHidden/>
          </w:rPr>
          <w:instrText xml:space="preserve"> PAGEREF _Toc112748431 \h </w:instrText>
        </w:r>
        <w:r w:rsidR="00190A2F">
          <w:rPr>
            <w:noProof/>
            <w:webHidden/>
          </w:rPr>
        </w:r>
        <w:r w:rsidR="00190A2F">
          <w:rPr>
            <w:noProof/>
            <w:webHidden/>
          </w:rPr>
          <w:fldChar w:fldCharType="separate"/>
        </w:r>
        <w:r w:rsidR="00190A2F">
          <w:rPr>
            <w:noProof/>
            <w:webHidden/>
          </w:rPr>
          <w:t>22</w:t>
        </w:r>
        <w:r w:rsidR="00190A2F">
          <w:rPr>
            <w:noProof/>
            <w:webHidden/>
          </w:rPr>
          <w:fldChar w:fldCharType="end"/>
        </w:r>
      </w:hyperlink>
    </w:p>
    <w:p w14:paraId="146EC8B6" w14:textId="04427038" w:rsidR="00190A2F" w:rsidRDefault="007758DB">
      <w:pPr>
        <w:pStyle w:val="TM1"/>
        <w:tabs>
          <w:tab w:val="right" w:leader="dot" w:pos="9062"/>
        </w:tabs>
        <w:rPr>
          <w:rFonts w:eastAsiaTheme="minorEastAsia" w:cstheme="minorBidi"/>
          <w:b w:val="0"/>
          <w:bCs w:val="0"/>
          <w:caps w:val="0"/>
          <w:noProof/>
          <w:sz w:val="24"/>
          <w:szCs w:val="24"/>
        </w:rPr>
      </w:pPr>
      <w:hyperlink w:anchor="_Toc112748432" w:history="1">
        <w:r w:rsidR="00190A2F" w:rsidRPr="00BD362D">
          <w:rPr>
            <w:rStyle w:val="Lienhypertexte"/>
            <w:noProof/>
          </w:rPr>
          <w:t>Article 45. Compte GER</w:t>
        </w:r>
        <w:r w:rsidR="00190A2F">
          <w:rPr>
            <w:noProof/>
            <w:webHidden/>
          </w:rPr>
          <w:tab/>
        </w:r>
        <w:r w:rsidR="00190A2F">
          <w:rPr>
            <w:noProof/>
            <w:webHidden/>
          </w:rPr>
          <w:fldChar w:fldCharType="begin"/>
        </w:r>
        <w:r w:rsidR="00190A2F">
          <w:rPr>
            <w:noProof/>
            <w:webHidden/>
          </w:rPr>
          <w:instrText xml:space="preserve"> PAGEREF _Toc112748432 \h </w:instrText>
        </w:r>
        <w:r w:rsidR="00190A2F">
          <w:rPr>
            <w:noProof/>
            <w:webHidden/>
          </w:rPr>
        </w:r>
        <w:r w:rsidR="00190A2F">
          <w:rPr>
            <w:noProof/>
            <w:webHidden/>
          </w:rPr>
          <w:fldChar w:fldCharType="separate"/>
        </w:r>
        <w:r w:rsidR="00190A2F">
          <w:rPr>
            <w:noProof/>
            <w:webHidden/>
          </w:rPr>
          <w:t>23</w:t>
        </w:r>
        <w:r w:rsidR="00190A2F">
          <w:rPr>
            <w:noProof/>
            <w:webHidden/>
          </w:rPr>
          <w:fldChar w:fldCharType="end"/>
        </w:r>
      </w:hyperlink>
    </w:p>
    <w:p w14:paraId="7916ADBA" w14:textId="32E4CE7E" w:rsidR="00190A2F" w:rsidRDefault="007758DB">
      <w:pPr>
        <w:pStyle w:val="TM1"/>
        <w:tabs>
          <w:tab w:val="right" w:leader="dot" w:pos="9062"/>
        </w:tabs>
        <w:rPr>
          <w:rFonts w:eastAsiaTheme="minorEastAsia" w:cstheme="minorBidi"/>
          <w:b w:val="0"/>
          <w:bCs w:val="0"/>
          <w:caps w:val="0"/>
          <w:noProof/>
          <w:sz w:val="24"/>
          <w:szCs w:val="24"/>
        </w:rPr>
      </w:pPr>
      <w:hyperlink w:anchor="_Toc112748433" w:history="1">
        <w:r w:rsidR="00190A2F" w:rsidRPr="00BD362D">
          <w:rPr>
            <w:rStyle w:val="Lienhypertexte"/>
            <w:noProof/>
          </w:rPr>
          <w:t>Article 46. Vérifications des prestations de la Phase d’Exploitation-Maintenance</w:t>
        </w:r>
        <w:r w:rsidR="00190A2F">
          <w:rPr>
            <w:noProof/>
            <w:webHidden/>
          </w:rPr>
          <w:tab/>
        </w:r>
        <w:r w:rsidR="00190A2F">
          <w:rPr>
            <w:noProof/>
            <w:webHidden/>
          </w:rPr>
          <w:fldChar w:fldCharType="begin"/>
        </w:r>
        <w:r w:rsidR="00190A2F">
          <w:rPr>
            <w:noProof/>
            <w:webHidden/>
          </w:rPr>
          <w:instrText xml:space="preserve"> PAGEREF _Toc112748433 \h </w:instrText>
        </w:r>
        <w:r w:rsidR="00190A2F">
          <w:rPr>
            <w:noProof/>
            <w:webHidden/>
          </w:rPr>
        </w:r>
        <w:r w:rsidR="00190A2F">
          <w:rPr>
            <w:noProof/>
            <w:webHidden/>
          </w:rPr>
          <w:fldChar w:fldCharType="separate"/>
        </w:r>
        <w:r w:rsidR="00190A2F">
          <w:rPr>
            <w:noProof/>
            <w:webHidden/>
          </w:rPr>
          <w:t>23</w:t>
        </w:r>
        <w:r w:rsidR="00190A2F">
          <w:rPr>
            <w:noProof/>
            <w:webHidden/>
          </w:rPr>
          <w:fldChar w:fldCharType="end"/>
        </w:r>
      </w:hyperlink>
    </w:p>
    <w:p w14:paraId="7613C0F0" w14:textId="33E108C7" w:rsidR="00190A2F" w:rsidRDefault="007758DB">
      <w:pPr>
        <w:pStyle w:val="TM1"/>
        <w:tabs>
          <w:tab w:val="right" w:leader="dot" w:pos="9062"/>
        </w:tabs>
        <w:rPr>
          <w:rFonts w:eastAsiaTheme="minorEastAsia" w:cstheme="minorBidi"/>
          <w:b w:val="0"/>
          <w:bCs w:val="0"/>
          <w:caps w:val="0"/>
          <w:noProof/>
          <w:sz w:val="24"/>
          <w:szCs w:val="24"/>
        </w:rPr>
      </w:pPr>
      <w:hyperlink w:anchor="_Toc112748434" w:history="1">
        <w:r w:rsidR="00190A2F" w:rsidRPr="00BD362D">
          <w:rPr>
            <w:rStyle w:val="Lienhypertexte"/>
            <w:noProof/>
          </w:rPr>
          <w:t>Article 47. Prestations supplémentaires et modificatives</w:t>
        </w:r>
        <w:r w:rsidR="00190A2F">
          <w:rPr>
            <w:noProof/>
            <w:webHidden/>
          </w:rPr>
          <w:tab/>
        </w:r>
        <w:r w:rsidR="00190A2F">
          <w:rPr>
            <w:noProof/>
            <w:webHidden/>
          </w:rPr>
          <w:fldChar w:fldCharType="begin"/>
        </w:r>
        <w:r w:rsidR="00190A2F">
          <w:rPr>
            <w:noProof/>
            <w:webHidden/>
          </w:rPr>
          <w:instrText xml:space="preserve"> PAGEREF _Toc112748434 \h </w:instrText>
        </w:r>
        <w:r w:rsidR="00190A2F">
          <w:rPr>
            <w:noProof/>
            <w:webHidden/>
          </w:rPr>
        </w:r>
        <w:r w:rsidR="00190A2F">
          <w:rPr>
            <w:noProof/>
            <w:webHidden/>
          </w:rPr>
          <w:fldChar w:fldCharType="separate"/>
        </w:r>
        <w:r w:rsidR="00190A2F">
          <w:rPr>
            <w:noProof/>
            <w:webHidden/>
          </w:rPr>
          <w:t>23</w:t>
        </w:r>
        <w:r w:rsidR="00190A2F">
          <w:rPr>
            <w:noProof/>
            <w:webHidden/>
          </w:rPr>
          <w:fldChar w:fldCharType="end"/>
        </w:r>
      </w:hyperlink>
    </w:p>
    <w:p w14:paraId="6EDDA781" w14:textId="6A0A7D4B" w:rsidR="00190A2F" w:rsidRDefault="007758DB">
      <w:pPr>
        <w:pStyle w:val="TM1"/>
        <w:tabs>
          <w:tab w:val="right" w:leader="dot" w:pos="9062"/>
        </w:tabs>
        <w:rPr>
          <w:rFonts w:eastAsiaTheme="minorEastAsia" w:cstheme="minorBidi"/>
          <w:b w:val="0"/>
          <w:bCs w:val="0"/>
          <w:caps w:val="0"/>
          <w:noProof/>
          <w:sz w:val="24"/>
          <w:szCs w:val="24"/>
        </w:rPr>
      </w:pPr>
      <w:hyperlink w:anchor="_Toc112748435" w:history="1">
        <w:r w:rsidR="00190A2F" w:rsidRPr="00BD362D">
          <w:rPr>
            <w:rStyle w:val="Lienhypertexte"/>
            <w:noProof/>
          </w:rPr>
          <w:t>Article 48. Garantie</w:t>
        </w:r>
        <w:r w:rsidR="00190A2F">
          <w:rPr>
            <w:noProof/>
            <w:webHidden/>
          </w:rPr>
          <w:tab/>
        </w:r>
        <w:r w:rsidR="00190A2F">
          <w:rPr>
            <w:noProof/>
            <w:webHidden/>
          </w:rPr>
          <w:fldChar w:fldCharType="begin"/>
        </w:r>
        <w:r w:rsidR="00190A2F">
          <w:rPr>
            <w:noProof/>
            <w:webHidden/>
          </w:rPr>
          <w:instrText xml:space="preserve"> PAGEREF _Toc112748435 \h </w:instrText>
        </w:r>
        <w:r w:rsidR="00190A2F">
          <w:rPr>
            <w:noProof/>
            <w:webHidden/>
          </w:rPr>
        </w:r>
        <w:r w:rsidR="00190A2F">
          <w:rPr>
            <w:noProof/>
            <w:webHidden/>
          </w:rPr>
          <w:fldChar w:fldCharType="separate"/>
        </w:r>
        <w:r w:rsidR="00190A2F">
          <w:rPr>
            <w:noProof/>
            <w:webHidden/>
          </w:rPr>
          <w:t>23</w:t>
        </w:r>
        <w:r w:rsidR="00190A2F">
          <w:rPr>
            <w:noProof/>
            <w:webHidden/>
          </w:rPr>
          <w:fldChar w:fldCharType="end"/>
        </w:r>
      </w:hyperlink>
    </w:p>
    <w:p w14:paraId="486FE47E" w14:textId="4B311DDA" w:rsidR="00190A2F" w:rsidRDefault="007758DB">
      <w:pPr>
        <w:pStyle w:val="TM1"/>
        <w:tabs>
          <w:tab w:val="right" w:leader="dot" w:pos="9062"/>
        </w:tabs>
        <w:rPr>
          <w:rFonts w:eastAsiaTheme="minorEastAsia" w:cstheme="minorBidi"/>
          <w:b w:val="0"/>
          <w:bCs w:val="0"/>
          <w:caps w:val="0"/>
          <w:noProof/>
          <w:sz w:val="24"/>
          <w:szCs w:val="24"/>
        </w:rPr>
      </w:pPr>
      <w:hyperlink w:anchor="_Toc112748436" w:history="1">
        <w:r w:rsidR="00190A2F" w:rsidRPr="00BD362D">
          <w:rPr>
            <w:rStyle w:val="Lienhypertexte"/>
            <w:noProof/>
          </w:rPr>
          <w:t>Chapitre IV. Performances – Garantie de Performance</w:t>
        </w:r>
        <w:r w:rsidR="00190A2F">
          <w:rPr>
            <w:noProof/>
            <w:webHidden/>
          </w:rPr>
          <w:tab/>
        </w:r>
        <w:r w:rsidR="00190A2F">
          <w:rPr>
            <w:noProof/>
            <w:webHidden/>
          </w:rPr>
          <w:fldChar w:fldCharType="begin"/>
        </w:r>
        <w:r w:rsidR="00190A2F">
          <w:rPr>
            <w:noProof/>
            <w:webHidden/>
          </w:rPr>
          <w:instrText xml:space="preserve"> PAGEREF _Toc112748436 \h </w:instrText>
        </w:r>
        <w:r w:rsidR="00190A2F">
          <w:rPr>
            <w:noProof/>
            <w:webHidden/>
          </w:rPr>
        </w:r>
        <w:r w:rsidR="00190A2F">
          <w:rPr>
            <w:noProof/>
            <w:webHidden/>
          </w:rPr>
          <w:fldChar w:fldCharType="separate"/>
        </w:r>
        <w:r w:rsidR="00190A2F">
          <w:rPr>
            <w:noProof/>
            <w:webHidden/>
          </w:rPr>
          <w:t>24</w:t>
        </w:r>
        <w:r w:rsidR="00190A2F">
          <w:rPr>
            <w:noProof/>
            <w:webHidden/>
          </w:rPr>
          <w:fldChar w:fldCharType="end"/>
        </w:r>
      </w:hyperlink>
    </w:p>
    <w:p w14:paraId="079D8D85" w14:textId="41BF3205" w:rsidR="00190A2F" w:rsidRDefault="007758DB">
      <w:pPr>
        <w:pStyle w:val="TM1"/>
        <w:tabs>
          <w:tab w:val="right" w:leader="dot" w:pos="9062"/>
        </w:tabs>
        <w:rPr>
          <w:rFonts w:eastAsiaTheme="minorEastAsia" w:cstheme="minorBidi"/>
          <w:b w:val="0"/>
          <w:bCs w:val="0"/>
          <w:caps w:val="0"/>
          <w:noProof/>
          <w:sz w:val="24"/>
          <w:szCs w:val="24"/>
        </w:rPr>
      </w:pPr>
      <w:hyperlink w:anchor="_Toc112748437" w:history="1">
        <w:r w:rsidR="00190A2F" w:rsidRPr="00BD362D">
          <w:rPr>
            <w:rStyle w:val="Lienhypertexte"/>
            <w:noProof/>
          </w:rPr>
          <w:t>Article 49. Situation de Référence</w:t>
        </w:r>
        <w:r w:rsidR="00190A2F">
          <w:rPr>
            <w:noProof/>
            <w:webHidden/>
          </w:rPr>
          <w:tab/>
        </w:r>
        <w:r w:rsidR="00190A2F">
          <w:rPr>
            <w:noProof/>
            <w:webHidden/>
          </w:rPr>
          <w:fldChar w:fldCharType="begin"/>
        </w:r>
        <w:r w:rsidR="00190A2F">
          <w:rPr>
            <w:noProof/>
            <w:webHidden/>
          </w:rPr>
          <w:instrText xml:space="preserve"> PAGEREF _Toc112748437 \h </w:instrText>
        </w:r>
        <w:r w:rsidR="00190A2F">
          <w:rPr>
            <w:noProof/>
            <w:webHidden/>
          </w:rPr>
        </w:r>
        <w:r w:rsidR="00190A2F">
          <w:rPr>
            <w:noProof/>
            <w:webHidden/>
          </w:rPr>
          <w:fldChar w:fldCharType="separate"/>
        </w:r>
        <w:r w:rsidR="00190A2F">
          <w:rPr>
            <w:noProof/>
            <w:webHidden/>
          </w:rPr>
          <w:t>24</w:t>
        </w:r>
        <w:r w:rsidR="00190A2F">
          <w:rPr>
            <w:noProof/>
            <w:webHidden/>
          </w:rPr>
          <w:fldChar w:fldCharType="end"/>
        </w:r>
      </w:hyperlink>
    </w:p>
    <w:p w14:paraId="424ACF54" w14:textId="3FD84C9E" w:rsidR="00190A2F" w:rsidRDefault="007758DB">
      <w:pPr>
        <w:pStyle w:val="TM1"/>
        <w:tabs>
          <w:tab w:val="right" w:leader="dot" w:pos="9062"/>
        </w:tabs>
        <w:rPr>
          <w:rFonts w:eastAsiaTheme="minorEastAsia" w:cstheme="minorBidi"/>
          <w:b w:val="0"/>
          <w:bCs w:val="0"/>
          <w:caps w:val="0"/>
          <w:noProof/>
          <w:sz w:val="24"/>
          <w:szCs w:val="24"/>
        </w:rPr>
      </w:pPr>
      <w:hyperlink w:anchor="_Toc112748438" w:history="1">
        <w:r w:rsidR="00190A2F" w:rsidRPr="00BD362D">
          <w:rPr>
            <w:rStyle w:val="Lienhypertexte"/>
            <w:noProof/>
          </w:rPr>
          <w:t>Article 50. Objectif de Performance Energétique Réelle</w:t>
        </w:r>
        <w:r w:rsidR="00190A2F">
          <w:rPr>
            <w:noProof/>
            <w:webHidden/>
          </w:rPr>
          <w:tab/>
        </w:r>
        <w:r w:rsidR="00190A2F">
          <w:rPr>
            <w:noProof/>
            <w:webHidden/>
          </w:rPr>
          <w:fldChar w:fldCharType="begin"/>
        </w:r>
        <w:r w:rsidR="00190A2F">
          <w:rPr>
            <w:noProof/>
            <w:webHidden/>
          </w:rPr>
          <w:instrText xml:space="preserve"> PAGEREF _Toc112748438 \h </w:instrText>
        </w:r>
        <w:r w:rsidR="00190A2F">
          <w:rPr>
            <w:noProof/>
            <w:webHidden/>
          </w:rPr>
        </w:r>
        <w:r w:rsidR="00190A2F">
          <w:rPr>
            <w:noProof/>
            <w:webHidden/>
          </w:rPr>
          <w:fldChar w:fldCharType="separate"/>
        </w:r>
        <w:r w:rsidR="00190A2F">
          <w:rPr>
            <w:noProof/>
            <w:webHidden/>
          </w:rPr>
          <w:t>24</w:t>
        </w:r>
        <w:r w:rsidR="00190A2F">
          <w:rPr>
            <w:noProof/>
            <w:webHidden/>
          </w:rPr>
          <w:fldChar w:fldCharType="end"/>
        </w:r>
      </w:hyperlink>
    </w:p>
    <w:p w14:paraId="4B00A334" w14:textId="7FC21BE2" w:rsidR="00190A2F" w:rsidRDefault="007758DB">
      <w:pPr>
        <w:pStyle w:val="TM1"/>
        <w:tabs>
          <w:tab w:val="right" w:leader="dot" w:pos="9062"/>
        </w:tabs>
        <w:rPr>
          <w:rFonts w:eastAsiaTheme="minorEastAsia" w:cstheme="minorBidi"/>
          <w:b w:val="0"/>
          <w:bCs w:val="0"/>
          <w:caps w:val="0"/>
          <w:noProof/>
          <w:sz w:val="24"/>
          <w:szCs w:val="24"/>
        </w:rPr>
      </w:pPr>
      <w:hyperlink w:anchor="_Toc112748439" w:history="1">
        <w:r w:rsidR="00190A2F" w:rsidRPr="00BD362D">
          <w:rPr>
            <w:rStyle w:val="Lienhypertexte"/>
            <w:noProof/>
          </w:rPr>
          <w:t>Article 51. Objectif de Performance Energétique Conventionnelle</w:t>
        </w:r>
        <w:r w:rsidR="00190A2F">
          <w:rPr>
            <w:noProof/>
            <w:webHidden/>
          </w:rPr>
          <w:tab/>
        </w:r>
        <w:r w:rsidR="00190A2F">
          <w:rPr>
            <w:noProof/>
            <w:webHidden/>
          </w:rPr>
          <w:fldChar w:fldCharType="begin"/>
        </w:r>
        <w:r w:rsidR="00190A2F">
          <w:rPr>
            <w:noProof/>
            <w:webHidden/>
          </w:rPr>
          <w:instrText xml:space="preserve"> PAGEREF _Toc112748439 \h </w:instrText>
        </w:r>
        <w:r w:rsidR="00190A2F">
          <w:rPr>
            <w:noProof/>
            <w:webHidden/>
          </w:rPr>
        </w:r>
        <w:r w:rsidR="00190A2F">
          <w:rPr>
            <w:noProof/>
            <w:webHidden/>
          </w:rPr>
          <w:fldChar w:fldCharType="separate"/>
        </w:r>
        <w:r w:rsidR="00190A2F">
          <w:rPr>
            <w:noProof/>
            <w:webHidden/>
          </w:rPr>
          <w:t>24</w:t>
        </w:r>
        <w:r w:rsidR="00190A2F">
          <w:rPr>
            <w:noProof/>
            <w:webHidden/>
          </w:rPr>
          <w:fldChar w:fldCharType="end"/>
        </w:r>
      </w:hyperlink>
    </w:p>
    <w:p w14:paraId="7281EBFC" w14:textId="6055B2AC" w:rsidR="00190A2F" w:rsidRDefault="007758DB">
      <w:pPr>
        <w:pStyle w:val="TM1"/>
        <w:tabs>
          <w:tab w:val="right" w:leader="dot" w:pos="9062"/>
        </w:tabs>
        <w:rPr>
          <w:rFonts w:eastAsiaTheme="minorEastAsia" w:cstheme="minorBidi"/>
          <w:b w:val="0"/>
          <w:bCs w:val="0"/>
          <w:caps w:val="0"/>
          <w:noProof/>
          <w:sz w:val="24"/>
          <w:szCs w:val="24"/>
        </w:rPr>
      </w:pPr>
      <w:hyperlink w:anchor="_Toc112748440" w:history="1">
        <w:r w:rsidR="00190A2F" w:rsidRPr="00BD362D">
          <w:rPr>
            <w:rStyle w:val="Lienhypertexte"/>
            <w:noProof/>
          </w:rPr>
          <w:t>Article 52. Actions de sensibilisation des occupants et de formation des agents techniques</w:t>
        </w:r>
        <w:r w:rsidR="00190A2F">
          <w:rPr>
            <w:noProof/>
            <w:webHidden/>
          </w:rPr>
          <w:tab/>
        </w:r>
        <w:r w:rsidR="00190A2F">
          <w:rPr>
            <w:noProof/>
            <w:webHidden/>
          </w:rPr>
          <w:fldChar w:fldCharType="begin"/>
        </w:r>
        <w:r w:rsidR="00190A2F">
          <w:rPr>
            <w:noProof/>
            <w:webHidden/>
          </w:rPr>
          <w:instrText xml:space="preserve"> PAGEREF _Toc112748440 \h </w:instrText>
        </w:r>
        <w:r w:rsidR="00190A2F">
          <w:rPr>
            <w:noProof/>
            <w:webHidden/>
          </w:rPr>
        </w:r>
        <w:r w:rsidR="00190A2F">
          <w:rPr>
            <w:noProof/>
            <w:webHidden/>
          </w:rPr>
          <w:fldChar w:fldCharType="separate"/>
        </w:r>
        <w:r w:rsidR="00190A2F">
          <w:rPr>
            <w:noProof/>
            <w:webHidden/>
          </w:rPr>
          <w:t>24</w:t>
        </w:r>
        <w:r w:rsidR="00190A2F">
          <w:rPr>
            <w:noProof/>
            <w:webHidden/>
          </w:rPr>
          <w:fldChar w:fldCharType="end"/>
        </w:r>
      </w:hyperlink>
    </w:p>
    <w:p w14:paraId="7D472A8A" w14:textId="3AD679E3" w:rsidR="00190A2F" w:rsidRDefault="007758DB">
      <w:pPr>
        <w:pStyle w:val="TM1"/>
        <w:tabs>
          <w:tab w:val="right" w:leader="dot" w:pos="9062"/>
        </w:tabs>
        <w:rPr>
          <w:rFonts w:eastAsiaTheme="minorEastAsia" w:cstheme="minorBidi"/>
          <w:b w:val="0"/>
          <w:bCs w:val="0"/>
          <w:caps w:val="0"/>
          <w:noProof/>
          <w:sz w:val="24"/>
          <w:szCs w:val="24"/>
        </w:rPr>
      </w:pPr>
      <w:hyperlink w:anchor="_Toc112748441" w:history="1">
        <w:r w:rsidR="00190A2F" w:rsidRPr="00BD362D">
          <w:rPr>
            <w:rStyle w:val="Lienhypertexte"/>
            <w:noProof/>
          </w:rPr>
          <w:t>Article 53. Garantie financière de la Garantie de Performance ENERGETIQUE</w:t>
        </w:r>
        <w:r w:rsidR="00190A2F">
          <w:rPr>
            <w:noProof/>
            <w:webHidden/>
          </w:rPr>
          <w:tab/>
        </w:r>
        <w:r w:rsidR="00190A2F">
          <w:rPr>
            <w:noProof/>
            <w:webHidden/>
          </w:rPr>
          <w:fldChar w:fldCharType="begin"/>
        </w:r>
        <w:r w:rsidR="00190A2F">
          <w:rPr>
            <w:noProof/>
            <w:webHidden/>
          </w:rPr>
          <w:instrText xml:space="preserve"> PAGEREF _Toc112748441 \h </w:instrText>
        </w:r>
        <w:r w:rsidR="00190A2F">
          <w:rPr>
            <w:noProof/>
            <w:webHidden/>
          </w:rPr>
        </w:r>
        <w:r w:rsidR="00190A2F">
          <w:rPr>
            <w:noProof/>
            <w:webHidden/>
          </w:rPr>
          <w:fldChar w:fldCharType="separate"/>
        </w:r>
        <w:r w:rsidR="00190A2F">
          <w:rPr>
            <w:noProof/>
            <w:webHidden/>
          </w:rPr>
          <w:t>25</w:t>
        </w:r>
        <w:r w:rsidR="00190A2F">
          <w:rPr>
            <w:noProof/>
            <w:webHidden/>
          </w:rPr>
          <w:fldChar w:fldCharType="end"/>
        </w:r>
      </w:hyperlink>
    </w:p>
    <w:p w14:paraId="2E37E40C" w14:textId="35667CE9" w:rsidR="00190A2F" w:rsidRDefault="007758DB">
      <w:pPr>
        <w:pStyle w:val="TM1"/>
        <w:tabs>
          <w:tab w:val="right" w:leader="dot" w:pos="9062"/>
        </w:tabs>
        <w:rPr>
          <w:rFonts w:eastAsiaTheme="minorEastAsia" w:cstheme="minorBidi"/>
          <w:b w:val="0"/>
          <w:bCs w:val="0"/>
          <w:caps w:val="0"/>
          <w:noProof/>
          <w:sz w:val="24"/>
          <w:szCs w:val="24"/>
        </w:rPr>
      </w:pPr>
      <w:hyperlink w:anchor="_Toc112748442" w:history="1">
        <w:r w:rsidR="00190A2F" w:rsidRPr="00BD362D">
          <w:rPr>
            <w:rStyle w:val="Lienhypertexte"/>
            <w:noProof/>
          </w:rPr>
          <w:t>Article 54. Obligation de réduction des consommations d’énergie finale des bâtiments à usage tertiaire (Décret tertiaire – Dispositif éco-énergie)</w:t>
        </w:r>
        <w:r w:rsidR="00190A2F">
          <w:rPr>
            <w:noProof/>
            <w:webHidden/>
          </w:rPr>
          <w:tab/>
        </w:r>
        <w:r w:rsidR="00190A2F">
          <w:rPr>
            <w:noProof/>
            <w:webHidden/>
          </w:rPr>
          <w:fldChar w:fldCharType="begin"/>
        </w:r>
        <w:r w:rsidR="00190A2F">
          <w:rPr>
            <w:noProof/>
            <w:webHidden/>
          </w:rPr>
          <w:instrText xml:space="preserve"> PAGEREF _Toc112748442 \h </w:instrText>
        </w:r>
        <w:r w:rsidR="00190A2F">
          <w:rPr>
            <w:noProof/>
            <w:webHidden/>
          </w:rPr>
        </w:r>
        <w:r w:rsidR="00190A2F">
          <w:rPr>
            <w:noProof/>
            <w:webHidden/>
          </w:rPr>
          <w:fldChar w:fldCharType="separate"/>
        </w:r>
        <w:r w:rsidR="00190A2F">
          <w:rPr>
            <w:noProof/>
            <w:webHidden/>
          </w:rPr>
          <w:t>25</w:t>
        </w:r>
        <w:r w:rsidR="00190A2F">
          <w:rPr>
            <w:noProof/>
            <w:webHidden/>
          </w:rPr>
          <w:fldChar w:fldCharType="end"/>
        </w:r>
      </w:hyperlink>
    </w:p>
    <w:p w14:paraId="31347A33" w14:textId="5AABE4D3" w:rsidR="00190A2F" w:rsidRDefault="007758DB">
      <w:pPr>
        <w:pStyle w:val="TM1"/>
        <w:tabs>
          <w:tab w:val="right" w:leader="dot" w:pos="9062"/>
        </w:tabs>
        <w:rPr>
          <w:rFonts w:eastAsiaTheme="minorEastAsia" w:cstheme="minorBidi"/>
          <w:b w:val="0"/>
          <w:bCs w:val="0"/>
          <w:caps w:val="0"/>
          <w:noProof/>
          <w:sz w:val="24"/>
          <w:szCs w:val="24"/>
        </w:rPr>
      </w:pPr>
      <w:hyperlink w:anchor="_Toc112748443" w:history="1">
        <w:r w:rsidR="00190A2F" w:rsidRPr="00BD362D">
          <w:rPr>
            <w:rStyle w:val="Lienhypertexte"/>
            <w:noProof/>
          </w:rPr>
          <w:t>Article 55. Conséquences de l’atteinte et la non atteinte des Objectifs de Performance complémentaires</w:t>
        </w:r>
        <w:r w:rsidR="00190A2F">
          <w:rPr>
            <w:noProof/>
            <w:webHidden/>
          </w:rPr>
          <w:tab/>
        </w:r>
        <w:r w:rsidR="00190A2F">
          <w:rPr>
            <w:noProof/>
            <w:webHidden/>
          </w:rPr>
          <w:fldChar w:fldCharType="begin"/>
        </w:r>
        <w:r w:rsidR="00190A2F">
          <w:rPr>
            <w:noProof/>
            <w:webHidden/>
          </w:rPr>
          <w:instrText xml:space="preserve"> PAGEREF _Toc112748443 \h </w:instrText>
        </w:r>
        <w:r w:rsidR="00190A2F">
          <w:rPr>
            <w:noProof/>
            <w:webHidden/>
          </w:rPr>
        </w:r>
        <w:r w:rsidR="00190A2F">
          <w:rPr>
            <w:noProof/>
            <w:webHidden/>
          </w:rPr>
          <w:fldChar w:fldCharType="separate"/>
        </w:r>
        <w:r w:rsidR="00190A2F">
          <w:rPr>
            <w:noProof/>
            <w:webHidden/>
          </w:rPr>
          <w:t>25</w:t>
        </w:r>
        <w:r w:rsidR="00190A2F">
          <w:rPr>
            <w:noProof/>
            <w:webHidden/>
          </w:rPr>
          <w:fldChar w:fldCharType="end"/>
        </w:r>
      </w:hyperlink>
    </w:p>
    <w:p w14:paraId="4540C833" w14:textId="28EAE6F6" w:rsidR="00190A2F" w:rsidRDefault="007758DB">
      <w:pPr>
        <w:pStyle w:val="TM1"/>
        <w:tabs>
          <w:tab w:val="right" w:leader="dot" w:pos="9062"/>
        </w:tabs>
        <w:rPr>
          <w:rFonts w:eastAsiaTheme="minorEastAsia" w:cstheme="minorBidi"/>
          <w:b w:val="0"/>
          <w:bCs w:val="0"/>
          <w:caps w:val="0"/>
          <w:noProof/>
          <w:sz w:val="24"/>
          <w:szCs w:val="24"/>
        </w:rPr>
      </w:pPr>
      <w:hyperlink w:anchor="_Toc112748444" w:history="1">
        <w:r w:rsidR="00190A2F" w:rsidRPr="00BD362D">
          <w:rPr>
            <w:rStyle w:val="Lienhypertexte"/>
            <w:noProof/>
          </w:rPr>
          <w:t>Chapitre V. Propriété intellectuelle</w:t>
        </w:r>
        <w:r w:rsidR="00190A2F">
          <w:rPr>
            <w:noProof/>
            <w:webHidden/>
          </w:rPr>
          <w:tab/>
        </w:r>
        <w:r w:rsidR="00190A2F">
          <w:rPr>
            <w:noProof/>
            <w:webHidden/>
          </w:rPr>
          <w:fldChar w:fldCharType="begin"/>
        </w:r>
        <w:r w:rsidR="00190A2F">
          <w:rPr>
            <w:noProof/>
            <w:webHidden/>
          </w:rPr>
          <w:instrText xml:space="preserve"> PAGEREF _Toc112748444 \h </w:instrText>
        </w:r>
        <w:r w:rsidR="00190A2F">
          <w:rPr>
            <w:noProof/>
            <w:webHidden/>
          </w:rPr>
        </w:r>
        <w:r w:rsidR="00190A2F">
          <w:rPr>
            <w:noProof/>
            <w:webHidden/>
          </w:rPr>
          <w:fldChar w:fldCharType="separate"/>
        </w:r>
        <w:r w:rsidR="00190A2F">
          <w:rPr>
            <w:noProof/>
            <w:webHidden/>
          </w:rPr>
          <w:t>26</w:t>
        </w:r>
        <w:r w:rsidR="00190A2F">
          <w:rPr>
            <w:noProof/>
            <w:webHidden/>
          </w:rPr>
          <w:fldChar w:fldCharType="end"/>
        </w:r>
      </w:hyperlink>
    </w:p>
    <w:p w14:paraId="614D25EA" w14:textId="07CF758D" w:rsidR="00190A2F" w:rsidRDefault="007758DB">
      <w:pPr>
        <w:pStyle w:val="TM1"/>
        <w:tabs>
          <w:tab w:val="right" w:leader="dot" w:pos="9062"/>
        </w:tabs>
        <w:rPr>
          <w:rFonts w:eastAsiaTheme="minorEastAsia" w:cstheme="minorBidi"/>
          <w:b w:val="0"/>
          <w:bCs w:val="0"/>
          <w:caps w:val="0"/>
          <w:noProof/>
          <w:sz w:val="24"/>
          <w:szCs w:val="24"/>
        </w:rPr>
      </w:pPr>
      <w:hyperlink w:anchor="_Toc112748445" w:history="1">
        <w:r w:rsidR="00190A2F" w:rsidRPr="00BD362D">
          <w:rPr>
            <w:rStyle w:val="Lienhypertexte"/>
            <w:noProof/>
          </w:rPr>
          <w:t>Article 56. Définitions</w:t>
        </w:r>
        <w:r w:rsidR="00190A2F">
          <w:rPr>
            <w:noProof/>
            <w:webHidden/>
          </w:rPr>
          <w:tab/>
        </w:r>
        <w:r w:rsidR="00190A2F">
          <w:rPr>
            <w:noProof/>
            <w:webHidden/>
          </w:rPr>
          <w:fldChar w:fldCharType="begin"/>
        </w:r>
        <w:r w:rsidR="00190A2F">
          <w:rPr>
            <w:noProof/>
            <w:webHidden/>
          </w:rPr>
          <w:instrText xml:space="preserve"> PAGEREF _Toc112748445 \h </w:instrText>
        </w:r>
        <w:r w:rsidR="00190A2F">
          <w:rPr>
            <w:noProof/>
            <w:webHidden/>
          </w:rPr>
        </w:r>
        <w:r w:rsidR="00190A2F">
          <w:rPr>
            <w:noProof/>
            <w:webHidden/>
          </w:rPr>
          <w:fldChar w:fldCharType="separate"/>
        </w:r>
        <w:r w:rsidR="00190A2F">
          <w:rPr>
            <w:noProof/>
            <w:webHidden/>
          </w:rPr>
          <w:t>26</w:t>
        </w:r>
        <w:r w:rsidR="00190A2F">
          <w:rPr>
            <w:noProof/>
            <w:webHidden/>
          </w:rPr>
          <w:fldChar w:fldCharType="end"/>
        </w:r>
      </w:hyperlink>
    </w:p>
    <w:p w14:paraId="67B47698" w14:textId="3F132631" w:rsidR="00190A2F" w:rsidRDefault="007758DB">
      <w:pPr>
        <w:pStyle w:val="TM1"/>
        <w:tabs>
          <w:tab w:val="right" w:leader="dot" w:pos="9062"/>
        </w:tabs>
        <w:rPr>
          <w:rFonts w:eastAsiaTheme="minorEastAsia" w:cstheme="minorBidi"/>
          <w:b w:val="0"/>
          <w:bCs w:val="0"/>
          <w:caps w:val="0"/>
          <w:noProof/>
          <w:sz w:val="24"/>
          <w:szCs w:val="24"/>
        </w:rPr>
      </w:pPr>
      <w:hyperlink w:anchor="_Toc112748446" w:history="1">
        <w:r w:rsidR="00190A2F" w:rsidRPr="00BD362D">
          <w:rPr>
            <w:rStyle w:val="Lienhypertexte"/>
            <w:noProof/>
          </w:rPr>
          <w:t>Article 57. Régime général des Connaissances Antérieures et des Connaissances Antérieures standards</w:t>
        </w:r>
        <w:r w:rsidR="00190A2F">
          <w:rPr>
            <w:noProof/>
            <w:webHidden/>
          </w:rPr>
          <w:tab/>
        </w:r>
        <w:r w:rsidR="00190A2F">
          <w:rPr>
            <w:noProof/>
            <w:webHidden/>
          </w:rPr>
          <w:fldChar w:fldCharType="begin"/>
        </w:r>
        <w:r w:rsidR="00190A2F">
          <w:rPr>
            <w:noProof/>
            <w:webHidden/>
          </w:rPr>
          <w:instrText xml:space="preserve"> PAGEREF _Toc112748446 \h </w:instrText>
        </w:r>
        <w:r w:rsidR="00190A2F">
          <w:rPr>
            <w:noProof/>
            <w:webHidden/>
          </w:rPr>
        </w:r>
        <w:r w:rsidR="00190A2F">
          <w:rPr>
            <w:noProof/>
            <w:webHidden/>
          </w:rPr>
          <w:fldChar w:fldCharType="separate"/>
        </w:r>
        <w:r w:rsidR="00190A2F">
          <w:rPr>
            <w:noProof/>
            <w:webHidden/>
          </w:rPr>
          <w:t>26</w:t>
        </w:r>
        <w:r w:rsidR="00190A2F">
          <w:rPr>
            <w:noProof/>
            <w:webHidden/>
          </w:rPr>
          <w:fldChar w:fldCharType="end"/>
        </w:r>
      </w:hyperlink>
    </w:p>
    <w:p w14:paraId="11369756" w14:textId="1B95D444" w:rsidR="00190A2F" w:rsidRDefault="007758DB">
      <w:pPr>
        <w:pStyle w:val="TM1"/>
        <w:tabs>
          <w:tab w:val="right" w:leader="dot" w:pos="9062"/>
        </w:tabs>
        <w:rPr>
          <w:rFonts w:eastAsiaTheme="minorEastAsia" w:cstheme="minorBidi"/>
          <w:b w:val="0"/>
          <w:bCs w:val="0"/>
          <w:caps w:val="0"/>
          <w:noProof/>
          <w:sz w:val="24"/>
          <w:szCs w:val="24"/>
        </w:rPr>
      </w:pPr>
      <w:hyperlink w:anchor="_Toc112748447" w:history="1">
        <w:r w:rsidR="00190A2F" w:rsidRPr="00BD362D">
          <w:rPr>
            <w:rStyle w:val="Lienhypertexte"/>
            <w:noProof/>
          </w:rPr>
          <w:t>Article 58. Stipulations spécifiques aux Connaissances Antérieures et Connaissances Antérieures standards</w:t>
        </w:r>
        <w:r w:rsidR="00190A2F">
          <w:rPr>
            <w:noProof/>
            <w:webHidden/>
          </w:rPr>
          <w:tab/>
        </w:r>
        <w:r w:rsidR="00190A2F">
          <w:rPr>
            <w:noProof/>
            <w:webHidden/>
          </w:rPr>
          <w:fldChar w:fldCharType="begin"/>
        </w:r>
        <w:r w:rsidR="00190A2F">
          <w:rPr>
            <w:noProof/>
            <w:webHidden/>
          </w:rPr>
          <w:instrText xml:space="preserve"> PAGEREF _Toc112748447 \h </w:instrText>
        </w:r>
        <w:r w:rsidR="00190A2F">
          <w:rPr>
            <w:noProof/>
            <w:webHidden/>
          </w:rPr>
        </w:r>
        <w:r w:rsidR="00190A2F">
          <w:rPr>
            <w:noProof/>
            <w:webHidden/>
          </w:rPr>
          <w:fldChar w:fldCharType="separate"/>
        </w:r>
        <w:r w:rsidR="00190A2F">
          <w:rPr>
            <w:noProof/>
            <w:webHidden/>
          </w:rPr>
          <w:t>26</w:t>
        </w:r>
        <w:r w:rsidR="00190A2F">
          <w:rPr>
            <w:noProof/>
            <w:webHidden/>
          </w:rPr>
          <w:fldChar w:fldCharType="end"/>
        </w:r>
      </w:hyperlink>
    </w:p>
    <w:p w14:paraId="76588A37" w14:textId="55626EB4" w:rsidR="00190A2F" w:rsidRDefault="007758DB">
      <w:pPr>
        <w:pStyle w:val="TM1"/>
        <w:tabs>
          <w:tab w:val="right" w:leader="dot" w:pos="9062"/>
        </w:tabs>
        <w:rPr>
          <w:rFonts w:eastAsiaTheme="minorEastAsia" w:cstheme="minorBidi"/>
          <w:b w:val="0"/>
          <w:bCs w:val="0"/>
          <w:caps w:val="0"/>
          <w:noProof/>
          <w:sz w:val="24"/>
          <w:szCs w:val="24"/>
        </w:rPr>
      </w:pPr>
      <w:hyperlink w:anchor="_Toc112748448" w:history="1">
        <w:r w:rsidR="00190A2F" w:rsidRPr="00BD362D">
          <w:rPr>
            <w:rStyle w:val="Lienhypertexte"/>
            <w:noProof/>
          </w:rPr>
          <w:t>Article 59. Régime des Résultats</w:t>
        </w:r>
        <w:r w:rsidR="00190A2F">
          <w:rPr>
            <w:noProof/>
            <w:webHidden/>
          </w:rPr>
          <w:tab/>
        </w:r>
        <w:r w:rsidR="00190A2F">
          <w:rPr>
            <w:noProof/>
            <w:webHidden/>
          </w:rPr>
          <w:fldChar w:fldCharType="begin"/>
        </w:r>
        <w:r w:rsidR="00190A2F">
          <w:rPr>
            <w:noProof/>
            <w:webHidden/>
          </w:rPr>
          <w:instrText xml:space="preserve"> PAGEREF _Toc112748448 \h </w:instrText>
        </w:r>
        <w:r w:rsidR="00190A2F">
          <w:rPr>
            <w:noProof/>
            <w:webHidden/>
          </w:rPr>
        </w:r>
        <w:r w:rsidR="00190A2F">
          <w:rPr>
            <w:noProof/>
            <w:webHidden/>
          </w:rPr>
          <w:fldChar w:fldCharType="separate"/>
        </w:r>
        <w:r w:rsidR="00190A2F">
          <w:rPr>
            <w:noProof/>
            <w:webHidden/>
          </w:rPr>
          <w:t>26</w:t>
        </w:r>
        <w:r w:rsidR="00190A2F">
          <w:rPr>
            <w:noProof/>
            <w:webHidden/>
          </w:rPr>
          <w:fldChar w:fldCharType="end"/>
        </w:r>
      </w:hyperlink>
    </w:p>
    <w:p w14:paraId="3DBB673A" w14:textId="0AC13931" w:rsidR="00190A2F" w:rsidRDefault="007758DB">
      <w:pPr>
        <w:pStyle w:val="TM1"/>
        <w:tabs>
          <w:tab w:val="right" w:leader="dot" w:pos="9062"/>
        </w:tabs>
        <w:rPr>
          <w:rFonts w:eastAsiaTheme="minorEastAsia" w:cstheme="minorBidi"/>
          <w:b w:val="0"/>
          <w:bCs w:val="0"/>
          <w:caps w:val="0"/>
          <w:noProof/>
          <w:sz w:val="24"/>
          <w:szCs w:val="24"/>
        </w:rPr>
      </w:pPr>
      <w:hyperlink w:anchor="_Toc112748449" w:history="1">
        <w:r w:rsidR="00190A2F" w:rsidRPr="00BD362D">
          <w:rPr>
            <w:rStyle w:val="Lienhypertexte"/>
            <w:noProof/>
          </w:rPr>
          <w:t>Chapitre VI. Rencontre – Résiliation –  Interruption – Différends</w:t>
        </w:r>
        <w:r w:rsidR="00190A2F">
          <w:rPr>
            <w:noProof/>
            <w:webHidden/>
          </w:rPr>
          <w:tab/>
        </w:r>
        <w:r w:rsidR="00190A2F">
          <w:rPr>
            <w:noProof/>
            <w:webHidden/>
          </w:rPr>
          <w:fldChar w:fldCharType="begin"/>
        </w:r>
        <w:r w:rsidR="00190A2F">
          <w:rPr>
            <w:noProof/>
            <w:webHidden/>
          </w:rPr>
          <w:instrText xml:space="preserve"> PAGEREF _Toc112748449 \h </w:instrText>
        </w:r>
        <w:r w:rsidR="00190A2F">
          <w:rPr>
            <w:noProof/>
            <w:webHidden/>
          </w:rPr>
        </w:r>
        <w:r w:rsidR="00190A2F">
          <w:rPr>
            <w:noProof/>
            <w:webHidden/>
          </w:rPr>
          <w:fldChar w:fldCharType="separate"/>
        </w:r>
        <w:r w:rsidR="00190A2F">
          <w:rPr>
            <w:noProof/>
            <w:webHidden/>
          </w:rPr>
          <w:t>27</w:t>
        </w:r>
        <w:r w:rsidR="00190A2F">
          <w:rPr>
            <w:noProof/>
            <w:webHidden/>
          </w:rPr>
          <w:fldChar w:fldCharType="end"/>
        </w:r>
      </w:hyperlink>
    </w:p>
    <w:p w14:paraId="5973F0AA" w14:textId="77770308" w:rsidR="00190A2F" w:rsidRDefault="007758DB">
      <w:pPr>
        <w:pStyle w:val="TM1"/>
        <w:tabs>
          <w:tab w:val="right" w:leader="dot" w:pos="9062"/>
        </w:tabs>
        <w:rPr>
          <w:rFonts w:eastAsiaTheme="minorEastAsia" w:cstheme="minorBidi"/>
          <w:b w:val="0"/>
          <w:bCs w:val="0"/>
          <w:caps w:val="0"/>
          <w:noProof/>
          <w:sz w:val="24"/>
          <w:szCs w:val="24"/>
        </w:rPr>
      </w:pPr>
      <w:hyperlink w:anchor="_Toc112748450" w:history="1">
        <w:r w:rsidR="00190A2F" w:rsidRPr="00BD362D">
          <w:rPr>
            <w:rStyle w:val="Lienhypertexte"/>
            <w:noProof/>
          </w:rPr>
          <w:t>Article 60. Rencontre - Suivi</w:t>
        </w:r>
        <w:r w:rsidR="00190A2F">
          <w:rPr>
            <w:noProof/>
            <w:webHidden/>
          </w:rPr>
          <w:tab/>
        </w:r>
        <w:r w:rsidR="00190A2F">
          <w:rPr>
            <w:noProof/>
            <w:webHidden/>
          </w:rPr>
          <w:fldChar w:fldCharType="begin"/>
        </w:r>
        <w:r w:rsidR="00190A2F">
          <w:rPr>
            <w:noProof/>
            <w:webHidden/>
          </w:rPr>
          <w:instrText xml:space="preserve"> PAGEREF _Toc112748450 \h </w:instrText>
        </w:r>
        <w:r w:rsidR="00190A2F">
          <w:rPr>
            <w:noProof/>
            <w:webHidden/>
          </w:rPr>
        </w:r>
        <w:r w:rsidR="00190A2F">
          <w:rPr>
            <w:noProof/>
            <w:webHidden/>
          </w:rPr>
          <w:fldChar w:fldCharType="separate"/>
        </w:r>
        <w:r w:rsidR="00190A2F">
          <w:rPr>
            <w:noProof/>
            <w:webHidden/>
          </w:rPr>
          <w:t>27</w:t>
        </w:r>
        <w:r w:rsidR="00190A2F">
          <w:rPr>
            <w:noProof/>
            <w:webHidden/>
          </w:rPr>
          <w:fldChar w:fldCharType="end"/>
        </w:r>
      </w:hyperlink>
    </w:p>
    <w:p w14:paraId="4FE4865E" w14:textId="144AE8DF" w:rsidR="00190A2F" w:rsidRDefault="007758DB">
      <w:pPr>
        <w:pStyle w:val="TM1"/>
        <w:tabs>
          <w:tab w:val="right" w:leader="dot" w:pos="9062"/>
        </w:tabs>
        <w:rPr>
          <w:rFonts w:eastAsiaTheme="minorEastAsia" w:cstheme="minorBidi"/>
          <w:b w:val="0"/>
          <w:bCs w:val="0"/>
          <w:caps w:val="0"/>
          <w:noProof/>
          <w:sz w:val="24"/>
          <w:szCs w:val="24"/>
        </w:rPr>
      </w:pPr>
      <w:hyperlink w:anchor="_Toc112748451" w:history="1">
        <w:r w:rsidR="00190A2F" w:rsidRPr="00BD362D">
          <w:rPr>
            <w:rStyle w:val="Lienhypertexte"/>
            <w:noProof/>
          </w:rPr>
          <w:t>Article 61. Résiliation du Marché</w:t>
        </w:r>
        <w:r w:rsidR="00190A2F">
          <w:rPr>
            <w:noProof/>
            <w:webHidden/>
          </w:rPr>
          <w:tab/>
        </w:r>
        <w:r w:rsidR="00190A2F">
          <w:rPr>
            <w:noProof/>
            <w:webHidden/>
          </w:rPr>
          <w:fldChar w:fldCharType="begin"/>
        </w:r>
        <w:r w:rsidR="00190A2F">
          <w:rPr>
            <w:noProof/>
            <w:webHidden/>
          </w:rPr>
          <w:instrText xml:space="preserve"> PAGEREF _Toc112748451 \h </w:instrText>
        </w:r>
        <w:r w:rsidR="00190A2F">
          <w:rPr>
            <w:noProof/>
            <w:webHidden/>
          </w:rPr>
        </w:r>
        <w:r w:rsidR="00190A2F">
          <w:rPr>
            <w:noProof/>
            <w:webHidden/>
          </w:rPr>
          <w:fldChar w:fldCharType="separate"/>
        </w:r>
        <w:r w:rsidR="00190A2F">
          <w:rPr>
            <w:noProof/>
            <w:webHidden/>
          </w:rPr>
          <w:t>27</w:t>
        </w:r>
        <w:r w:rsidR="00190A2F">
          <w:rPr>
            <w:noProof/>
            <w:webHidden/>
          </w:rPr>
          <w:fldChar w:fldCharType="end"/>
        </w:r>
      </w:hyperlink>
    </w:p>
    <w:p w14:paraId="0D03B179" w14:textId="36BDF977" w:rsidR="00190A2F" w:rsidRDefault="007758DB">
      <w:pPr>
        <w:pStyle w:val="TM1"/>
        <w:tabs>
          <w:tab w:val="right" w:leader="dot" w:pos="9062"/>
        </w:tabs>
        <w:rPr>
          <w:rFonts w:eastAsiaTheme="minorEastAsia" w:cstheme="minorBidi"/>
          <w:b w:val="0"/>
          <w:bCs w:val="0"/>
          <w:caps w:val="0"/>
          <w:noProof/>
          <w:sz w:val="24"/>
          <w:szCs w:val="24"/>
        </w:rPr>
      </w:pPr>
      <w:hyperlink w:anchor="_Toc112748452" w:history="1">
        <w:r w:rsidR="00190A2F" w:rsidRPr="00BD362D">
          <w:rPr>
            <w:rStyle w:val="Lienhypertexte"/>
            <w:noProof/>
          </w:rPr>
          <w:t>Article 62. Mesures coercitives</w:t>
        </w:r>
        <w:r w:rsidR="00190A2F">
          <w:rPr>
            <w:noProof/>
            <w:webHidden/>
          </w:rPr>
          <w:tab/>
        </w:r>
        <w:r w:rsidR="00190A2F">
          <w:rPr>
            <w:noProof/>
            <w:webHidden/>
          </w:rPr>
          <w:fldChar w:fldCharType="begin"/>
        </w:r>
        <w:r w:rsidR="00190A2F">
          <w:rPr>
            <w:noProof/>
            <w:webHidden/>
          </w:rPr>
          <w:instrText xml:space="preserve"> PAGEREF _Toc112748452 \h </w:instrText>
        </w:r>
        <w:r w:rsidR="00190A2F">
          <w:rPr>
            <w:noProof/>
            <w:webHidden/>
          </w:rPr>
        </w:r>
        <w:r w:rsidR="00190A2F">
          <w:rPr>
            <w:noProof/>
            <w:webHidden/>
          </w:rPr>
          <w:fldChar w:fldCharType="separate"/>
        </w:r>
        <w:r w:rsidR="00190A2F">
          <w:rPr>
            <w:noProof/>
            <w:webHidden/>
          </w:rPr>
          <w:t>27</w:t>
        </w:r>
        <w:r w:rsidR="00190A2F">
          <w:rPr>
            <w:noProof/>
            <w:webHidden/>
          </w:rPr>
          <w:fldChar w:fldCharType="end"/>
        </w:r>
      </w:hyperlink>
    </w:p>
    <w:p w14:paraId="61BC22F5" w14:textId="6F92626F" w:rsidR="00190A2F" w:rsidRDefault="007758DB">
      <w:pPr>
        <w:pStyle w:val="TM1"/>
        <w:tabs>
          <w:tab w:val="right" w:leader="dot" w:pos="9062"/>
        </w:tabs>
        <w:rPr>
          <w:rFonts w:eastAsiaTheme="minorEastAsia" w:cstheme="minorBidi"/>
          <w:b w:val="0"/>
          <w:bCs w:val="0"/>
          <w:caps w:val="0"/>
          <w:noProof/>
          <w:sz w:val="24"/>
          <w:szCs w:val="24"/>
        </w:rPr>
      </w:pPr>
      <w:hyperlink w:anchor="_Toc112748453" w:history="1">
        <w:r w:rsidR="00190A2F" w:rsidRPr="00BD362D">
          <w:rPr>
            <w:rStyle w:val="Lienhypertexte"/>
            <w:noProof/>
          </w:rPr>
          <w:t>Article 63. Ajournement et interruption des Actions de Rénovation</w:t>
        </w:r>
        <w:r w:rsidR="00190A2F">
          <w:rPr>
            <w:noProof/>
            <w:webHidden/>
          </w:rPr>
          <w:tab/>
        </w:r>
        <w:r w:rsidR="00190A2F">
          <w:rPr>
            <w:noProof/>
            <w:webHidden/>
          </w:rPr>
          <w:fldChar w:fldCharType="begin"/>
        </w:r>
        <w:r w:rsidR="00190A2F">
          <w:rPr>
            <w:noProof/>
            <w:webHidden/>
          </w:rPr>
          <w:instrText xml:space="preserve"> PAGEREF _Toc112748453 \h </w:instrText>
        </w:r>
        <w:r w:rsidR="00190A2F">
          <w:rPr>
            <w:noProof/>
            <w:webHidden/>
          </w:rPr>
        </w:r>
        <w:r w:rsidR="00190A2F">
          <w:rPr>
            <w:noProof/>
            <w:webHidden/>
          </w:rPr>
          <w:fldChar w:fldCharType="separate"/>
        </w:r>
        <w:r w:rsidR="00190A2F">
          <w:rPr>
            <w:noProof/>
            <w:webHidden/>
          </w:rPr>
          <w:t>27</w:t>
        </w:r>
        <w:r w:rsidR="00190A2F">
          <w:rPr>
            <w:noProof/>
            <w:webHidden/>
          </w:rPr>
          <w:fldChar w:fldCharType="end"/>
        </w:r>
      </w:hyperlink>
    </w:p>
    <w:p w14:paraId="0995ED18" w14:textId="30AB2846" w:rsidR="00190A2F" w:rsidRDefault="007758DB">
      <w:pPr>
        <w:pStyle w:val="TM1"/>
        <w:tabs>
          <w:tab w:val="right" w:leader="dot" w:pos="9062"/>
        </w:tabs>
        <w:rPr>
          <w:rFonts w:eastAsiaTheme="minorEastAsia" w:cstheme="minorBidi"/>
          <w:b w:val="0"/>
          <w:bCs w:val="0"/>
          <w:caps w:val="0"/>
          <w:noProof/>
          <w:sz w:val="24"/>
          <w:szCs w:val="24"/>
        </w:rPr>
      </w:pPr>
      <w:hyperlink w:anchor="_Toc112748454" w:history="1">
        <w:r w:rsidR="00190A2F" w:rsidRPr="00BD362D">
          <w:rPr>
            <w:rStyle w:val="Lienhypertexte"/>
            <w:noProof/>
          </w:rPr>
          <w:t>Article 64. Règlement des différends ENTRE LES PARTIES</w:t>
        </w:r>
        <w:r w:rsidR="00190A2F">
          <w:rPr>
            <w:noProof/>
            <w:webHidden/>
          </w:rPr>
          <w:tab/>
        </w:r>
        <w:r w:rsidR="00190A2F">
          <w:rPr>
            <w:noProof/>
            <w:webHidden/>
          </w:rPr>
          <w:fldChar w:fldCharType="begin"/>
        </w:r>
        <w:r w:rsidR="00190A2F">
          <w:rPr>
            <w:noProof/>
            <w:webHidden/>
          </w:rPr>
          <w:instrText xml:space="preserve"> PAGEREF _Toc112748454 \h </w:instrText>
        </w:r>
        <w:r w:rsidR="00190A2F">
          <w:rPr>
            <w:noProof/>
            <w:webHidden/>
          </w:rPr>
        </w:r>
        <w:r w:rsidR="00190A2F">
          <w:rPr>
            <w:noProof/>
            <w:webHidden/>
          </w:rPr>
          <w:fldChar w:fldCharType="separate"/>
        </w:r>
        <w:r w:rsidR="00190A2F">
          <w:rPr>
            <w:noProof/>
            <w:webHidden/>
          </w:rPr>
          <w:t>27</w:t>
        </w:r>
        <w:r w:rsidR="00190A2F">
          <w:rPr>
            <w:noProof/>
            <w:webHidden/>
          </w:rPr>
          <w:fldChar w:fldCharType="end"/>
        </w:r>
      </w:hyperlink>
    </w:p>
    <w:p w14:paraId="57B56E42" w14:textId="49987D2E" w:rsidR="00190A2F" w:rsidRDefault="007758DB">
      <w:pPr>
        <w:pStyle w:val="TM1"/>
        <w:tabs>
          <w:tab w:val="right" w:leader="dot" w:pos="9062"/>
        </w:tabs>
        <w:rPr>
          <w:rFonts w:eastAsiaTheme="minorEastAsia" w:cstheme="minorBidi"/>
          <w:b w:val="0"/>
          <w:bCs w:val="0"/>
          <w:caps w:val="0"/>
          <w:noProof/>
          <w:sz w:val="24"/>
          <w:szCs w:val="24"/>
        </w:rPr>
      </w:pPr>
      <w:hyperlink w:anchor="_Toc112748455" w:history="1">
        <w:r w:rsidR="00190A2F" w:rsidRPr="00BD362D">
          <w:rPr>
            <w:rStyle w:val="Lienhypertexte"/>
            <w:noProof/>
          </w:rPr>
          <w:t>Article 65. Liste récapitulative des dérogations au CCAG CPE</w:t>
        </w:r>
        <w:r w:rsidR="00190A2F">
          <w:rPr>
            <w:noProof/>
            <w:webHidden/>
          </w:rPr>
          <w:tab/>
        </w:r>
        <w:r w:rsidR="00190A2F">
          <w:rPr>
            <w:noProof/>
            <w:webHidden/>
          </w:rPr>
          <w:fldChar w:fldCharType="begin"/>
        </w:r>
        <w:r w:rsidR="00190A2F">
          <w:rPr>
            <w:noProof/>
            <w:webHidden/>
          </w:rPr>
          <w:instrText xml:space="preserve"> PAGEREF _Toc112748455 \h </w:instrText>
        </w:r>
        <w:r w:rsidR="00190A2F">
          <w:rPr>
            <w:noProof/>
            <w:webHidden/>
          </w:rPr>
        </w:r>
        <w:r w:rsidR="00190A2F">
          <w:rPr>
            <w:noProof/>
            <w:webHidden/>
          </w:rPr>
          <w:fldChar w:fldCharType="separate"/>
        </w:r>
        <w:r w:rsidR="00190A2F">
          <w:rPr>
            <w:noProof/>
            <w:webHidden/>
          </w:rPr>
          <w:t>27</w:t>
        </w:r>
        <w:r w:rsidR="00190A2F">
          <w:rPr>
            <w:noProof/>
            <w:webHidden/>
          </w:rPr>
          <w:fldChar w:fldCharType="end"/>
        </w:r>
      </w:hyperlink>
    </w:p>
    <w:p w14:paraId="09E4EEDB" w14:textId="6653D12F" w:rsidR="00AC2541" w:rsidRPr="00EA254D" w:rsidRDefault="00190A2F" w:rsidP="00521B29">
      <w:pPr>
        <w:rPr>
          <w:rFonts w:asciiTheme="minorHAnsi" w:hAnsiTheme="minorHAnsi"/>
        </w:rPr>
      </w:pPr>
      <w:r>
        <w:rPr>
          <w:rFonts w:asciiTheme="minorHAnsi" w:hAnsiTheme="minorHAnsi"/>
        </w:rPr>
        <w:fldChar w:fldCharType="end"/>
      </w:r>
      <w:r w:rsidR="00EE4AA6" w:rsidRPr="00EA254D">
        <w:rPr>
          <w:rFonts w:asciiTheme="minorHAnsi" w:hAnsiTheme="minorHAnsi"/>
        </w:rPr>
        <w:br w:type="page"/>
      </w:r>
      <w:bookmarkStart w:id="0" w:name="_Toc309722039"/>
      <w:bookmarkStart w:id="1" w:name="_Toc514697284"/>
    </w:p>
    <w:p w14:paraId="050248B9" w14:textId="7C86B9F4" w:rsidR="00454A11" w:rsidRPr="0009615C" w:rsidRDefault="00454A11" w:rsidP="00454A11">
      <w:pPr>
        <w:pStyle w:val="Titre"/>
        <w:rPr>
          <w:rFonts w:asciiTheme="minorHAnsi" w:hAnsiTheme="minorHAnsi" w:cstheme="minorHAnsi"/>
        </w:rPr>
      </w:pPr>
      <w:bookmarkStart w:id="2" w:name="_Toc45187202"/>
      <w:bookmarkStart w:id="3" w:name="_Toc112747879"/>
      <w:bookmarkStart w:id="4" w:name="_Toc112748367"/>
      <w:bookmarkStart w:id="5" w:name="_Toc309722040"/>
      <w:bookmarkStart w:id="6" w:name="_Toc514697285"/>
      <w:bookmarkEnd w:id="0"/>
      <w:bookmarkEnd w:id="1"/>
      <w:r w:rsidRPr="0009615C">
        <w:rPr>
          <w:rFonts w:asciiTheme="minorHAnsi" w:hAnsiTheme="minorHAnsi" w:cstheme="minorHAnsi"/>
        </w:rPr>
        <w:lastRenderedPageBreak/>
        <w:t xml:space="preserve">Chapitre I. </w:t>
      </w:r>
      <w:r>
        <w:rPr>
          <w:rFonts w:asciiTheme="minorHAnsi" w:hAnsiTheme="minorHAnsi" w:cstheme="minorHAnsi"/>
        </w:rPr>
        <w:t>Généralités</w:t>
      </w:r>
      <w:bookmarkEnd w:id="2"/>
      <w:r w:rsidR="00050D8D">
        <w:rPr>
          <w:rStyle w:val="Appelnotedebasdep"/>
          <w:rFonts w:asciiTheme="minorHAnsi" w:hAnsiTheme="minorHAnsi" w:cstheme="minorHAnsi"/>
        </w:rPr>
        <w:footnoteReference w:id="2"/>
      </w:r>
      <w:bookmarkEnd w:id="3"/>
      <w:bookmarkEnd w:id="4"/>
    </w:p>
    <w:p w14:paraId="0D29BA70" w14:textId="34EF2131" w:rsidR="00B44EDD" w:rsidRDefault="00B44EDD" w:rsidP="00B44EDD">
      <w:pPr>
        <w:rPr>
          <w:lang w:eastAsia="en-US"/>
        </w:rPr>
      </w:pPr>
    </w:p>
    <w:p w14:paraId="31AFB31B" w14:textId="0864C11D" w:rsidR="008F0D3E" w:rsidRPr="00714CE8" w:rsidRDefault="008F0D3E" w:rsidP="008F0D3E">
      <w:pPr>
        <w:rPr>
          <w:rFonts w:asciiTheme="minorHAnsi" w:eastAsia="Calibri" w:hAnsiTheme="minorHAnsi" w:cstheme="minorHAnsi"/>
          <w:highlight w:val="lightGray"/>
          <w:lang w:eastAsia="en-US"/>
        </w:rPr>
      </w:pPr>
      <w:r w:rsidRPr="00EA254D">
        <w:rPr>
          <w:rFonts w:asciiTheme="minorHAnsi" w:eastAsia="Calibri" w:hAnsiTheme="minorHAnsi" w:cstheme="minorHAnsi"/>
          <w:lang w:eastAsia="en-US"/>
        </w:rPr>
        <w:t>[</w:t>
      </w:r>
      <w:r w:rsidRPr="00714CE8">
        <w:rPr>
          <w:rFonts w:asciiTheme="minorHAnsi" w:eastAsia="Calibri" w:hAnsiTheme="minorHAnsi" w:cstheme="minorHAnsi"/>
          <w:highlight w:val="lightGray"/>
          <w:lang w:eastAsia="en-US"/>
        </w:rPr>
        <w:t xml:space="preserve">FACULTATIF : </w:t>
      </w:r>
      <w:r w:rsidR="00BB368F">
        <w:rPr>
          <w:rFonts w:asciiTheme="minorHAnsi" w:eastAsia="Calibri" w:hAnsiTheme="minorHAnsi" w:cstheme="minorHAnsi"/>
          <w:highlight w:val="lightGray"/>
          <w:lang w:eastAsia="en-US"/>
        </w:rPr>
        <w:t xml:space="preserve">Chapitre à compléter en présence d’une </w:t>
      </w:r>
      <w:r w:rsidR="00B67ABF">
        <w:rPr>
          <w:rFonts w:asciiTheme="minorHAnsi" w:eastAsia="Calibri" w:hAnsiTheme="minorHAnsi" w:cstheme="minorHAnsi"/>
          <w:highlight w:val="lightGray"/>
          <w:lang w:eastAsia="en-US"/>
        </w:rPr>
        <w:t>variante, prestation supplémentaire éventuelle</w:t>
      </w:r>
      <w:r w:rsidR="000E09AA">
        <w:rPr>
          <w:rFonts w:asciiTheme="minorHAnsi" w:eastAsia="Calibri" w:hAnsiTheme="minorHAnsi" w:cstheme="minorHAnsi"/>
          <w:highlight w:val="lightGray"/>
          <w:lang w:eastAsia="en-US"/>
        </w:rPr>
        <w:t xml:space="preserve"> (PSE)</w:t>
      </w:r>
      <w:r w:rsidR="00B67ABF">
        <w:rPr>
          <w:rFonts w:asciiTheme="minorHAnsi" w:eastAsia="Calibri" w:hAnsiTheme="minorHAnsi" w:cstheme="minorHAnsi"/>
          <w:highlight w:val="lightGray"/>
          <w:lang w:eastAsia="en-US"/>
        </w:rPr>
        <w:t xml:space="preserve">, tranche </w:t>
      </w:r>
      <w:r w:rsidR="00B67ABF" w:rsidRPr="00B455C7">
        <w:rPr>
          <w:rFonts w:asciiTheme="minorHAnsi" w:eastAsia="Calibri" w:hAnsiTheme="minorHAnsi" w:cstheme="minorHAnsi"/>
          <w:highlight w:val="lightGray"/>
          <w:lang w:eastAsia="en-US"/>
        </w:rPr>
        <w:t>optionnelle</w:t>
      </w:r>
      <w:r w:rsidR="00B455C7" w:rsidRPr="00847F1D">
        <w:rPr>
          <w:rFonts w:asciiTheme="minorHAnsi" w:eastAsia="Calibri" w:hAnsiTheme="minorHAnsi" w:cstheme="minorHAnsi"/>
          <w:highlight w:val="lightGray"/>
          <w:lang w:eastAsia="en-US"/>
        </w:rPr>
        <w:t>, de bons de commande</w:t>
      </w:r>
      <w:r w:rsidR="001705A6" w:rsidRPr="00847F1D">
        <w:rPr>
          <w:rFonts w:asciiTheme="minorHAnsi" w:eastAsia="Calibri" w:hAnsiTheme="minorHAnsi" w:cstheme="minorHAnsi"/>
          <w:highlight w:val="lightGray"/>
          <w:lang w:eastAsia="en-US"/>
        </w:rPr>
        <w:t>.</w:t>
      </w:r>
      <w:r w:rsidR="00B67ABF" w:rsidRPr="00EA254D">
        <w:rPr>
          <w:rFonts w:asciiTheme="minorHAnsi" w:eastAsia="Calibri" w:hAnsiTheme="minorHAnsi"/>
          <w:lang w:eastAsia="en-US"/>
        </w:rPr>
        <w:t>]</w:t>
      </w:r>
    </w:p>
    <w:p w14:paraId="6576A74A" w14:textId="77777777" w:rsidR="00DD2083" w:rsidRPr="00B44EDD" w:rsidRDefault="00DD2083" w:rsidP="00B44EDD">
      <w:pPr>
        <w:rPr>
          <w:lang w:eastAsia="en-US"/>
        </w:rPr>
      </w:pPr>
    </w:p>
    <w:p w14:paraId="32FF4B0D" w14:textId="62833BE8" w:rsidR="00E2085B" w:rsidRPr="00E2085B" w:rsidRDefault="00E2085B" w:rsidP="00F53349">
      <w:pPr>
        <w:pStyle w:val="Titre1"/>
      </w:pPr>
      <w:bookmarkStart w:id="7" w:name="_Toc64566070"/>
      <w:bookmarkStart w:id="8" w:name="_Toc112747880"/>
      <w:bookmarkStart w:id="9" w:name="_Toc112748368"/>
      <w:bookmarkStart w:id="10" w:name="_Toc45187204"/>
      <w:bookmarkEnd w:id="5"/>
      <w:bookmarkEnd w:id="6"/>
      <w:r w:rsidRPr="00E2085B">
        <w:t xml:space="preserve">Article </w:t>
      </w:r>
      <w:r w:rsidRPr="00E2085B">
        <w:fldChar w:fldCharType="begin"/>
      </w:r>
      <w:r w:rsidRPr="00E2085B">
        <w:instrText xml:space="preserve"> AUTONUMLGL  \* Arabic \s . </w:instrText>
      </w:r>
      <w:r w:rsidRPr="00E2085B">
        <w:fldChar w:fldCharType="end"/>
      </w:r>
      <w:r w:rsidRPr="00E2085B">
        <w:t xml:space="preserve"> Champ d'application du CCAG CPE</w:t>
      </w:r>
      <w:bookmarkEnd w:id="7"/>
      <w:bookmarkEnd w:id="8"/>
      <w:bookmarkEnd w:id="9"/>
    </w:p>
    <w:p w14:paraId="1377C66B" w14:textId="0CB35345" w:rsidR="00E2085B" w:rsidRDefault="009F1D1E" w:rsidP="00E2085B">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C53169" w:rsidRPr="00EA254D">
        <w:rPr>
          <w:rFonts w:asciiTheme="minorHAnsi" w:eastAsia="Calibri" w:hAnsiTheme="minorHAnsi" w:cstheme="minorHAnsi"/>
          <w:lang w:eastAsia="en-US"/>
        </w:rPr>
        <w:t>[</w:t>
      </w:r>
      <w:r w:rsidR="00C53169" w:rsidRPr="00723A7D">
        <w:rPr>
          <w:rFonts w:asciiTheme="minorHAnsi" w:eastAsia="Calibri" w:hAnsiTheme="minorHAnsi" w:cstheme="minorHAnsi"/>
          <w:highlight w:val="lightGray"/>
          <w:lang w:eastAsia="en-US"/>
        </w:rPr>
        <w:t xml:space="preserve">FACULTATIF : indiquer s’il y des précisions ou dérogatoires concernant le champ d’application au CCAG CPE. Ex. : </w:t>
      </w:r>
      <w:r w:rsidR="00BD2965" w:rsidRPr="00723A7D">
        <w:rPr>
          <w:rFonts w:asciiTheme="minorHAnsi" w:eastAsia="Calibri" w:hAnsiTheme="minorHAnsi" w:cstheme="minorHAnsi"/>
          <w:highlight w:val="lightGray"/>
          <w:lang w:eastAsia="en-US"/>
        </w:rPr>
        <w:t>application au CPE de l’Etat</w:t>
      </w:r>
      <w:r w:rsidR="00723A7D" w:rsidRPr="00723A7D">
        <w:rPr>
          <w:rFonts w:asciiTheme="minorHAnsi" w:eastAsia="Calibri" w:hAnsiTheme="minorHAnsi" w:cstheme="minorHAnsi"/>
          <w:highlight w:val="lightGray"/>
          <w:lang w:eastAsia="en-US"/>
        </w:rPr>
        <w:t xml:space="preserve"> et ses conséquences</w:t>
      </w:r>
      <w:r w:rsidR="004D6337" w:rsidRPr="000A3282">
        <w:rPr>
          <w:rFonts w:asciiTheme="minorHAnsi" w:eastAsia="Calibri" w:hAnsiTheme="minorHAnsi" w:cstheme="minorHAnsi"/>
          <w:highlight w:val="lightGray"/>
          <w:lang w:eastAsia="en-US"/>
        </w:rPr>
        <w:t>.</w:t>
      </w:r>
      <w:r w:rsidR="00C53169" w:rsidRPr="00EA254D">
        <w:rPr>
          <w:rFonts w:asciiTheme="minorHAnsi" w:eastAsia="Calibri" w:hAnsiTheme="minorHAnsi" w:cstheme="minorHAnsi"/>
          <w:lang w:eastAsia="en-US"/>
        </w:rPr>
        <w:t>]</w:t>
      </w:r>
    </w:p>
    <w:p w14:paraId="5F25C031" w14:textId="77777777" w:rsidR="004D6337" w:rsidRPr="00E2085B" w:rsidRDefault="004D6337" w:rsidP="00E2085B">
      <w:pPr>
        <w:rPr>
          <w:lang w:eastAsia="en-US"/>
        </w:rPr>
      </w:pPr>
    </w:p>
    <w:p w14:paraId="0343805F" w14:textId="4D0424A9" w:rsidR="00F53349" w:rsidRPr="0009615C" w:rsidRDefault="00F53349" w:rsidP="00F53349">
      <w:pPr>
        <w:pStyle w:val="Titre1"/>
        <w:rPr>
          <w:rFonts w:asciiTheme="minorHAnsi" w:hAnsiTheme="minorHAnsi" w:cstheme="minorHAnsi"/>
        </w:rPr>
      </w:pPr>
      <w:bookmarkStart w:id="11" w:name="_Toc112747881"/>
      <w:bookmarkStart w:id="12" w:name="_Toc112748369"/>
      <w:r w:rsidRPr="0009615C">
        <w:rPr>
          <w:rFonts w:asciiTheme="minorHAnsi" w:hAnsiTheme="minorHAnsi" w:cstheme="minorHAnsi"/>
        </w:rPr>
        <w:t>Article</w:t>
      </w:r>
      <w:r w:rsidRPr="002121B3" w:rsidDel="00A84C2E">
        <w:rPr>
          <w:rFonts w:asciiTheme="minorHAnsi" w:hAnsiTheme="minorHAnsi" w:cstheme="minorHAnsi"/>
        </w:rPr>
        <w:fldChar w:fldCharType="begin"/>
      </w:r>
      <w:r w:rsidRPr="002121B3" w:rsidDel="00A84C2E">
        <w:rPr>
          <w:rFonts w:asciiTheme="minorHAnsi" w:hAnsiTheme="minorHAnsi" w:cstheme="minorHAnsi"/>
        </w:rPr>
        <w:fldChar w:fldCharType="end"/>
      </w:r>
      <w:r w:rsidRPr="0009615C">
        <w:rPr>
          <w:rFonts w:asciiTheme="minorHAnsi" w:hAnsiTheme="minorHAnsi" w:cstheme="minorHAnsi"/>
        </w:rPr>
        <w:fldChar w:fldCharType="begin"/>
      </w:r>
      <w:r w:rsidRPr="0009615C">
        <w:rPr>
          <w:rFonts w:asciiTheme="minorHAnsi" w:hAnsiTheme="minorHAnsi" w:cstheme="minorHAnsi"/>
        </w:rPr>
        <w:fldChar w:fldCharType="end"/>
      </w:r>
      <w:r w:rsidRPr="0009615C">
        <w:rPr>
          <w:rFonts w:asciiTheme="minorHAnsi" w:hAnsiTheme="minorHAnsi" w:cstheme="minorHAnsi"/>
        </w:rPr>
        <w:t xml:space="preserve"> </w:t>
      </w:r>
      <w:r w:rsidRPr="0009615C">
        <w:rPr>
          <w:rFonts w:asciiTheme="minorHAnsi" w:hAnsiTheme="minorHAnsi" w:cstheme="minorHAnsi"/>
          <w:szCs w:val="28"/>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Pr>
          <w:rFonts w:asciiTheme="minorHAnsi" w:hAnsiTheme="minorHAnsi" w:cstheme="minorHAnsi"/>
        </w:rPr>
        <w:t xml:space="preserve"> </w:t>
      </w:r>
      <w:r w:rsidRPr="0009615C">
        <w:rPr>
          <w:rFonts w:asciiTheme="minorHAnsi" w:hAnsiTheme="minorHAnsi" w:cstheme="minorHAnsi"/>
        </w:rPr>
        <w:t>Définitions et Interprétation</w:t>
      </w:r>
      <w:bookmarkEnd w:id="10"/>
      <w:bookmarkEnd w:id="11"/>
      <w:bookmarkEnd w:id="12"/>
    </w:p>
    <w:p w14:paraId="4FA1C68D" w14:textId="34582CB9" w:rsidR="00D87B5A" w:rsidRPr="00EA254D" w:rsidRDefault="009F1D1E" w:rsidP="00D87B5A">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D87B5A" w:rsidRPr="00EA254D">
        <w:rPr>
          <w:rFonts w:asciiTheme="minorHAnsi" w:eastAsia="Calibri" w:hAnsiTheme="minorHAnsi" w:cstheme="minorHAnsi"/>
          <w:lang w:eastAsia="en-US"/>
        </w:rPr>
        <w:t>[</w:t>
      </w:r>
      <w:r w:rsidR="00333761" w:rsidRPr="00EA254D">
        <w:rPr>
          <w:rFonts w:asciiTheme="minorHAnsi" w:eastAsia="Calibri" w:hAnsiTheme="minorHAnsi" w:cstheme="minorHAnsi"/>
          <w:highlight w:val="lightGray"/>
          <w:lang w:eastAsia="en-US"/>
        </w:rPr>
        <w:t xml:space="preserve">FACULTATIF : </w:t>
      </w:r>
      <w:r w:rsidR="00D87B5A" w:rsidRPr="00EA254D">
        <w:rPr>
          <w:rFonts w:asciiTheme="minorHAnsi" w:eastAsia="Calibri" w:hAnsiTheme="minorHAnsi" w:cstheme="minorHAnsi"/>
          <w:highlight w:val="lightGray"/>
          <w:lang w:eastAsia="en-US"/>
        </w:rPr>
        <w:t xml:space="preserve">indiquer s’il y des définitions complémentaires ou dérogatoires par rapport au </w:t>
      </w:r>
      <w:r w:rsidR="00444534">
        <w:rPr>
          <w:rFonts w:asciiTheme="minorHAnsi" w:eastAsia="Calibri" w:hAnsiTheme="minorHAnsi" w:cstheme="minorHAnsi"/>
          <w:highlight w:val="lightGray"/>
          <w:lang w:eastAsia="en-US"/>
        </w:rPr>
        <w:t>CCAG CPE</w:t>
      </w:r>
      <w:r w:rsidR="004D6337" w:rsidRPr="000A3282">
        <w:rPr>
          <w:rFonts w:asciiTheme="minorHAnsi" w:eastAsia="Calibri" w:hAnsiTheme="minorHAnsi" w:cstheme="minorHAnsi"/>
          <w:highlight w:val="lightGray"/>
          <w:lang w:eastAsia="en-US"/>
        </w:rPr>
        <w:t>.</w:t>
      </w:r>
      <w:r w:rsidR="00D87B5A" w:rsidRPr="00EA254D">
        <w:rPr>
          <w:rFonts w:asciiTheme="minorHAnsi" w:eastAsia="Calibri" w:hAnsiTheme="minorHAnsi" w:cstheme="minorHAnsi"/>
          <w:lang w:eastAsia="en-US"/>
        </w:rPr>
        <w:t>]</w:t>
      </w:r>
      <w:r w:rsidR="00C0618A" w:rsidRPr="00EA254D">
        <w:rPr>
          <w:rFonts w:asciiTheme="minorHAnsi" w:eastAsia="Calibri" w:hAnsiTheme="minorHAnsi" w:cstheme="minorHAnsi"/>
          <w:lang w:eastAsia="en-US"/>
        </w:rPr>
        <w:t xml:space="preserve"> </w:t>
      </w:r>
    </w:p>
    <w:p w14:paraId="6D944B8B" w14:textId="6D3699DC" w:rsidR="00D87B5A" w:rsidRDefault="00D87B5A" w:rsidP="00C67DF6">
      <w:pPr>
        <w:rPr>
          <w:rFonts w:asciiTheme="minorHAnsi" w:eastAsia="Calibri" w:hAnsiTheme="minorHAnsi" w:cstheme="minorHAnsi"/>
          <w:lang w:eastAsia="en-US"/>
        </w:rPr>
      </w:pPr>
    </w:p>
    <w:p w14:paraId="03C6B208" w14:textId="77777777" w:rsidR="0040571E" w:rsidRPr="0009615C" w:rsidRDefault="0040571E" w:rsidP="0040571E">
      <w:pPr>
        <w:pStyle w:val="Titre1"/>
        <w:rPr>
          <w:rFonts w:asciiTheme="minorHAnsi" w:hAnsiTheme="minorHAnsi" w:cstheme="minorHAnsi"/>
        </w:rPr>
      </w:pPr>
      <w:bookmarkStart w:id="13" w:name="_Toc309722043"/>
      <w:bookmarkStart w:id="14" w:name="_Toc514697289"/>
      <w:bookmarkStart w:id="15" w:name="_Toc45187208"/>
      <w:bookmarkStart w:id="16" w:name="_Toc112747882"/>
      <w:bookmarkStart w:id="17" w:name="_Toc112748370"/>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bookmarkEnd w:id="13"/>
      <w:bookmarkEnd w:id="14"/>
      <w:r w:rsidRPr="0009615C">
        <w:rPr>
          <w:rFonts w:asciiTheme="minorHAnsi" w:hAnsiTheme="minorHAnsi" w:cstheme="minorHAnsi"/>
        </w:rPr>
        <w:t xml:space="preserve"> </w:t>
      </w:r>
      <w:r>
        <w:rPr>
          <w:rFonts w:asciiTheme="minorHAnsi" w:hAnsiTheme="minorHAnsi" w:cstheme="minorHAnsi"/>
        </w:rPr>
        <w:t>Obligations générales des Parties</w:t>
      </w:r>
      <w:bookmarkEnd w:id="15"/>
      <w:bookmarkEnd w:id="16"/>
      <w:bookmarkEnd w:id="17"/>
    </w:p>
    <w:bookmarkStart w:id="18" w:name="_Ref521060930"/>
    <w:p w14:paraId="369A4EB1" w14:textId="5004DE9A" w:rsidR="001D4DDC" w:rsidRPr="001D4DDC" w:rsidRDefault="001D4DDC" w:rsidP="001D4DDC">
      <w:pPr>
        <w:pStyle w:val="Titre2"/>
        <w:spacing w:before="0"/>
        <w:rPr>
          <w:rFonts w:asciiTheme="minorHAnsi" w:hAnsiTheme="minorHAnsi" w:cstheme="minorHAnsi"/>
          <w:szCs w:val="24"/>
        </w:rPr>
      </w:pPr>
      <w:r w:rsidRPr="0009615C">
        <w:rPr>
          <w:rFonts w:asciiTheme="minorHAnsi" w:hAnsiTheme="minorHAnsi" w:cstheme="minorHAnsi"/>
        </w:rPr>
        <w:fldChar w:fldCharType="begin"/>
      </w:r>
      <w:r w:rsidRPr="0009615C">
        <w:rPr>
          <w:rFonts w:asciiTheme="minorHAnsi" w:hAnsiTheme="minorHAnsi" w:cstheme="minorHAnsi"/>
          <w:szCs w:val="24"/>
        </w:rPr>
        <w:instrText xml:space="preserve"> AUTONUMLGL  \* Arabic \s . </w:instrText>
      </w:r>
      <w:bookmarkStart w:id="19" w:name="_Toc309722044"/>
      <w:bookmarkStart w:id="20" w:name="_Toc514697290"/>
      <w:bookmarkStart w:id="21" w:name="_Toc45187209"/>
      <w:bookmarkStart w:id="22" w:name="_Toc112747883"/>
      <w:bookmarkStart w:id="23" w:name="_Toc112748371"/>
      <w:r w:rsidRPr="0009615C">
        <w:rPr>
          <w:rFonts w:asciiTheme="minorHAnsi" w:hAnsiTheme="minorHAnsi" w:cstheme="minorHAnsi"/>
          <w:szCs w:val="24"/>
        </w:rPr>
        <w:fldChar w:fldCharType="end"/>
      </w:r>
      <w:r w:rsidRPr="0009615C">
        <w:rPr>
          <w:rFonts w:asciiTheme="minorHAnsi" w:hAnsiTheme="minorHAnsi" w:cstheme="minorHAnsi"/>
          <w:szCs w:val="24"/>
        </w:rPr>
        <w:t xml:space="preserve"> </w:t>
      </w:r>
      <w:bookmarkEnd w:id="19"/>
      <w:bookmarkEnd w:id="20"/>
      <w:r>
        <w:rPr>
          <w:rFonts w:asciiTheme="minorHAnsi" w:hAnsiTheme="minorHAnsi" w:cstheme="minorHAnsi"/>
        </w:rPr>
        <w:t>Nature du Marché</w:t>
      </w:r>
      <w:bookmarkEnd w:id="21"/>
      <w:bookmarkEnd w:id="22"/>
      <w:bookmarkEnd w:id="23"/>
    </w:p>
    <w:p w14:paraId="339835BF" w14:textId="3C6ADAE4" w:rsidR="004149F8" w:rsidRDefault="00C0618A" w:rsidP="00C0618A">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7F0A09">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sidR="00444534">
        <w:rPr>
          <w:rFonts w:asciiTheme="minorHAnsi" w:hAnsiTheme="minorHAnsi" w:cstheme="minorHAnsi"/>
          <w:szCs w:val="22"/>
          <w:highlight w:val="lightGray"/>
        </w:rPr>
        <w:t>CCAG CPE</w:t>
      </w:r>
      <w:r w:rsidRPr="00EA254D">
        <w:rPr>
          <w:rFonts w:asciiTheme="minorHAnsi" w:hAnsiTheme="minorHAnsi" w:cstheme="minorHAnsi"/>
          <w:szCs w:val="22"/>
          <w:highlight w:val="lightGray"/>
        </w:rPr>
        <w:t xml:space="preserve"> concernant l’objet et la nature le Marché</w:t>
      </w:r>
      <w:r w:rsidR="004D6337" w:rsidRPr="000A3282">
        <w:rPr>
          <w:rFonts w:asciiTheme="minorHAnsi" w:hAnsiTheme="minorHAnsi" w:cstheme="minorHAnsi"/>
          <w:szCs w:val="22"/>
          <w:highlight w:val="lightGray"/>
        </w:rPr>
        <w:t>.</w:t>
      </w:r>
      <w:r w:rsidRPr="00EA254D">
        <w:rPr>
          <w:rFonts w:asciiTheme="minorHAnsi" w:eastAsia="Calibri" w:hAnsiTheme="minorHAnsi" w:cstheme="minorHAnsi"/>
          <w:lang w:eastAsia="en-US"/>
        </w:rPr>
        <w:t xml:space="preserve">] </w:t>
      </w:r>
    </w:p>
    <w:p w14:paraId="31863D8B" w14:textId="77777777" w:rsidR="00AE4D8A" w:rsidRPr="0009615C" w:rsidRDefault="00AE4D8A" w:rsidP="00AE4D8A">
      <w:pPr>
        <w:pStyle w:val="Titre2"/>
        <w:spacing w:before="0"/>
        <w:rPr>
          <w:rFonts w:asciiTheme="minorHAnsi" w:hAnsiTheme="minorHAnsi" w:cstheme="minorHAnsi"/>
          <w:szCs w:val="24"/>
        </w:rPr>
      </w:pPr>
      <w:r w:rsidRPr="0009615C">
        <w:rPr>
          <w:rFonts w:asciiTheme="minorHAnsi" w:hAnsiTheme="minorHAnsi" w:cstheme="minorHAnsi"/>
        </w:rPr>
        <w:fldChar w:fldCharType="begin"/>
      </w:r>
      <w:r w:rsidRPr="0009615C">
        <w:rPr>
          <w:rFonts w:asciiTheme="minorHAnsi" w:hAnsiTheme="minorHAnsi" w:cstheme="minorHAnsi"/>
          <w:szCs w:val="24"/>
        </w:rPr>
        <w:instrText xml:space="preserve"> AUTONUMLGL  \* Arabic \s . </w:instrText>
      </w:r>
      <w:bookmarkStart w:id="24" w:name="_Toc309722045"/>
      <w:bookmarkStart w:id="25" w:name="_Toc499128311"/>
      <w:bookmarkStart w:id="26" w:name="_Toc514697291"/>
      <w:bookmarkStart w:id="27" w:name="_Toc45187210"/>
      <w:bookmarkStart w:id="28" w:name="_Toc112747884"/>
      <w:bookmarkStart w:id="29" w:name="_Toc112748372"/>
      <w:r w:rsidRPr="0009615C">
        <w:rPr>
          <w:rFonts w:asciiTheme="minorHAnsi" w:hAnsiTheme="minorHAnsi" w:cstheme="minorHAnsi"/>
          <w:szCs w:val="24"/>
        </w:rPr>
        <w:fldChar w:fldCharType="end"/>
      </w:r>
      <w:r w:rsidRPr="0009615C">
        <w:rPr>
          <w:rFonts w:asciiTheme="minorHAnsi" w:hAnsiTheme="minorHAnsi" w:cstheme="minorHAnsi"/>
          <w:szCs w:val="24"/>
        </w:rPr>
        <w:t xml:space="preserve"> Objectifs généraux</w:t>
      </w:r>
      <w:bookmarkEnd w:id="24"/>
      <w:bookmarkEnd w:id="25"/>
      <w:bookmarkEnd w:id="26"/>
      <w:r>
        <w:rPr>
          <w:rFonts w:asciiTheme="minorHAnsi" w:hAnsiTheme="minorHAnsi" w:cstheme="minorHAnsi"/>
          <w:szCs w:val="24"/>
        </w:rPr>
        <w:t xml:space="preserve"> et </w:t>
      </w:r>
      <w:r>
        <w:rPr>
          <w:lang w:eastAsia="en-US"/>
        </w:rPr>
        <w:t>Bouquet</w:t>
      </w:r>
      <w:r w:rsidRPr="00EE3AF4">
        <w:rPr>
          <w:lang w:eastAsia="en-US"/>
        </w:rPr>
        <w:t xml:space="preserve"> d’Amélioration de la Performance</w:t>
      </w:r>
      <w:bookmarkEnd w:id="27"/>
      <w:bookmarkEnd w:id="28"/>
      <w:bookmarkEnd w:id="29"/>
    </w:p>
    <w:p w14:paraId="75F5E7C6" w14:textId="701AF072" w:rsidR="007E1270" w:rsidRPr="007D3BD8" w:rsidRDefault="007E1270" w:rsidP="007E1270">
      <w:pPr>
        <w:rPr>
          <w:rFonts w:asciiTheme="minorHAnsi" w:hAnsiTheme="minorHAnsi"/>
          <w:szCs w:val="22"/>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00450FBF" w:rsidRPr="007D3BD8">
        <w:rPr>
          <w:rFonts w:asciiTheme="minorHAnsi" w:hAnsiTheme="minorHAnsi"/>
          <w:szCs w:val="22"/>
        </w:rPr>
        <w:t xml:space="preserve">Le </w:t>
      </w:r>
      <w:r w:rsidRPr="007D3BD8">
        <w:rPr>
          <w:rFonts w:asciiTheme="minorHAnsi" w:eastAsia="Calibri" w:hAnsiTheme="minorHAnsi" w:cstheme="minorHAnsi"/>
          <w:szCs w:val="22"/>
        </w:rPr>
        <w:t xml:space="preserve">périmètre de l’Objectif de la Performance Énergétique </w:t>
      </w:r>
      <w:r w:rsidR="00664900" w:rsidRPr="007D3BD8">
        <w:rPr>
          <w:rFonts w:asciiTheme="minorHAnsi" w:eastAsia="Calibri" w:hAnsiTheme="minorHAnsi" w:cstheme="minorHAnsi"/>
          <w:szCs w:val="22"/>
        </w:rPr>
        <w:t>Réel</w:t>
      </w:r>
      <w:r w:rsidR="00B455C7">
        <w:rPr>
          <w:rFonts w:asciiTheme="minorHAnsi" w:eastAsia="Calibri" w:hAnsiTheme="minorHAnsi" w:cstheme="minorHAnsi"/>
          <w:szCs w:val="22"/>
        </w:rPr>
        <w:t>le</w:t>
      </w:r>
      <w:r w:rsidR="00664900" w:rsidRPr="007D3BD8">
        <w:rPr>
          <w:rFonts w:asciiTheme="minorHAnsi" w:eastAsia="Calibri" w:hAnsiTheme="minorHAnsi" w:cstheme="minorHAnsi"/>
          <w:szCs w:val="22"/>
        </w:rPr>
        <w:t xml:space="preserve"> est le suivant </w:t>
      </w:r>
      <w:r w:rsidRPr="007D3BD8">
        <w:rPr>
          <w:rFonts w:asciiTheme="minorHAnsi" w:eastAsia="Calibri" w:hAnsiTheme="minorHAnsi" w:cstheme="minorHAnsi"/>
          <w:szCs w:val="22"/>
        </w:rPr>
        <w:t xml:space="preserve">: </w:t>
      </w:r>
    </w:p>
    <w:p w14:paraId="75C9988D" w14:textId="55B5B2C4" w:rsidR="007E1270" w:rsidRPr="007D3BD8" w:rsidRDefault="007E1270" w:rsidP="009D230E">
      <w:pPr>
        <w:pStyle w:val="Paragraphedeliste"/>
        <w:numPr>
          <w:ilvl w:val="0"/>
          <w:numId w:val="37"/>
        </w:numPr>
        <w:spacing w:before="0"/>
        <w:contextualSpacing w:val="0"/>
        <w:rPr>
          <w:rFonts w:asciiTheme="minorHAnsi" w:hAnsiTheme="minorHAnsi" w:cstheme="minorHAnsi"/>
          <w:sz w:val="22"/>
          <w:szCs w:val="22"/>
        </w:rPr>
      </w:pPr>
      <w:r w:rsidRPr="007D3BD8">
        <w:rPr>
          <w:rFonts w:asciiTheme="minorHAnsi" w:hAnsiTheme="minorHAnsi" w:cstheme="minorHAnsi"/>
          <w:sz w:val="22"/>
          <w:szCs w:val="22"/>
        </w:rPr>
        <w:t>Les usages concernés</w:t>
      </w:r>
      <w:r w:rsidR="005C12C8" w:rsidRPr="007D3BD8">
        <w:rPr>
          <w:rFonts w:asciiTheme="minorHAnsi" w:hAnsiTheme="minorHAnsi" w:cstheme="minorHAnsi"/>
          <w:sz w:val="22"/>
          <w:szCs w:val="22"/>
        </w:rPr>
        <w:t xml:space="preserve"> : </w:t>
      </w:r>
      <w:r w:rsidR="004A52B0" w:rsidRPr="007D3BD8">
        <w:rPr>
          <w:rFonts w:asciiTheme="minorHAnsi" w:hAnsiTheme="minorHAnsi" w:cstheme="minorHAnsi"/>
          <w:sz w:val="22"/>
          <w:szCs w:val="22"/>
        </w:rPr>
        <w:t>[</w:t>
      </w:r>
      <w:r w:rsidR="004A52B0" w:rsidRPr="007D3BD8">
        <w:rPr>
          <w:rFonts w:asciiTheme="minorHAnsi" w:hAnsiTheme="minorHAnsi" w:cstheme="minorHAnsi"/>
          <w:sz w:val="22"/>
          <w:szCs w:val="22"/>
          <w:highlight w:val="lightGray"/>
        </w:rPr>
        <w:t xml:space="preserve">A COMPLETER : </w:t>
      </w:r>
      <w:r w:rsidRPr="007D3BD8">
        <w:rPr>
          <w:rFonts w:asciiTheme="minorHAnsi" w:hAnsiTheme="minorHAnsi" w:cstheme="minorHAnsi"/>
          <w:sz w:val="22"/>
          <w:szCs w:val="22"/>
          <w:highlight w:val="lightGray"/>
        </w:rPr>
        <w:t>chauffage, ECS, climatisation, électricité, ou l’ensemble des postes consommateurs d’énergie, etc.</w:t>
      </w:r>
      <w:r w:rsidR="004A52B0" w:rsidRPr="007D3BD8">
        <w:rPr>
          <w:rFonts w:asciiTheme="minorHAnsi" w:hAnsiTheme="minorHAnsi" w:cstheme="minorHAnsi"/>
          <w:sz w:val="22"/>
          <w:szCs w:val="22"/>
        </w:rPr>
        <w:t>]</w:t>
      </w:r>
      <w:r w:rsidR="007D3BD8" w:rsidRPr="007D3BD8">
        <w:rPr>
          <w:rFonts w:asciiTheme="minorHAnsi" w:hAnsiTheme="minorHAnsi" w:cstheme="minorHAnsi"/>
          <w:sz w:val="22"/>
          <w:szCs w:val="22"/>
        </w:rPr>
        <w:t xml:space="preserve"> ; </w:t>
      </w:r>
    </w:p>
    <w:p w14:paraId="51EE62B7" w14:textId="62F7F9D8" w:rsidR="007E1270" w:rsidRPr="007D3BD8" w:rsidRDefault="007E1270" w:rsidP="007E1270">
      <w:pPr>
        <w:pStyle w:val="Paragraphedeliste"/>
        <w:numPr>
          <w:ilvl w:val="0"/>
          <w:numId w:val="37"/>
        </w:numPr>
        <w:spacing w:before="0"/>
        <w:contextualSpacing w:val="0"/>
        <w:rPr>
          <w:rFonts w:asciiTheme="minorHAnsi" w:hAnsiTheme="minorHAnsi" w:cstheme="minorHAnsi"/>
          <w:sz w:val="22"/>
          <w:szCs w:val="22"/>
        </w:rPr>
      </w:pPr>
      <w:r w:rsidRPr="007D3BD8">
        <w:rPr>
          <w:rFonts w:asciiTheme="minorHAnsi" w:hAnsiTheme="minorHAnsi" w:cstheme="minorHAnsi"/>
          <w:sz w:val="22"/>
          <w:szCs w:val="22"/>
        </w:rPr>
        <w:t>Le type d’énergie concernée </w:t>
      </w:r>
      <w:r w:rsidR="004A52B0" w:rsidRPr="007D3BD8">
        <w:rPr>
          <w:rFonts w:asciiTheme="minorHAnsi" w:eastAsia="Calibri" w:hAnsiTheme="minorHAnsi" w:cstheme="minorHAnsi"/>
          <w:sz w:val="22"/>
          <w:szCs w:val="22"/>
          <w:lang w:eastAsia="en-US"/>
        </w:rPr>
        <w:t>[</w:t>
      </w:r>
      <w:r w:rsidR="004A52B0" w:rsidRPr="007D3BD8">
        <w:rPr>
          <w:rFonts w:asciiTheme="minorHAnsi" w:eastAsia="Calibri" w:hAnsiTheme="minorHAnsi" w:cstheme="minorHAnsi"/>
          <w:sz w:val="22"/>
          <w:szCs w:val="22"/>
          <w:highlight w:val="lightGray"/>
          <w:lang w:eastAsia="en-US"/>
        </w:rPr>
        <w:t>A COMPLETER</w:t>
      </w:r>
      <w:r w:rsidR="004A52B0" w:rsidRPr="007D3BD8">
        <w:rPr>
          <w:rFonts w:asciiTheme="minorHAnsi" w:eastAsia="Calibri" w:hAnsiTheme="minorHAnsi" w:cstheme="minorHAnsi"/>
          <w:sz w:val="22"/>
          <w:szCs w:val="22"/>
          <w:lang w:eastAsia="en-US"/>
        </w:rPr>
        <w:t xml:space="preserve">] </w:t>
      </w:r>
      <w:r w:rsidRPr="007D3BD8">
        <w:rPr>
          <w:rFonts w:asciiTheme="minorHAnsi" w:hAnsiTheme="minorHAnsi" w:cstheme="minorHAnsi"/>
          <w:sz w:val="22"/>
          <w:szCs w:val="22"/>
        </w:rPr>
        <w:t xml:space="preserve">; </w:t>
      </w:r>
    </w:p>
    <w:p w14:paraId="414DEC4F" w14:textId="4D16DA3B" w:rsidR="007E1270" w:rsidRPr="00926262" w:rsidRDefault="004A52B0" w:rsidP="007E1270">
      <w:pPr>
        <w:pStyle w:val="Paragraphedeliste"/>
        <w:numPr>
          <w:ilvl w:val="0"/>
          <w:numId w:val="37"/>
        </w:numPr>
        <w:spacing w:before="0"/>
        <w:contextualSpacing w:val="0"/>
        <w:rPr>
          <w:rFonts w:asciiTheme="minorHAnsi" w:hAnsiTheme="minorHAnsi" w:cstheme="minorHAnsi"/>
          <w:sz w:val="22"/>
          <w:szCs w:val="22"/>
        </w:rPr>
      </w:pPr>
      <w:r w:rsidRPr="007D3BD8">
        <w:rPr>
          <w:rFonts w:asciiTheme="minorHAnsi" w:hAnsiTheme="minorHAnsi" w:cstheme="minorHAnsi"/>
          <w:sz w:val="22"/>
          <w:szCs w:val="22"/>
        </w:rPr>
        <w:t>Le</w:t>
      </w:r>
      <w:r w:rsidR="009D230E" w:rsidRPr="007D3BD8">
        <w:rPr>
          <w:rFonts w:asciiTheme="minorHAnsi" w:hAnsiTheme="minorHAnsi" w:cstheme="minorHAnsi"/>
          <w:sz w:val="22"/>
          <w:szCs w:val="22"/>
        </w:rPr>
        <w:t xml:space="preserve">s Bâtiments concernés : </w:t>
      </w:r>
      <w:r w:rsidR="009D230E" w:rsidRPr="007D3BD8">
        <w:rPr>
          <w:rFonts w:asciiTheme="minorHAnsi" w:eastAsia="Calibri" w:hAnsiTheme="minorHAnsi" w:cstheme="minorHAnsi"/>
          <w:sz w:val="22"/>
          <w:szCs w:val="22"/>
          <w:lang w:eastAsia="en-US"/>
        </w:rPr>
        <w:t>[</w:t>
      </w:r>
      <w:r w:rsidR="009D230E" w:rsidRPr="007D3BD8">
        <w:rPr>
          <w:rFonts w:asciiTheme="minorHAnsi" w:eastAsia="Calibri" w:hAnsiTheme="minorHAnsi" w:cstheme="minorHAnsi"/>
          <w:sz w:val="22"/>
          <w:szCs w:val="22"/>
          <w:highlight w:val="lightGray"/>
          <w:lang w:eastAsia="en-US"/>
        </w:rPr>
        <w:t xml:space="preserve">A COMPLETER : </w:t>
      </w:r>
      <w:r w:rsidR="007E1270" w:rsidRPr="007D3BD8">
        <w:rPr>
          <w:rFonts w:asciiTheme="minorHAnsi" w:hAnsiTheme="minorHAnsi" w:cstheme="minorHAnsi"/>
          <w:sz w:val="22"/>
          <w:szCs w:val="22"/>
          <w:highlight w:val="lightGray"/>
        </w:rPr>
        <w:t>Un objectif global pour l’ensemble du parc de Bâtiments, éventuellement complété par un objectif individuel par Bâtiment</w:t>
      </w:r>
      <w:r w:rsidR="007E1270" w:rsidRPr="007D3BD8">
        <w:rPr>
          <w:rFonts w:asciiTheme="minorHAnsi" w:eastAsia="Calibri" w:hAnsiTheme="minorHAnsi" w:cstheme="minorHAnsi"/>
          <w:sz w:val="22"/>
          <w:szCs w:val="22"/>
          <w:lang w:eastAsia="en-US"/>
        </w:rPr>
        <w:t>].</w:t>
      </w:r>
    </w:p>
    <w:p w14:paraId="00BEF75C" w14:textId="456677EA" w:rsidR="00926262" w:rsidRPr="007D3BD8" w:rsidRDefault="00AC441C" w:rsidP="007E1270">
      <w:pPr>
        <w:pStyle w:val="Paragraphedeliste"/>
        <w:numPr>
          <w:ilvl w:val="0"/>
          <w:numId w:val="37"/>
        </w:numPr>
        <w:spacing w:before="0"/>
        <w:contextualSpacing w:val="0"/>
        <w:rPr>
          <w:rFonts w:asciiTheme="minorHAnsi" w:hAnsiTheme="minorHAnsi" w:cstheme="minorHAnsi"/>
          <w:sz w:val="22"/>
          <w:szCs w:val="22"/>
        </w:rPr>
      </w:pPr>
      <w:r w:rsidRPr="007D3BD8">
        <w:rPr>
          <w:rFonts w:asciiTheme="minorHAnsi" w:eastAsia="Calibri" w:hAnsiTheme="minorHAnsi" w:cstheme="minorHAnsi"/>
          <w:sz w:val="22"/>
          <w:szCs w:val="22"/>
          <w:lang w:eastAsia="en-US"/>
        </w:rPr>
        <w:t>[</w:t>
      </w:r>
      <w:r w:rsidR="00CA530D" w:rsidRPr="006B38DD">
        <w:rPr>
          <w:rFonts w:asciiTheme="minorHAnsi" w:eastAsia="Calibri" w:hAnsiTheme="minorHAnsi" w:cstheme="minorHAnsi"/>
          <w:sz w:val="22"/>
          <w:szCs w:val="22"/>
          <w:highlight w:val="lightGray"/>
          <w:lang w:eastAsia="en-US"/>
        </w:rPr>
        <w:t xml:space="preserve">FACULTATIF : </w:t>
      </w:r>
      <w:r w:rsidR="006B38DD" w:rsidRPr="006B38DD">
        <w:rPr>
          <w:rFonts w:asciiTheme="minorHAnsi" w:hAnsiTheme="minorHAnsi" w:cstheme="minorHAnsi"/>
          <w:sz w:val="22"/>
          <w:szCs w:val="22"/>
          <w:highlight w:val="lightGray"/>
        </w:rPr>
        <w:t xml:space="preserve">indiquer </w:t>
      </w:r>
      <w:r w:rsidR="00926262" w:rsidRPr="006B38DD">
        <w:rPr>
          <w:rFonts w:asciiTheme="minorHAnsi" w:hAnsiTheme="minorHAnsi" w:cstheme="minorHAnsi"/>
          <w:sz w:val="22"/>
          <w:szCs w:val="22"/>
          <w:highlight w:val="lightGray"/>
        </w:rPr>
        <w:t>si le Titulaire s’engage sur des Objectifs de Performance Énergétique Réelle intermédiaires, notamment lorsque le Marché prévoit des Réceptions partielles</w:t>
      </w:r>
      <w:r w:rsidR="006B38DD" w:rsidRPr="006B38DD">
        <w:rPr>
          <w:rFonts w:asciiTheme="minorHAnsi" w:hAnsiTheme="minorHAnsi" w:cstheme="minorHAnsi"/>
          <w:sz w:val="22"/>
          <w:szCs w:val="22"/>
          <w:highlight w:val="lightGray"/>
        </w:rPr>
        <w:t>.</w:t>
      </w:r>
      <w:r w:rsidR="006B38DD" w:rsidRPr="007D3BD8">
        <w:rPr>
          <w:rFonts w:asciiTheme="minorHAnsi" w:hAnsiTheme="minorHAnsi" w:cstheme="minorHAnsi"/>
          <w:szCs w:val="22"/>
        </w:rPr>
        <w:t>]</w:t>
      </w:r>
    </w:p>
    <w:p w14:paraId="690898D1" w14:textId="59550318" w:rsidR="005C12C8" w:rsidRDefault="009D230E" w:rsidP="009D230E">
      <w:pPr>
        <w:rPr>
          <w:rFonts w:asciiTheme="minorHAnsi" w:hAnsiTheme="minorHAnsi" w:cstheme="minorHAnsi"/>
          <w:szCs w:val="22"/>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007D3BD8" w:rsidRPr="007D3BD8">
        <w:rPr>
          <w:rFonts w:asciiTheme="minorHAnsi" w:eastAsia="Calibri" w:hAnsiTheme="minorHAnsi" w:cstheme="minorBidi"/>
          <w:szCs w:val="22"/>
        </w:rPr>
        <w:t>L</w:t>
      </w:r>
      <w:r w:rsidR="005C12C8" w:rsidRPr="007D3BD8">
        <w:rPr>
          <w:rFonts w:asciiTheme="minorHAnsi" w:hAnsiTheme="minorHAnsi" w:cstheme="minorBidi"/>
          <w:szCs w:val="22"/>
        </w:rPr>
        <w:t xml:space="preserve">’Objectif de la Performance Énergétique </w:t>
      </w:r>
      <w:r w:rsidR="00B455C7" w:rsidRPr="007D3BD8">
        <w:rPr>
          <w:rFonts w:asciiTheme="minorHAnsi" w:eastAsia="Calibri" w:hAnsiTheme="minorHAnsi" w:cstheme="minorHAnsi"/>
          <w:szCs w:val="22"/>
        </w:rPr>
        <w:t>Réel</w:t>
      </w:r>
      <w:r w:rsidR="00B455C7">
        <w:rPr>
          <w:rFonts w:asciiTheme="minorHAnsi" w:eastAsia="Calibri" w:hAnsiTheme="minorHAnsi" w:cstheme="minorHAnsi"/>
          <w:szCs w:val="22"/>
        </w:rPr>
        <w:t>le</w:t>
      </w:r>
      <w:r w:rsidR="00B455C7" w:rsidRPr="007D3BD8">
        <w:rPr>
          <w:rFonts w:asciiTheme="minorHAnsi" w:hAnsiTheme="minorHAnsi" w:cstheme="minorBidi"/>
          <w:szCs w:val="22"/>
        </w:rPr>
        <w:t xml:space="preserve"> </w:t>
      </w:r>
      <w:r w:rsidR="007D3BD8" w:rsidRPr="007D3BD8">
        <w:rPr>
          <w:rFonts w:asciiTheme="minorHAnsi" w:hAnsiTheme="minorHAnsi" w:cstheme="minorBidi"/>
          <w:szCs w:val="22"/>
        </w:rPr>
        <w:t xml:space="preserve">est exprimé en </w:t>
      </w:r>
      <w:r w:rsidR="005C12C8" w:rsidRPr="007D3BD8">
        <w:rPr>
          <w:rFonts w:asciiTheme="minorHAnsi" w:hAnsiTheme="minorHAnsi" w:cstheme="minorBidi"/>
          <w:szCs w:val="22"/>
        </w:rPr>
        <w:t xml:space="preserve">énergie </w:t>
      </w:r>
      <w:r w:rsidR="007D3BD8" w:rsidRPr="007D3BD8">
        <w:rPr>
          <w:rFonts w:asciiTheme="minorHAnsi" w:eastAsia="Calibri" w:hAnsiTheme="minorHAnsi" w:cstheme="minorHAnsi"/>
          <w:szCs w:val="22"/>
          <w:lang w:eastAsia="en-US"/>
        </w:rPr>
        <w:t>[</w:t>
      </w:r>
      <w:r w:rsidR="007D56EB" w:rsidRPr="007D3BD8">
        <w:rPr>
          <w:rFonts w:asciiTheme="minorHAnsi" w:eastAsia="Calibri" w:hAnsiTheme="minorHAnsi" w:cstheme="minorHAnsi"/>
          <w:szCs w:val="22"/>
          <w:highlight w:val="lightGray"/>
          <w:lang w:eastAsia="en-US"/>
        </w:rPr>
        <w:t>A COMPLETER</w:t>
      </w:r>
      <w:r w:rsidR="007D56EB">
        <w:rPr>
          <w:rFonts w:asciiTheme="minorHAnsi" w:hAnsiTheme="minorHAnsi" w:cstheme="minorBidi"/>
          <w:szCs w:val="22"/>
          <w:highlight w:val="lightGray"/>
        </w:rPr>
        <w:t xml:space="preserve"> : </w:t>
      </w:r>
      <w:r w:rsidR="005C12C8" w:rsidRPr="007D3BD8">
        <w:rPr>
          <w:rFonts w:asciiTheme="minorHAnsi" w:hAnsiTheme="minorHAnsi" w:cstheme="minorBidi"/>
          <w:szCs w:val="22"/>
          <w:highlight w:val="lightGray"/>
        </w:rPr>
        <w:t>primaire ou finale</w:t>
      </w:r>
      <w:r w:rsidR="007D3BD8" w:rsidRPr="007D3BD8">
        <w:rPr>
          <w:rFonts w:asciiTheme="minorHAnsi" w:hAnsiTheme="minorHAnsi" w:cstheme="minorHAnsi"/>
          <w:szCs w:val="22"/>
        </w:rPr>
        <w:t>].</w:t>
      </w:r>
    </w:p>
    <w:p w14:paraId="59291BB6" w14:textId="021F41FA" w:rsidR="00203B2F" w:rsidRPr="007D3BD8" w:rsidRDefault="00203B2F" w:rsidP="009D230E">
      <w:pPr>
        <w:rPr>
          <w:rFonts w:asciiTheme="minorHAnsi" w:eastAsia="Calibri" w:hAnsiTheme="minorHAnsi" w:cstheme="minorHAnsi"/>
          <w:szCs w:val="22"/>
          <w:lang w:eastAsia="en-US"/>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007D3BD8">
        <w:rPr>
          <w:rFonts w:asciiTheme="minorHAnsi" w:eastAsia="Calibri" w:hAnsiTheme="minorHAnsi" w:cstheme="minorHAnsi"/>
          <w:szCs w:val="22"/>
          <w:lang w:eastAsia="en-US"/>
        </w:rPr>
        <w:t>[</w:t>
      </w:r>
      <w:r w:rsidRPr="007D3BD8">
        <w:rPr>
          <w:rFonts w:asciiTheme="minorHAnsi" w:eastAsia="Calibri" w:hAnsiTheme="minorHAnsi" w:cstheme="minorHAnsi"/>
          <w:szCs w:val="22"/>
          <w:highlight w:val="lightGray"/>
          <w:lang w:eastAsia="en-US"/>
        </w:rPr>
        <w:t xml:space="preserve">FACULTATIF : </w:t>
      </w:r>
      <w:r w:rsidRPr="003F4C4F">
        <w:rPr>
          <w:rFonts w:asciiTheme="minorHAnsi" w:eastAsia="Calibri" w:hAnsiTheme="minorHAnsi" w:cstheme="minorHAnsi"/>
          <w:szCs w:val="22"/>
          <w:highlight w:val="lightGray"/>
          <w:lang w:eastAsia="en-US"/>
        </w:rPr>
        <w:t xml:space="preserve">indiquer </w:t>
      </w:r>
      <w:r w:rsidR="003F4C4F" w:rsidRPr="003F4C4F">
        <w:rPr>
          <w:rFonts w:asciiTheme="minorHAnsi" w:hAnsiTheme="minorHAnsi" w:cstheme="minorHAnsi"/>
          <w:szCs w:val="22"/>
          <w:highlight w:val="lightGray"/>
        </w:rPr>
        <w:t>l’Objectif de Performance Energétique Conventionnel</w:t>
      </w:r>
      <w:r w:rsidR="00B455C7">
        <w:rPr>
          <w:rFonts w:asciiTheme="minorHAnsi" w:hAnsiTheme="minorHAnsi" w:cstheme="minorHAnsi"/>
          <w:szCs w:val="22"/>
          <w:highlight w:val="lightGray"/>
        </w:rPr>
        <w:t>le</w:t>
      </w:r>
      <w:r w:rsidR="000A3282" w:rsidRPr="000A3282">
        <w:rPr>
          <w:rFonts w:asciiTheme="minorHAnsi" w:hAnsiTheme="minorHAnsi" w:cstheme="minorHAnsi"/>
          <w:szCs w:val="22"/>
          <w:highlight w:val="lightGray"/>
        </w:rPr>
        <w:t>.</w:t>
      </w:r>
      <w:r w:rsidRPr="007D3BD8">
        <w:rPr>
          <w:rFonts w:asciiTheme="minorHAnsi" w:eastAsia="Calibri" w:hAnsiTheme="minorHAnsi" w:cstheme="minorHAnsi"/>
          <w:szCs w:val="22"/>
          <w:lang w:eastAsia="en-US"/>
        </w:rPr>
        <w:t>]</w:t>
      </w:r>
    </w:p>
    <w:bookmarkStart w:id="30" w:name="_Toc309722051"/>
    <w:bookmarkStart w:id="31" w:name="_Toc412194678"/>
    <w:bookmarkStart w:id="32" w:name="_Toc514697318"/>
    <w:p w14:paraId="073639C6" w14:textId="260CB517" w:rsidR="00656591" w:rsidRDefault="00656591" w:rsidP="00656591">
      <w:pPr>
        <w:rPr>
          <w:rFonts w:asciiTheme="minorHAnsi" w:eastAsia="Calibri" w:hAnsiTheme="minorHAnsi" w:cstheme="minorHAnsi"/>
          <w:szCs w:val="22"/>
          <w:lang w:eastAsia="en-US"/>
        </w:rPr>
      </w:pPr>
      <w:r w:rsidRPr="007D3BD8">
        <w:rPr>
          <w:rFonts w:asciiTheme="minorHAnsi" w:hAnsiTheme="minorHAnsi"/>
          <w:szCs w:val="22"/>
        </w:rPr>
        <w:lastRenderedPageBreak/>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007D3BD8">
        <w:rPr>
          <w:rFonts w:asciiTheme="minorHAnsi" w:eastAsia="Calibri" w:hAnsiTheme="minorHAnsi" w:cstheme="minorHAnsi"/>
          <w:szCs w:val="22"/>
          <w:lang w:eastAsia="en-US"/>
        </w:rPr>
        <w:t>[</w:t>
      </w:r>
      <w:r w:rsidRPr="007D3BD8">
        <w:rPr>
          <w:rFonts w:asciiTheme="minorHAnsi" w:eastAsia="Calibri" w:hAnsiTheme="minorHAnsi" w:cstheme="minorHAnsi"/>
          <w:szCs w:val="22"/>
          <w:highlight w:val="lightGray"/>
          <w:lang w:eastAsia="en-US"/>
        </w:rPr>
        <w:t xml:space="preserve">FACULTATIF : indiquer </w:t>
      </w:r>
      <w:r w:rsidRPr="007D3BD8">
        <w:rPr>
          <w:rFonts w:asciiTheme="minorHAnsi" w:hAnsiTheme="minorHAnsi" w:cstheme="minorHAnsi"/>
          <w:szCs w:val="22"/>
          <w:highlight w:val="lightGray"/>
        </w:rPr>
        <w:t>les Objectifs de Performance complémentaires</w:t>
      </w:r>
      <w:r w:rsidR="000A3282" w:rsidRPr="000A3282">
        <w:rPr>
          <w:rFonts w:asciiTheme="minorHAnsi" w:hAnsiTheme="minorHAnsi" w:cstheme="minorHAnsi"/>
          <w:szCs w:val="22"/>
          <w:highlight w:val="lightGray"/>
        </w:rPr>
        <w:t>.</w:t>
      </w:r>
      <w:r w:rsidRPr="007D3BD8">
        <w:rPr>
          <w:rFonts w:asciiTheme="minorHAnsi" w:eastAsia="Calibri" w:hAnsiTheme="minorHAnsi" w:cstheme="minorHAnsi"/>
          <w:szCs w:val="22"/>
          <w:lang w:eastAsia="en-US"/>
        </w:rPr>
        <w:t>]</w:t>
      </w:r>
    </w:p>
    <w:p w14:paraId="3ED27270" w14:textId="508C033A" w:rsidR="00656591" w:rsidRPr="007D3BD8" w:rsidRDefault="00656591" w:rsidP="00656591">
      <w:pPr>
        <w:rPr>
          <w:rFonts w:asciiTheme="minorHAnsi" w:eastAsia="Calibri" w:hAnsiTheme="minorHAnsi" w:cstheme="minorHAnsi"/>
          <w:szCs w:val="22"/>
          <w:lang w:eastAsia="en-US"/>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007D3BD8">
        <w:rPr>
          <w:rFonts w:asciiTheme="minorHAnsi" w:eastAsia="Calibri" w:hAnsiTheme="minorHAnsi" w:cstheme="minorHAnsi"/>
          <w:szCs w:val="22"/>
          <w:lang w:eastAsia="en-US"/>
        </w:rPr>
        <w:t>[</w:t>
      </w:r>
      <w:r w:rsidRPr="007D3BD8">
        <w:rPr>
          <w:rFonts w:asciiTheme="minorHAnsi" w:eastAsia="Calibri" w:hAnsiTheme="minorHAnsi" w:cstheme="minorHAnsi"/>
          <w:szCs w:val="22"/>
          <w:highlight w:val="lightGray"/>
          <w:lang w:eastAsia="en-US"/>
        </w:rPr>
        <w:t xml:space="preserve">FACULTATIF : </w:t>
      </w:r>
      <w:r w:rsidRPr="00F34CBB">
        <w:rPr>
          <w:rFonts w:asciiTheme="minorHAnsi" w:eastAsia="Calibri" w:hAnsiTheme="minorHAnsi" w:cstheme="minorHAnsi"/>
          <w:szCs w:val="22"/>
          <w:highlight w:val="lightGray"/>
          <w:lang w:eastAsia="en-US"/>
        </w:rPr>
        <w:t>indiquer</w:t>
      </w:r>
      <w:r w:rsidR="00FB47F2" w:rsidRPr="00F34CBB">
        <w:rPr>
          <w:rFonts w:asciiTheme="minorHAnsi" w:hAnsiTheme="minorHAnsi" w:cstheme="minorHAnsi"/>
          <w:szCs w:val="22"/>
          <w:highlight w:val="lightGray"/>
        </w:rPr>
        <w:t xml:space="preserve"> </w:t>
      </w:r>
      <w:r w:rsidR="00A820CC" w:rsidRPr="00F34CBB">
        <w:rPr>
          <w:rFonts w:asciiTheme="minorHAnsi" w:hAnsiTheme="minorHAnsi" w:cstheme="minorHAnsi"/>
          <w:szCs w:val="22"/>
          <w:highlight w:val="lightGray"/>
        </w:rPr>
        <w:t>au sein des Actions de Rénovation</w:t>
      </w:r>
      <w:r w:rsidR="00155D4B" w:rsidRPr="00F34CBB">
        <w:rPr>
          <w:rFonts w:asciiTheme="minorHAnsi" w:hAnsiTheme="minorHAnsi" w:cstheme="minorHAnsi"/>
          <w:szCs w:val="22"/>
          <w:highlight w:val="lightGray"/>
        </w:rPr>
        <w:t xml:space="preserve">, les actions complémentaires à la rénovation énergétique : </w:t>
      </w:r>
      <w:r w:rsidR="00A820CC" w:rsidRPr="00F34CBB">
        <w:rPr>
          <w:rFonts w:asciiTheme="minorHAnsi" w:hAnsiTheme="minorHAnsi" w:cstheme="minorHAnsi"/>
          <w:iCs/>
          <w:color w:val="000000" w:themeColor="text1"/>
          <w:szCs w:val="22"/>
          <w:highlight w:val="lightGray"/>
        </w:rPr>
        <w:t xml:space="preserve">des travaux </w:t>
      </w:r>
      <w:r w:rsidR="00A820CC" w:rsidRPr="00F34CBB">
        <w:rPr>
          <w:rFonts w:asciiTheme="minorHAnsi" w:hAnsiTheme="minorHAnsi" w:cstheme="minorHAnsi"/>
          <w:color w:val="000000" w:themeColor="text1"/>
          <w:highlight w:val="lightGray"/>
        </w:rPr>
        <w:t>de confort, d’adaptation, de mise aux normes, de renouvellement, de densification, d’extension, etc.</w:t>
      </w:r>
      <w:r w:rsidRPr="007D3BD8">
        <w:rPr>
          <w:rFonts w:asciiTheme="minorHAnsi" w:eastAsia="Calibri" w:hAnsiTheme="minorHAnsi" w:cstheme="minorHAnsi"/>
          <w:szCs w:val="22"/>
          <w:lang w:eastAsia="en-US"/>
        </w:rPr>
        <w:t>]</w:t>
      </w:r>
    </w:p>
    <w:p w14:paraId="016D4258" w14:textId="2D648C42" w:rsidR="00656591" w:rsidRDefault="00656591" w:rsidP="00656591">
      <w:pPr>
        <w:rPr>
          <w:rFonts w:asciiTheme="minorHAnsi" w:eastAsia="Calibri" w:hAnsiTheme="minorHAnsi" w:cstheme="minorHAnsi"/>
          <w:szCs w:val="22"/>
          <w:lang w:eastAsia="en-US"/>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007D3BD8">
        <w:rPr>
          <w:rFonts w:asciiTheme="minorHAnsi" w:eastAsia="Calibri" w:hAnsiTheme="minorHAnsi" w:cstheme="minorHAnsi"/>
          <w:szCs w:val="22"/>
          <w:lang w:eastAsia="en-US"/>
        </w:rPr>
        <w:t>[</w:t>
      </w:r>
      <w:r w:rsidRPr="00795912">
        <w:rPr>
          <w:rFonts w:asciiTheme="minorHAnsi" w:eastAsia="Calibri" w:hAnsiTheme="minorHAnsi" w:cstheme="minorHAnsi"/>
          <w:szCs w:val="22"/>
          <w:highlight w:val="lightGray"/>
          <w:lang w:eastAsia="en-US"/>
        </w:rPr>
        <w:t xml:space="preserve">FACULTATIF : indiquer </w:t>
      </w:r>
      <w:r w:rsidR="00B455C7">
        <w:rPr>
          <w:rFonts w:asciiTheme="minorHAnsi" w:hAnsiTheme="minorHAnsi" w:cstheme="minorHAnsi"/>
          <w:color w:val="000000" w:themeColor="text1"/>
          <w:szCs w:val="22"/>
          <w:highlight w:val="lightGray"/>
        </w:rPr>
        <w:t>si</w:t>
      </w:r>
      <w:r w:rsidR="00B455C7" w:rsidRPr="00795912">
        <w:rPr>
          <w:rFonts w:asciiTheme="minorHAnsi" w:hAnsiTheme="minorHAnsi" w:cstheme="minorHAnsi"/>
          <w:color w:val="000000" w:themeColor="text1"/>
          <w:szCs w:val="22"/>
          <w:highlight w:val="lightGray"/>
        </w:rPr>
        <w:t xml:space="preserve"> </w:t>
      </w:r>
      <w:r w:rsidR="00795912" w:rsidRPr="00795912">
        <w:rPr>
          <w:rFonts w:asciiTheme="minorHAnsi" w:hAnsiTheme="minorHAnsi" w:cstheme="minorHAnsi"/>
          <w:color w:val="000000" w:themeColor="text1"/>
          <w:szCs w:val="22"/>
          <w:highlight w:val="lightGray"/>
        </w:rPr>
        <w:t>le Titulaire met également en œuvre une démarche de commissionnement</w:t>
      </w:r>
      <w:r w:rsidR="000A3282" w:rsidRPr="000A3282">
        <w:rPr>
          <w:rFonts w:asciiTheme="minorHAnsi" w:hAnsiTheme="minorHAnsi" w:cstheme="minorHAnsi"/>
          <w:color w:val="000000" w:themeColor="text1"/>
          <w:szCs w:val="22"/>
          <w:highlight w:val="lightGray"/>
        </w:rPr>
        <w:t>.</w:t>
      </w:r>
      <w:r w:rsidRPr="007D3BD8">
        <w:rPr>
          <w:rFonts w:asciiTheme="minorHAnsi" w:eastAsia="Calibri" w:hAnsiTheme="minorHAnsi" w:cstheme="minorHAnsi"/>
          <w:szCs w:val="22"/>
          <w:lang w:eastAsia="en-US"/>
        </w:rPr>
        <w:t>]</w:t>
      </w:r>
    </w:p>
    <w:bookmarkStart w:id="33" w:name="_Ref63074999"/>
    <w:p w14:paraId="2B73C48C" w14:textId="7F929AAD" w:rsidR="007D5E6E" w:rsidRDefault="007D5E6E" w:rsidP="007D5E6E">
      <w:pPr>
        <w:pStyle w:val="Titre2"/>
        <w:rPr>
          <w:color w:val="000000" w:themeColor="text1"/>
        </w:rPr>
      </w:pPr>
      <w:r w:rsidRPr="00752760">
        <w:rPr>
          <w:color w:val="000000" w:themeColor="text1"/>
        </w:rPr>
        <w:fldChar w:fldCharType="begin"/>
      </w:r>
      <w:r w:rsidRPr="00752760">
        <w:rPr>
          <w:color w:val="000000" w:themeColor="text1"/>
        </w:rPr>
        <w:instrText xml:space="preserve"> AUTONUMLGL  \* Arabic \s . </w:instrText>
      </w:r>
      <w:bookmarkStart w:id="34" w:name="_Toc79052641"/>
      <w:bookmarkStart w:id="35" w:name="_Toc112747885"/>
      <w:bookmarkStart w:id="36" w:name="_Toc112748373"/>
      <w:r w:rsidRPr="00752760">
        <w:rPr>
          <w:color w:val="000000" w:themeColor="text1"/>
        </w:rPr>
        <w:fldChar w:fldCharType="end"/>
      </w:r>
      <w:r w:rsidRPr="00752760">
        <w:rPr>
          <w:color w:val="000000" w:themeColor="text1"/>
        </w:rPr>
        <w:t xml:space="preserve"> Forme des Notifications et informations</w:t>
      </w:r>
      <w:bookmarkEnd w:id="33"/>
      <w:bookmarkEnd w:id="34"/>
      <w:bookmarkEnd w:id="35"/>
      <w:bookmarkEnd w:id="36"/>
    </w:p>
    <w:p w14:paraId="3644ECEA" w14:textId="7DDD8B2A" w:rsidR="007D5E6E" w:rsidRPr="007D5E6E" w:rsidRDefault="007D5E6E" w:rsidP="007D5E6E">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D16B91">
        <w:rPr>
          <w:rFonts w:asciiTheme="minorHAnsi" w:eastAsia="Calibri" w:hAnsiTheme="minorHAnsi" w:cstheme="minorHAnsi"/>
          <w:highlight w:val="lightGray"/>
          <w:lang w:eastAsia="en-US"/>
        </w:rPr>
        <w:t xml:space="preserve">concernant </w:t>
      </w:r>
      <w:r>
        <w:rPr>
          <w:rFonts w:asciiTheme="minorHAnsi" w:eastAsia="Calibri" w:hAnsiTheme="minorHAnsi" w:cstheme="minorHAnsi"/>
          <w:highlight w:val="lightGray"/>
          <w:lang w:eastAsia="en-US"/>
        </w:rPr>
        <w:t>les Notifications</w:t>
      </w:r>
      <w:r w:rsidRPr="000A3282">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bookmarkStart w:id="37" w:name="_Ref64479922"/>
    <w:p w14:paraId="0DB5AFAC" w14:textId="77777777" w:rsidR="007D5E6E" w:rsidRPr="00752760" w:rsidRDefault="007D5E6E" w:rsidP="007D5E6E">
      <w:pPr>
        <w:pStyle w:val="Titre2"/>
        <w:spacing w:before="0"/>
        <w:rPr>
          <w:rFonts w:asciiTheme="minorHAnsi" w:hAnsiTheme="minorHAnsi" w:cstheme="minorHAnsi"/>
          <w:color w:val="000000" w:themeColor="text1"/>
          <w:szCs w:val="24"/>
        </w:rPr>
      </w:pPr>
      <w:r w:rsidRPr="00752760">
        <w:rPr>
          <w:rFonts w:asciiTheme="minorHAnsi" w:hAnsiTheme="minorHAnsi" w:cstheme="minorHAnsi"/>
          <w:color w:val="000000" w:themeColor="text1"/>
        </w:rPr>
        <w:fldChar w:fldCharType="begin"/>
      </w:r>
      <w:r w:rsidRPr="00752760">
        <w:rPr>
          <w:rFonts w:asciiTheme="minorHAnsi" w:hAnsiTheme="minorHAnsi" w:cstheme="minorHAnsi"/>
          <w:color w:val="000000" w:themeColor="text1"/>
          <w:szCs w:val="24"/>
        </w:rPr>
        <w:instrText xml:space="preserve"> AUTONUMLGL  \* Arabic \s . </w:instrText>
      </w:r>
      <w:bookmarkStart w:id="38" w:name="_Toc79052642"/>
      <w:bookmarkStart w:id="39" w:name="_Toc112747886"/>
      <w:bookmarkStart w:id="40" w:name="_Toc112748374"/>
      <w:r w:rsidRPr="00752760">
        <w:rPr>
          <w:rFonts w:asciiTheme="minorHAnsi" w:hAnsiTheme="minorHAnsi" w:cstheme="minorHAnsi"/>
          <w:color w:val="000000" w:themeColor="text1"/>
          <w:szCs w:val="24"/>
        </w:rPr>
        <w:fldChar w:fldCharType="end"/>
      </w:r>
      <w:r w:rsidRPr="00752760">
        <w:rPr>
          <w:rFonts w:asciiTheme="minorHAnsi" w:hAnsiTheme="minorHAnsi" w:cstheme="minorHAnsi"/>
          <w:color w:val="000000" w:themeColor="text1"/>
          <w:szCs w:val="24"/>
        </w:rPr>
        <w:t xml:space="preserve"> Modalités de computation des délais d’exécution des prestations</w:t>
      </w:r>
      <w:bookmarkEnd w:id="37"/>
      <w:bookmarkEnd w:id="38"/>
      <w:bookmarkEnd w:id="39"/>
      <w:bookmarkEnd w:id="40"/>
    </w:p>
    <w:p w14:paraId="06E9694C" w14:textId="1D827155" w:rsidR="007D5E6E" w:rsidRPr="007D5E6E" w:rsidRDefault="007D5E6E" w:rsidP="00656591">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D16B91">
        <w:rPr>
          <w:rFonts w:asciiTheme="minorHAnsi" w:eastAsia="Calibri" w:hAnsiTheme="minorHAnsi" w:cstheme="minorHAnsi"/>
          <w:highlight w:val="lightGray"/>
          <w:lang w:eastAsia="en-US"/>
        </w:rPr>
        <w:t xml:space="preserve">concernant </w:t>
      </w:r>
      <w:r>
        <w:rPr>
          <w:rFonts w:asciiTheme="minorHAnsi" w:eastAsia="Calibri" w:hAnsiTheme="minorHAnsi" w:cstheme="minorHAnsi"/>
          <w:highlight w:val="lightGray"/>
          <w:lang w:eastAsia="en-US"/>
        </w:rPr>
        <w:t>la computation des délais</w:t>
      </w:r>
      <w:r w:rsidRPr="000A3282">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bookmarkEnd w:id="18"/>
    <w:bookmarkEnd w:id="30"/>
    <w:bookmarkEnd w:id="31"/>
    <w:bookmarkEnd w:id="32"/>
    <w:p w14:paraId="0BA55851" w14:textId="423BC82E" w:rsidR="00AC6E79" w:rsidRPr="00954BCD" w:rsidRDefault="00AC6E79" w:rsidP="00AC6E79">
      <w:pPr>
        <w:pStyle w:val="Titre2"/>
        <w:spacing w:before="0"/>
        <w:rPr>
          <w:rFonts w:asciiTheme="minorHAnsi" w:hAnsiTheme="minorHAnsi" w:cstheme="minorHAnsi"/>
          <w:szCs w:val="24"/>
        </w:rPr>
      </w:pPr>
      <w:r w:rsidRPr="00954BCD">
        <w:rPr>
          <w:rFonts w:asciiTheme="minorHAnsi" w:hAnsiTheme="minorHAnsi" w:cstheme="minorHAnsi"/>
          <w:szCs w:val="24"/>
        </w:rPr>
        <w:fldChar w:fldCharType="begin"/>
      </w:r>
      <w:r w:rsidRPr="00954BCD">
        <w:rPr>
          <w:rFonts w:asciiTheme="minorHAnsi" w:hAnsiTheme="minorHAnsi" w:cstheme="minorHAnsi"/>
          <w:szCs w:val="24"/>
        </w:rPr>
        <w:instrText xml:space="preserve"> AUTONUMLGL  \* Arabic \s . </w:instrText>
      </w:r>
      <w:bookmarkStart w:id="41" w:name="_Toc45187215"/>
      <w:bookmarkStart w:id="42" w:name="_Toc112747887"/>
      <w:bookmarkStart w:id="43" w:name="_Toc112748375"/>
      <w:r w:rsidRPr="00954BCD">
        <w:rPr>
          <w:rFonts w:asciiTheme="minorHAnsi" w:hAnsiTheme="minorHAnsi" w:cstheme="minorHAnsi"/>
          <w:szCs w:val="24"/>
        </w:rPr>
        <w:fldChar w:fldCharType="end"/>
      </w:r>
      <w:r w:rsidRPr="00954BCD">
        <w:rPr>
          <w:rFonts w:asciiTheme="minorHAnsi" w:hAnsiTheme="minorHAnsi" w:cstheme="minorHAnsi"/>
          <w:szCs w:val="24"/>
        </w:rPr>
        <w:t xml:space="preserve"> </w:t>
      </w:r>
      <w:bookmarkEnd w:id="41"/>
      <w:r w:rsidR="0061414D" w:rsidRPr="00752760">
        <w:rPr>
          <w:rFonts w:asciiTheme="minorHAnsi" w:hAnsiTheme="minorHAnsi" w:cstheme="minorHAnsi"/>
          <w:color w:val="000000" w:themeColor="text1"/>
          <w:szCs w:val="24"/>
        </w:rPr>
        <w:t>Représentation du Maître d’Ouvrage</w:t>
      </w:r>
      <w:bookmarkEnd w:id="42"/>
      <w:bookmarkEnd w:id="43"/>
    </w:p>
    <w:p w14:paraId="18E27085" w14:textId="7CFD97B8" w:rsidR="000C136E" w:rsidRPr="00EA254D" w:rsidRDefault="00C0618A" w:rsidP="00C75700">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0C136E"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w:t>
      </w:r>
      <w:r w:rsidR="000C136E" w:rsidRPr="00EA254D">
        <w:rPr>
          <w:rFonts w:asciiTheme="minorHAnsi" w:eastAsia="Calibri" w:hAnsiTheme="minorHAnsi" w:cstheme="minorHAnsi"/>
          <w:highlight w:val="lightGray"/>
          <w:lang w:eastAsia="en-US"/>
        </w:rPr>
        <w:t>indiquer s</w:t>
      </w:r>
      <w:r w:rsidR="000C136E" w:rsidRPr="00EA254D">
        <w:rPr>
          <w:rFonts w:asciiTheme="minorHAnsi" w:eastAsia="Calibri" w:hAnsiTheme="minorHAnsi" w:cstheme="minorHAnsi"/>
          <w:highlight w:val="lightGray"/>
        </w:rPr>
        <w:t>i le Marché est passé par plusieurs maîtres d'ouvrage, ainsi que la nature du lien juridique qui les lie et l'étendue de l'engagement que chacun d'eux prend envers le Titulaire</w:t>
      </w:r>
      <w:r w:rsidR="004D6337" w:rsidRPr="000A3282">
        <w:rPr>
          <w:rFonts w:asciiTheme="minorHAnsi" w:eastAsia="Calibri" w:hAnsiTheme="minorHAnsi" w:cstheme="minorHAnsi"/>
          <w:highlight w:val="lightGray"/>
        </w:rPr>
        <w:t>.</w:t>
      </w:r>
      <w:r w:rsidR="000C136E" w:rsidRPr="00EA254D">
        <w:rPr>
          <w:rFonts w:asciiTheme="minorHAnsi" w:eastAsia="Calibri" w:hAnsiTheme="minorHAnsi" w:cstheme="minorHAnsi"/>
          <w:lang w:eastAsia="en-US"/>
        </w:rPr>
        <w:t>]</w:t>
      </w:r>
    </w:p>
    <w:p w14:paraId="6BDA3608" w14:textId="0141CFAD" w:rsidR="00C0618A" w:rsidRPr="00EA254D" w:rsidRDefault="00C0618A" w:rsidP="00C75700">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00333761"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D16B91">
        <w:rPr>
          <w:rFonts w:asciiTheme="minorHAnsi" w:eastAsia="Calibri" w:hAnsiTheme="minorHAnsi" w:cstheme="minorHAnsi"/>
          <w:highlight w:val="lightGray"/>
          <w:lang w:eastAsia="en-US"/>
        </w:rPr>
        <w:t xml:space="preserve">concernant </w:t>
      </w:r>
      <w:r w:rsidR="00D16B91" w:rsidRPr="00D16B91">
        <w:rPr>
          <w:rFonts w:asciiTheme="minorHAnsi" w:eastAsia="Calibri" w:hAnsiTheme="minorHAnsi" w:cstheme="minorHAnsi"/>
          <w:highlight w:val="lightGray"/>
          <w:lang w:eastAsia="en-US"/>
        </w:rPr>
        <w:t>la maîtrise d’ouvrage</w:t>
      </w:r>
      <w:r w:rsidR="000A3282" w:rsidRPr="000A3282">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59161F7E" w14:textId="2B0CDAE6" w:rsidR="0042653D" w:rsidRPr="00EA254D" w:rsidRDefault="0042653D" w:rsidP="0042653D">
      <w:pPr>
        <w:pStyle w:val="Titre2"/>
        <w:spacing w:before="0"/>
        <w:rPr>
          <w:rFonts w:asciiTheme="minorHAnsi" w:hAnsiTheme="minorHAnsi" w:cstheme="minorHAnsi"/>
          <w:szCs w:val="24"/>
        </w:rPr>
      </w:pPr>
      <w:r w:rsidRPr="00EA254D">
        <w:rPr>
          <w:rFonts w:asciiTheme="minorHAnsi" w:hAnsiTheme="minorHAnsi" w:cstheme="minorHAnsi"/>
        </w:rPr>
        <w:fldChar w:fldCharType="begin"/>
      </w:r>
      <w:r w:rsidRPr="00EA254D">
        <w:rPr>
          <w:rFonts w:asciiTheme="minorHAnsi" w:hAnsiTheme="minorHAnsi" w:cstheme="minorHAnsi"/>
          <w:szCs w:val="24"/>
        </w:rPr>
        <w:instrText xml:space="preserve"> AUTONUMLGL  \* Arabic \s . </w:instrText>
      </w:r>
      <w:bookmarkStart w:id="44" w:name="_Toc412194683"/>
      <w:bookmarkStart w:id="45" w:name="_Toc514697324"/>
      <w:bookmarkStart w:id="46" w:name="_Toc112747888"/>
      <w:bookmarkStart w:id="47" w:name="_Toc112748376"/>
      <w:r w:rsidRPr="00EA254D">
        <w:rPr>
          <w:rFonts w:asciiTheme="minorHAnsi" w:hAnsiTheme="minorHAnsi" w:cstheme="minorHAnsi"/>
          <w:szCs w:val="24"/>
        </w:rPr>
        <w:fldChar w:fldCharType="end"/>
      </w:r>
      <w:r w:rsidRPr="00EA254D">
        <w:rPr>
          <w:rFonts w:asciiTheme="minorHAnsi" w:hAnsiTheme="minorHAnsi" w:cstheme="minorHAnsi"/>
          <w:szCs w:val="24"/>
        </w:rPr>
        <w:t xml:space="preserve"> </w:t>
      </w:r>
      <w:r w:rsidRPr="00EA254D">
        <w:rPr>
          <w:rFonts w:asciiTheme="minorHAnsi" w:hAnsiTheme="minorHAnsi" w:cstheme="minorHAnsi"/>
        </w:rPr>
        <w:t>Titulaire</w:t>
      </w:r>
      <w:bookmarkEnd w:id="44"/>
      <w:bookmarkEnd w:id="45"/>
      <w:bookmarkEnd w:id="46"/>
      <w:bookmarkEnd w:id="47"/>
    </w:p>
    <w:bookmarkStart w:id="48" w:name="_Ref521057065"/>
    <w:p w14:paraId="100158AE" w14:textId="4E974615" w:rsidR="00A63744" w:rsidRPr="00EA254D" w:rsidRDefault="00A63744" w:rsidP="00A63744">
      <w:pPr>
        <w:pStyle w:val="Titre3"/>
        <w:spacing w:before="0"/>
        <w:rPr>
          <w:rFonts w:asciiTheme="minorHAnsi" w:hAnsiTheme="minorHAnsi" w:cstheme="minorHAnsi"/>
          <w:szCs w:val="24"/>
        </w:rPr>
      </w:pPr>
      <w:r w:rsidRPr="00EA254D">
        <w:rPr>
          <w:rFonts w:asciiTheme="minorHAnsi" w:hAnsiTheme="minorHAnsi" w:cstheme="minorHAnsi"/>
        </w:rPr>
        <w:fldChar w:fldCharType="begin"/>
      </w:r>
      <w:r w:rsidRPr="00EA254D">
        <w:rPr>
          <w:rFonts w:asciiTheme="minorHAnsi" w:hAnsiTheme="minorHAnsi" w:cstheme="minorHAnsi"/>
          <w:szCs w:val="24"/>
        </w:rPr>
        <w:instrText xml:space="preserve"> AUTONUMLGL  \* Arabic \s . </w:instrText>
      </w:r>
      <w:bookmarkStart w:id="49" w:name="_Toc412194685"/>
      <w:bookmarkStart w:id="50" w:name="_Toc514697326"/>
      <w:bookmarkStart w:id="51" w:name="_Toc112747889"/>
      <w:bookmarkStart w:id="52" w:name="_Toc112748377"/>
      <w:r w:rsidRPr="00EA254D">
        <w:rPr>
          <w:rFonts w:asciiTheme="minorHAnsi" w:hAnsiTheme="minorHAnsi" w:cstheme="minorHAnsi"/>
          <w:szCs w:val="24"/>
        </w:rPr>
        <w:fldChar w:fldCharType="end"/>
      </w:r>
      <w:bookmarkEnd w:id="48"/>
      <w:bookmarkEnd w:id="49"/>
      <w:bookmarkEnd w:id="50"/>
      <w:r w:rsidRPr="00EA254D">
        <w:rPr>
          <w:rFonts w:asciiTheme="minorHAnsi" w:hAnsiTheme="minorHAnsi" w:cs="`å¯‘˛"/>
          <w:szCs w:val="22"/>
        </w:rPr>
        <w:t>Groupement d’opérateurs économiques</w:t>
      </w:r>
      <w:bookmarkEnd w:id="51"/>
      <w:bookmarkEnd w:id="52"/>
    </w:p>
    <w:p w14:paraId="2B9E0E58" w14:textId="54C8E29C" w:rsidR="008321E6" w:rsidRPr="00B5109C" w:rsidRDefault="000C136E" w:rsidP="008321E6">
      <w:pPr>
        <w:tabs>
          <w:tab w:val="left" w:pos="720"/>
        </w:tabs>
        <w:ind w:right="72"/>
        <w:rPr>
          <w:rFonts w:asciiTheme="minorHAnsi" w:hAnsiTheme="minorHAnsi"/>
        </w:rPr>
      </w:pPr>
      <w:r w:rsidRPr="00EA254D">
        <w:rPr>
          <w:rFonts w:asciiTheme="minorHAnsi" w:hAnsiTheme="minorHAnsi" w:cstheme="minorHAnsi"/>
        </w:rPr>
        <w:fldChar w:fldCharType="begin"/>
      </w:r>
      <w:r w:rsidRPr="00EA254D">
        <w:rPr>
          <w:rFonts w:asciiTheme="minorHAnsi" w:hAnsiTheme="minorHAnsi" w:cstheme="minorHAnsi"/>
        </w:rPr>
        <w:instrText xml:space="preserve"> AUTONUMLGL  \* Arabic \s . </w:instrText>
      </w:r>
      <w:r w:rsidRPr="00EA254D">
        <w:rPr>
          <w:rFonts w:asciiTheme="minorHAnsi" w:hAnsiTheme="minorHAnsi" w:cstheme="minorHAnsi"/>
        </w:rPr>
        <w:fldChar w:fldCharType="end"/>
      </w:r>
      <w:r w:rsidR="008321E6" w:rsidRPr="00EA254D">
        <w:rPr>
          <w:rFonts w:asciiTheme="minorHAnsi" w:eastAsia="Calibri" w:hAnsiTheme="minorHAnsi" w:cstheme="minorHAnsi"/>
          <w:lang w:eastAsia="en-US"/>
        </w:rPr>
        <w:t>[</w:t>
      </w:r>
      <w:r w:rsidR="008321E6" w:rsidRPr="00EA254D">
        <w:rPr>
          <w:rFonts w:asciiTheme="minorHAnsi" w:eastAsia="Calibri" w:hAnsiTheme="minorHAnsi" w:cstheme="minorHAnsi"/>
          <w:highlight w:val="lightGray"/>
          <w:lang w:eastAsia="en-US"/>
        </w:rPr>
        <w:t>FACULTATI</w:t>
      </w:r>
      <w:r w:rsidR="008321E6">
        <w:rPr>
          <w:rFonts w:asciiTheme="minorHAnsi" w:eastAsia="Calibri" w:hAnsiTheme="minorHAnsi" w:cstheme="minorHAnsi"/>
          <w:highlight w:val="lightGray"/>
          <w:lang w:eastAsia="en-US"/>
        </w:rPr>
        <w:t>F</w:t>
      </w:r>
      <w:r w:rsidR="00A80BF1">
        <w:rPr>
          <w:rFonts w:asciiTheme="minorHAnsi" w:eastAsia="Calibri" w:hAnsiTheme="minorHAnsi" w:cstheme="minorHAnsi"/>
          <w:highlight w:val="lightGray"/>
          <w:lang w:eastAsia="en-US"/>
        </w:rPr>
        <w:t xml:space="preserve"> (1</w:t>
      </w:r>
      <w:r w:rsidR="00A80BF1" w:rsidRPr="00A80BF1">
        <w:rPr>
          <w:rFonts w:asciiTheme="minorHAnsi" w:eastAsia="Calibri" w:hAnsiTheme="minorHAnsi" w:cstheme="minorHAnsi"/>
          <w:highlight w:val="lightGray"/>
          <w:vertAlign w:val="superscript"/>
          <w:lang w:eastAsia="en-US"/>
        </w:rPr>
        <w:t>ère</w:t>
      </w:r>
      <w:r w:rsidR="00A80BF1">
        <w:rPr>
          <w:rFonts w:asciiTheme="minorHAnsi" w:eastAsia="Calibri" w:hAnsiTheme="minorHAnsi" w:cstheme="minorHAnsi"/>
          <w:highlight w:val="lightGray"/>
          <w:lang w:eastAsia="en-US"/>
        </w:rPr>
        <w:t xml:space="preserve"> possibilité)</w:t>
      </w:r>
      <w:r w:rsidR="008321E6" w:rsidRPr="00EA254D">
        <w:rPr>
          <w:rFonts w:asciiTheme="minorHAnsi" w:eastAsia="Calibri" w:hAnsiTheme="minorHAnsi" w:cstheme="minorHAnsi"/>
          <w:highlight w:val="lightGray"/>
          <w:lang w:eastAsia="en-US"/>
        </w:rPr>
        <w:t> :</w:t>
      </w:r>
      <w:r w:rsidR="00A80BF1">
        <w:rPr>
          <w:rFonts w:asciiTheme="minorHAnsi" w:eastAsia="Calibri" w:hAnsiTheme="minorHAnsi" w:cstheme="minorHAnsi"/>
          <w:highlight w:val="lightGray"/>
          <w:lang w:eastAsia="en-US"/>
        </w:rPr>
        <w:t xml:space="preserve"> </w:t>
      </w:r>
      <w:r w:rsidR="008321E6" w:rsidRPr="00EA254D">
        <w:rPr>
          <w:rFonts w:asciiTheme="minorHAnsi" w:eastAsia="Calibri" w:hAnsiTheme="minorHAnsi" w:cstheme="minorHAnsi"/>
          <w:highlight w:val="lightGray"/>
          <w:lang w:eastAsia="en-US"/>
        </w:rPr>
        <w:t xml:space="preserve">indiquer si le Marché </w:t>
      </w:r>
      <w:r w:rsidR="00A80BF1">
        <w:rPr>
          <w:rFonts w:asciiTheme="minorHAnsi" w:eastAsia="Calibri" w:hAnsiTheme="minorHAnsi" w:cstheme="minorHAnsi"/>
          <w:highlight w:val="lightGray"/>
          <w:lang w:eastAsia="en-US"/>
        </w:rPr>
        <w:t>n’</w:t>
      </w:r>
      <w:r w:rsidR="008321E6" w:rsidRPr="00EA254D">
        <w:rPr>
          <w:rFonts w:asciiTheme="minorHAnsi" w:eastAsia="Calibri" w:hAnsiTheme="minorHAnsi" w:cstheme="minorHAnsi"/>
          <w:highlight w:val="lightGray"/>
          <w:lang w:eastAsia="en-US"/>
        </w:rPr>
        <w:t xml:space="preserve">impose </w:t>
      </w:r>
      <w:r w:rsidR="00A80BF1">
        <w:rPr>
          <w:rFonts w:asciiTheme="minorHAnsi" w:eastAsia="Calibri" w:hAnsiTheme="minorHAnsi" w:cstheme="minorHAnsi"/>
          <w:highlight w:val="lightGray"/>
          <w:lang w:eastAsia="en-US"/>
        </w:rPr>
        <w:t>pas un mandataire solidaire</w:t>
      </w:r>
      <w:r w:rsidR="008321E6" w:rsidRPr="00EA254D">
        <w:rPr>
          <w:rFonts w:asciiTheme="minorHAnsi" w:eastAsia="Calibri" w:hAnsiTheme="minorHAnsi"/>
          <w:highlight w:val="lightGray"/>
          <w:lang w:eastAsia="en-US"/>
        </w:rPr>
        <w:t>.</w:t>
      </w:r>
      <w:r w:rsidR="008321E6" w:rsidRPr="00EA254D">
        <w:rPr>
          <w:rFonts w:asciiTheme="minorHAnsi" w:eastAsia="Calibri" w:hAnsiTheme="minorHAnsi" w:cstheme="minorHAnsi"/>
          <w:lang w:eastAsia="en-US"/>
        </w:rPr>
        <w:t>]</w:t>
      </w:r>
    </w:p>
    <w:p w14:paraId="56936B37" w14:textId="14E80AAF" w:rsidR="00AA3C6A" w:rsidRPr="00B5109C" w:rsidRDefault="00AA3C6A" w:rsidP="000C136E">
      <w:pPr>
        <w:tabs>
          <w:tab w:val="left" w:pos="720"/>
        </w:tabs>
        <w:ind w:right="72"/>
        <w:rPr>
          <w:rFonts w:asciiTheme="minorHAnsi" w:hAnsiTheme="minorHAnsi"/>
        </w:rPr>
      </w:pP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w:t>
      </w:r>
      <w:r w:rsidR="008321E6">
        <w:rPr>
          <w:rFonts w:asciiTheme="minorHAnsi" w:eastAsia="Calibri" w:hAnsiTheme="minorHAnsi" w:cstheme="minorHAnsi"/>
          <w:highlight w:val="lightGray"/>
          <w:lang w:eastAsia="en-US"/>
        </w:rPr>
        <w:t>F</w:t>
      </w:r>
      <w:r w:rsidRPr="00EA254D">
        <w:rPr>
          <w:rFonts w:asciiTheme="minorHAnsi" w:eastAsia="Calibri" w:hAnsiTheme="minorHAnsi" w:cstheme="minorHAnsi"/>
          <w:highlight w:val="lightGray"/>
          <w:lang w:eastAsia="en-US"/>
        </w:rPr>
        <w:t> </w:t>
      </w:r>
      <w:r w:rsidR="00A80BF1">
        <w:rPr>
          <w:rFonts w:asciiTheme="minorHAnsi" w:eastAsia="Calibri" w:hAnsiTheme="minorHAnsi" w:cstheme="minorHAnsi"/>
          <w:highlight w:val="lightGray"/>
          <w:lang w:eastAsia="en-US"/>
        </w:rPr>
        <w:t>(2</w:t>
      </w:r>
      <w:r w:rsidR="00A80BF1" w:rsidRPr="00DB042C">
        <w:rPr>
          <w:rFonts w:asciiTheme="minorHAnsi" w:eastAsia="Calibri" w:hAnsiTheme="minorHAnsi" w:cstheme="minorHAnsi"/>
          <w:highlight w:val="lightGray"/>
          <w:vertAlign w:val="superscript"/>
          <w:lang w:eastAsia="en-US"/>
        </w:rPr>
        <w:t>de</w:t>
      </w:r>
      <w:r w:rsidR="00A80BF1">
        <w:rPr>
          <w:rFonts w:asciiTheme="minorHAnsi" w:eastAsia="Calibri" w:hAnsiTheme="minorHAnsi" w:cstheme="minorHAnsi"/>
          <w:highlight w:val="lightGray"/>
          <w:lang w:eastAsia="en-US"/>
        </w:rPr>
        <w:t xml:space="preserve"> possibilité) </w:t>
      </w:r>
      <w:r w:rsidRPr="00EA254D">
        <w:rPr>
          <w:rFonts w:asciiTheme="minorHAnsi" w:eastAsia="Calibri" w:hAnsiTheme="minorHAnsi" w:cstheme="minorHAnsi"/>
          <w:highlight w:val="lightGray"/>
          <w:lang w:eastAsia="en-US"/>
        </w:rPr>
        <w:t>: indiquer si le Marché impose un groupement de nature solidaire</w:t>
      </w:r>
      <w:r w:rsidRPr="00EA254D">
        <w:rPr>
          <w:rFonts w:asciiTheme="minorHAnsi" w:eastAsia="Calibri" w:hAnsiTheme="minorHAnsi"/>
          <w:highlight w:val="lightGray"/>
          <w:lang w:eastAsia="en-US"/>
        </w:rPr>
        <w:t>.</w:t>
      </w:r>
      <w:r w:rsidRPr="00EA254D">
        <w:rPr>
          <w:rFonts w:asciiTheme="minorHAnsi" w:eastAsia="Calibri" w:hAnsiTheme="minorHAnsi" w:cstheme="minorHAnsi"/>
          <w:lang w:eastAsia="en-US"/>
        </w:rPr>
        <w:t>]</w:t>
      </w:r>
    </w:p>
    <w:p w14:paraId="2ADCB3BA" w14:textId="39AA4E72" w:rsidR="00131A0B" w:rsidRPr="00EA254D" w:rsidRDefault="000C136E" w:rsidP="000C136E">
      <w:pPr>
        <w:tabs>
          <w:tab w:val="left" w:pos="720"/>
        </w:tabs>
        <w:ind w:right="72"/>
        <w:rPr>
          <w:rFonts w:asciiTheme="minorHAnsi" w:eastAsia="Calibri" w:hAnsiTheme="minorHAnsi"/>
          <w:highlight w:val="lightGray"/>
        </w:rPr>
      </w:pPr>
      <w:r w:rsidRPr="00EA254D">
        <w:rPr>
          <w:rFonts w:asciiTheme="minorHAnsi" w:hAnsiTheme="minorHAnsi" w:cstheme="minorHAnsi"/>
        </w:rPr>
        <w:fldChar w:fldCharType="begin"/>
      </w:r>
      <w:r w:rsidRPr="00EA254D">
        <w:rPr>
          <w:rFonts w:asciiTheme="minorHAnsi" w:hAnsiTheme="minorHAnsi" w:cstheme="minorHAnsi"/>
        </w:rPr>
        <w:instrText xml:space="preserve"> AUTONUMLGL  \* Arabic \s . </w:instrText>
      </w:r>
      <w:r w:rsidRPr="00EA254D">
        <w:rPr>
          <w:rFonts w:asciiTheme="minorHAnsi" w:hAnsiTheme="minorHAnsi" w:cstheme="minorHAnsi"/>
        </w:rPr>
        <w:fldChar w:fldCharType="end"/>
      </w:r>
      <w:r w:rsidRPr="00EA254D">
        <w:rPr>
          <w:rFonts w:asciiTheme="minorHAnsi" w:eastAsia="Calibri" w:hAnsiTheme="minorHAnsi" w:cstheme="minorHAnsi"/>
          <w:lang w:eastAsia="en-US"/>
        </w:rPr>
        <w:t>[</w:t>
      </w:r>
      <w:r w:rsidR="00C0618A" w:rsidRPr="00EA254D">
        <w:rPr>
          <w:rFonts w:asciiTheme="minorHAnsi" w:eastAsia="Calibri" w:hAnsiTheme="minorHAnsi" w:cstheme="minorHAnsi"/>
          <w:highlight w:val="lightGray"/>
          <w:lang w:eastAsia="en-US"/>
        </w:rPr>
        <w:t>FACULTATIF :</w:t>
      </w:r>
      <w:r w:rsidRPr="00EA254D">
        <w:rPr>
          <w:rFonts w:asciiTheme="minorHAnsi" w:eastAsia="Calibri" w:hAnsiTheme="minorHAnsi" w:cstheme="minorHAnsi"/>
          <w:highlight w:val="lightGray"/>
          <w:lang w:eastAsia="en-US"/>
        </w:rPr>
        <w:t xml:space="preserve"> indiquer si </w:t>
      </w:r>
      <w:r w:rsidRPr="00EA254D">
        <w:rPr>
          <w:rFonts w:asciiTheme="minorHAnsi" w:eastAsia="Calibri" w:hAnsiTheme="minorHAnsi"/>
          <w:highlight w:val="lightGray"/>
        </w:rPr>
        <w:t>une succession de mandataire</w:t>
      </w:r>
      <w:r w:rsidR="00C0618A" w:rsidRPr="00EA254D">
        <w:rPr>
          <w:rFonts w:asciiTheme="minorHAnsi" w:eastAsia="Calibri" w:hAnsiTheme="minorHAnsi"/>
          <w:highlight w:val="lightGray"/>
        </w:rPr>
        <w:t>s</w:t>
      </w:r>
      <w:r w:rsidRPr="00EA254D">
        <w:rPr>
          <w:rFonts w:asciiTheme="minorHAnsi" w:eastAsia="Calibri" w:hAnsiTheme="minorHAnsi"/>
          <w:highlight w:val="lightGray"/>
        </w:rPr>
        <w:t xml:space="preserve"> en cours de Marché est autorisé</w:t>
      </w:r>
      <w:r w:rsidR="00333761" w:rsidRPr="00EA254D">
        <w:rPr>
          <w:rFonts w:asciiTheme="minorHAnsi" w:eastAsia="Calibri" w:hAnsiTheme="minorHAnsi"/>
          <w:highlight w:val="lightGray"/>
        </w:rPr>
        <w:t>e</w:t>
      </w:r>
      <w:r w:rsidR="0026280C" w:rsidRPr="00EA254D">
        <w:rPr>
          <w:rFonts w:asciiTheme="minorHAnsi" w:eastAsia="Calibri" w:hAnsiTheme="minorHAnsi"/>
          <w:highlight w:val="lightGray"/>
        </w:rPr>
        <w:t xml:space="preserve"> </w:t>
      </w:r>
      <w:r w:rsidR="00131A0B" w:rsidRPr="00EA254D">
        <w:rPr>
          <w:rFonts w:asciiTheme="minorHAnsi" w:eastAsia="Calibri" w:hAnsiTheme="minorHAnsi"/>
          <w:highlight w:val="lightGray"/>
        </w:rPr>
        <w:t xml:space="preserve">ou imposées </w:t>
      </w:r>
      <w:r w:rsidR="0026280C" w:rsidRPr="00EA254D">
        <w:rPr>
          <w:rFonts w:asciiTheme="minorHAnsi" w:eastAsia="Calibri" w:hAnsiTheme="minorHAnsi"/>
          <w:highlight w:val="lightGray"/>
        </w:rPr>
        <w:t>et selon quelles modalités</w:t>
      </w:r>
      <w:r w:rsidR="00131A0B" w:rsidRPr="00EA254D">
        <w:rPr>
          <w:rFonts w:asciiTheme="minorHAnsi" w:eastAsia="Calibri" w:hAnsiTheme="minorHAnsi"/>
          <w:highlight w:val="lightGray"/>
        </w:rPr>
        <w:t xml:space="preserve"> : </w:t>
      </w:r>
    </w:p>
    <w:p w14:paraId="0664EC32" w14:textId="40DA9CA2" w:rsidR="0032465C" w:rsidRPr="0032465C" w:rsidRDefault="00751B91" w:rsidP="0032465C">
      <w:pPr>
        <w:rPr>
          <w:highlight w:val="lightGray"/>
        </w:rPr>
      </w:pPr>
      <w:r w:rsidRPr="000A3282">
        <w:rPr>
          <w:rFonts w:eastAsia="Calibri"/>
          <w:bCs/>
          <w:highlight w:val="lightGray"/>
          <w:lang w:eastAsia="en-US"/>
        </w:rPr>
        <w:t>EXEMPLE</w:t>
      </w:r>
      <w:r w:rsidR="0032465C" w:rsidRPr="000A3282">
        <w:rPr>
          <w:rFonts w:eastAsia="Calibri"/>
          <w:bCs/>
          <w:highlight w:val="lightGray"/>
          <w:lang w:eastAsia="en-US"/>
        </w:rPr>
        <w:t> </w:t>
      </w:r>
      <w:r w:rsidR="00B455C7">
        <w:rPr>
          <w:rFonts w:eastAsia="Calibri"/>
          <w:bCs/>
          <w:highlight w:val="lightGray"/>
          <w:lang w:eastAsia="en-US"/>
        </w:rPr>
        <w:t xml:space="preserve">1 </w:t>
      </w:r>
      <w:r w:rsidR="0032465C" w:rsidRPr="000A3282">
        <w:rPr>
          <w:rFonts w:eastAsia="Calibri"/>
          <w:bCs/>
          <w:highlight w:val="lightGray"/>
          <w:lang w:eastAsia="en-US"/>
        </w:rPr>
        <w:t>:</w:t>
      </w:r>
      <w:r w:rsidR="0032465C" w:rsidRPr="0032465C">
        <w:rPr>
          <w:rFonts w:eastAsia="Calibri"/>
          <w:b/>
          <w:highlight w:val="lightGray"/>
          <w:lang w:eastAsia="en-US"/>
        </w:rPr>
        <w:t xml:space="preserve"> </w:t>
      </w:r>
      <w:r w:rsidR="0032465C" w:rsidRPr="0032465C">
        <w:rPr>
          <w:highlight w:val="lightGray"/>
        </w:rPr>
        <w:t>Le mandataire du groupement sera obligatoirement désigné de la façon suivante :</w:t>
      </w:r>
    </w:p>
    <w:p w14:paraId="68C5FFEC" w14:textId="77777777" w:rsidR="0032465C" w:rsidRPr="0032465C" w:rsidRDefault="0032465C" w:rsidP="0032465C">
      <w:pPr>
        <w:numPr>
          <w:ilvl w:val="0"/>
          <w:numId w:val="24"/>
        </w:numPr>
        <w:ind w:left="360"/>
        <w:rPr>
          <w:highlight w:val="lightGray"/>
        </w:rPr>
      </w:pPr>
      <w:r w:rsidRPr="0032465C">
        <w:rPr>
          <w:rFonts w:eastAsia="Calibri"/>
          <w:highlight w:val="lightGray"/>
          <w:lang w:eastAsia="en-US"/>
        </w:rPr>
        <w:t>Pendant la Phase de Conception-Réalisation</w:t>
      </w:r>
      <w:r w:rsidRPr="0032465C">
        <w:rPr>
          <w:highlight w:val="lightGray"/>
        </w:rPr>
        <w:t xml:space="preserve">, l'entreprise générale ou l'entreprise principale ayant à sa charge la plus grosse part des travaux ; </w:t>
      </w:r>
    </w:p>
    <w:p w14:paraId="0EF7DEB3" w14:textId="77777777" w:rsidR="0032465C" w:rsidRPr="0032465C" w:rsidRDefault="0032465C" w:rsidP="0032465C">
      <w:pPr>
        <w:numPr>
          <w:ilvl w:val="0"/>
          <w:numId w:val="24"/>
        </w:numPr>
        <w:ind w:left="360"/>
        <w:rPr>
          <w:highlight w:val="lightGray"/>
        </w:rPr>
      </w:pPr>
      <w:r w:rsidRPr="0032465C">
        <w:rPr>
          <w:highlight w:val="lightGray"/>
        </w:rPr>
        <w:t xml:space="preserve">Pendant la Phase Exploitation-Maintenance et jusqu’à la fin du Marché, </w:t>
      </w:r>
      <w:r w:rsidRPr="0032465C">
        <w:rPr>
          <w:rFonts w:eastAsia="Calibri"/>
          <w:highlight w:val="lightGray"/>
          <w:lang w:eastAsia="en-US"/>
        </w:rPr>
        <w:t>l'entreprise en charge de l'exploitation et de la maintenance</w:t>
      </w:r>
      <w:r w:rsidRPr="0032465C">
        <w:rPr>
          <w:highlight w:val="lightGray"/>
        </w:rPr>
        <w:t>.</w:t>
      </w:r>
    </w:p>
    <w:p w14:paraId="3C83C107" w14:textId="2EEC9735" w:rsidR="000C136E" w:rsidRDefault="00BF6E59" w:rsidP="0032465C">
      <w:pPr>
        <w:rPr>
          <w:rFonts w:asciiTheme="minorHAnsi" w:eastAsia="Calibri" w:hAnsiTheme="minorHAnsi"/>
        </w:rPr>
      </w:pPr>
      <w:r w:rsidRPr="000A3282">
        <w:rPr>
          <w:rFonts w:eastAsia="Calibri"/>
          <w:bCs/>
          <w:highlight w:val="lightGray"/>
          <w:lang w:eastAsia="en-US"/>
        </w:rPr>
        <w:t>EXEMPLE</w:t>
      </w:r>
      <w:r w:rsidR="0032465C" w:rsidRPr="000A3282">
        <w:rPr>
          <w:rFonts w:eastAsia="Calibri"/>
          <w:bCs/>
          <w:highlight w:val="lightGray"/>
          <w:lang w:eastAsia="en-US"/>
        </w:rPr>
        <w:t> </w:t>
      </w:r>
      <w:r w:rsidR="00B455C7">
        <w:rPr>
          <w:rFonts w:eastAsia="Calibri"/>
          <w:bCs/>
          <w:highlight w:val="lightGray"/>
          <w:lang w:eastAsia="en-US"/>
        </w:rPr>
        <w:t xml:space="preserve">2 </w:t>
      </w:r>
      <w:r w:rsidR="0032465C" w:rsidRPr="000A3282">
        <w:rPr>
          <w:rFonts w:eastAsia="Calibri"/>
          <w:bCs/>
          <w:highlight w:val="lightGray"/>
          <w:lang w:eastAsia="en-US"/>
        </w:rPr>
        <w:t>:</w:t>
      </w:r>
      <w:r w:rsidR="0032465C" w:rsidRPr="0032465C">
        <w:rPr>
          <w:rFonts w:eastAsia="Calibri"/>
          <w:b/>
          <w:highlight w:val="lightGray"/>
          <w:lang w:eastAsia="en-US"/>
        </w:rPr>
        <w:t xml:space="preserve"> </w:t>
      </w:r>
      <w:r w:rsidR="0032465C" w:rsidRPr="0032465C">
        <w:rPr>
          <w:rFonts w:eastAsia="Calibri"/>
          <w:highlight w:val="lightGray"/>
          <w:lang w:eastAsia="en-US"/>
        </w:rPr>
        <w:t xml:space="preserve">Un changement de mandataire solidaire au sein du groupement peut être demandé par le Titulaire en cours </w:t>
      </w:r>
      <w:r w:rsidR="0032465C" w:rsidRPr="003A2D07">
        <w:rPr>
          <w:rFonts w:eastAsia="Calibri"/>
          <w:highlight w:val="lightGray"/>
          <w:lang w:eastAsia="en-US"/>
        </w:rPr>
        <w:t xml:space="preserve">d’exécution du Marché, à l’issue de l’année de parfait achèvement. Le </w:t>
      </w:r>
      <w:r w:rsidR="003A2D07" w:rsidRPr="003A2D07">
        <w:rPr>
          <w:rFonts w:asciiTheme="minorHAnsi" w:hAnsiTheme="minorHAnsi"/>
          <w:highlight w:val="lightGray"/>
        </w:rPr>
        <w:t>Maître d’Ouvrage</w:t>
      </w:r>
      <w:r w:rsidR="0032465C" w:rsidRPr="003A2D07">
        <w:rPr>
          <w:rFonts w:eastAsia="Calibri"/>
          <w:highlight w:val="lightGray"/>
          <w:lang w:eastAsia="en-US"/>
        </w:rPr>
        <w:t xml:space="preserve"> se réserve la possibilité </w:t>
      </w:r>
      <w:r w:rsidR="0032465C" w:rsidRPr="0032465C">
        <w:rPr>
          <w:rFonts w:eastAsia="Calibri"/>
          <w:highlight w:val="lightGray"/>
          <w:lang w:eastAsia="en-US"/>
        </w:rPr>
        <w:t xml:space="preserve">de refuser cette demande pour un motif tiré de l’insuffisance des garanties notamment financières présentées par le nouveau mandataire solidaire au regard de </w:t>
      </w:r>
      <w:r w:rsidR="0032465C" w:rsidRPr="004D6337">
        <w:rPr>
          <w:rFonts w:eastAsia="Calibri"/>
          <w:highlight w:val="lightGray"/>
          <w:lang w:eastAsia="en-US"/>
        </w:rPr>
        <w:t>l’engagement de solidarité qu’il prend à son égard</w:t>
      </w:r>
      <w:r w:rsidR="00A570F3" w:rsidRPr="004D6337">
        <w:rPr>
          <w:rFonts w:eastAsia="Calibri"/>
          <w:highlight w:val="lightGray"/>
          <w:lang w:eastAsia="en-US"/>
        </w:rPr>
        <w:t xml:space="preserve">, ou </w:t>
      </w:r>
      <w:r w:rsidR="00A570F3" w:rsidRPr="004D6337">
        <w:rPr>
          <w:rFonts w:eastAsia="Calibri"/>
          <w:color w:val="000000" w:themeColor="text1"/>
          <w:highlight w:val="lightGray"/>
          <w:lang w:eastAsia="en-US"/>
        </w:rPr>
        <w:t>pour un motif tiré de la non-atteinte d’un Objectif de Performance.</w:t>
      </w:r>
      <w:r w:rsidR="000C136E" w:rsidRPr="00EA254D">
        <w:rPr>
          <w:rFonts w:asciiTheme="minorHAnsi" w:eastAsia="Calibri" w:hAnsiTheme="minorHAnsi" w:cstheme="minorHAnsi"/>
          <w:lang w:eastAsia="en-US"/>
        </w:rPr>
        <w:t>]</w:t>
      </w:r>
    </w:p>
    <w:p w14:paraId="6C5322C6" w14:textId="41846DD0" w:rsidR="00102AE7" w:rsidRPr="00EA254D" w:rsidRDefault="00102AE7" w:rsidP="00102AE7">
      <w:pPr>
        <w:pStyle w:val="Titre3"/>
        <w:rPr>
          <w:rFonts w:asciiTheme="minorHAnsi" w:hAnsiTheme="minorHAnsi"/>
        </w:rPr>
      </w:pPr>
      <w:r w:rsidRPr="00EA254D">
        <w:rPr>
          <w:rFonts w:asciiTheme="minorHAnsi" w:hAnsiTheme="minorHAnsi"/>
        </w:rPr>
        <w:lastRenderedPageBreak/>
        <w:fldChar w:fldCharType="begin"/>
      </w:r>
      <w:r w:rsidRPr="00EA254D">
        <w:rPr>
          <w:rFonts w:asciiTheme="minorHAnsi" w:hAnsiTheme="minorHAnsi"/>
        </w:rPr>
        <w:instrText xml:space="preserve"> AUTONUMLGL  \* Arabic \s . </w:instrText>
      </w:r>
      <w:bookmarkStart w:id="53" w:name="_Toc514697331"/>
      <w:bookmarkStart w:id="54" w:name="_Toc112747890"/>
      <w:bookmarkStart w:id="55" w:name="_Toc495501566"/>
      <w:bookmarkStart w:id="56" w:name="_Toc112748378"/>
      <w:r w:rsidRPr="00EA254D">
        <w:rPr>
          <w:rFonts w:asciiTheme="minorHAnsi" w:hAnsiTheme="minorHAnsi"/>
        </w:rPr>
        <w:fldChar w:fldCharType="end"/>
      </w:r>
      <w:r w:rsidRPr="00EA254D">
        <w:rPr>
          <w:rFonts w:asciiTheme="minorHAnsi" w:hAnsiTheme="minorHAnsi"/>
        </w:rPr>
        <w:t>Équipe de maîtrise d’œuvre</w:t>
      </w:r>
      <w:bookmarkEnd w:id="53"/>
      <w:bookmarkEnd w:id="54"/>
      <w:bookmarkEnd w:id="55"/>
      <w:bookmarkEnd w:id="56"/>
    </w:p>
    <w:p w14:paraId="51CE22B0" w14:textId="5A556EFF" w:rsidR="00116740" w:rsidRDefault="00116740" w:rsidP="00102AE7">
      <w:pPr>
        <w:rPr>
          <w:rFonts w:asciiTheme="minorHAnsi" w:eastAsia="Calibri" w:hAnsiTheme="minorHAnsi" w:cstheme="minorBidi"/>
          <w:color w:val="000000" w:themeColor="text1"/>
        </w:rPr>
      </w:pPr>
      <w:r w:rsidRPr="00EA254D">
        <w:rPr>
          <w:rFonts w:asciiTheme="minorHAnsi" w:eastAsia="Calibri" w:hAnsiTheme="minorHAnsi" w:cstheme="minorHAnsi"/>
          <w:lang w:eastAsia="en-US"/>
        </w:rPr>
        <w:t>[</w:t>
      </w:r>
      <w:r w:rsidRPr="00116740">
        <w:rPr>
          <w:rFonts w:asciiTheme="minorHAnsi" w:eastAsia="Calibri" w:hAnsiTheme="minorHAnsi" w:cstheme="minorHAnsi"/>
          <w:color w:val="000000" w:themeColor="text1"/>
          <w:highlight w:val="lightGray"/>
        </w:rPr>
        <w:t>L</w:t>
      </w:r>
      <w:r w:rsidR="00D4779B" w:rsidRPr="00116740">
        <w:rPr>
          <w:rFonts w:asciiTheme="minorHAnsi" w:eastAsia="Calibri" w:hAnsiTheme="minorHAnsi" w:cstheme="minorHAnsi"/>
          <w:color w:val="000000" w:themeColor="text1"/>
          <w:highlight w:val="lightGray"/>
        </w:rPr>
        <w:t>orsque le Marché comporte</w:t>
      </w:r>
      <w:r w:rsidR="00D4779B" w:rsidRPr="00116740">
        <w:rPr>
          <w:rFonts w:asciiTheme="minorHAnsi" w:eastAsia="Calibri" w:hAnsiTheme="minorHAnsi" w:cstheme="minorBidi"/>
          <w:color w:val="000000" w:themeColor="text1"/>
          <w:highlight w:val="lightGray"/>
        </w:rPr>
        <w:t xml:space="preserve"> des prestations de conception d'ouvrage.</w:t>
      </w:r>
      <w:r w:rsidRPr="00EA254D">
        <w:rPr>
          <w:rFonts w:asciiTheme="minorHAnsi" w:eastAsia="Calibri" w:hAnsiTheme="minorHAnsi" w:cstheme="minorHAnsi"/>
          <w:lang w:eastAsia="en-US"/>
        </w:rPr>
        <w:t>]</w:t>
      </w:r>
    </w:p>
    <w:p w14:paraId="4C69ED41" w14:textId="47924782" w:rsidR="00102AE7" w:rsidRPr="00EA254D" w:rsidRDefault="00102AE7" w:rsidP="00102AE7">
      <w:pPr>
        <w:rPr>
          <w:rFonts w:asciiTheme="minorHAnsi" w:eastAsia="Calibri" w:hAnsiTheme="minorHAnsi" w:cstheme="minorHAnsi"/>
        </w:rPr>
      </w:pPr>
      <w:r w:rsidRPr="00EA254D">
        <w:rPr>
          <w:rFonts w:asciiTheme="minorHAnsi" w:eastAsia="Calibri" w:hAnsiTheme="minorHAnsi" w:cstheme="minorHAnsi"/>
        </w:rPr>
        <w:t>L’équipe de maîtrise d’œuvre est composée comme suit :</w:t>
      </w:r>
    </w:p>
    <w:p w14:paraId="16BFC30A" w14:textId="77777777" w:rsidR="00102AE7" w:rsidRPr="00EA254D" w:rsidRDefault="00102AE7" w:rsidP="00102AE7">
      <w:pPr>
        <w:numPr>
          <w:ilvl w:val="0"/>
          <w:numId w:val="2"/>
        </w:numPr>
        <w:rPr>
          <w:rFonts w:asciiTheme="minorHAnsi" w:eastAsia="Calibri" w:hAnsiTheme="minorHAnsi" w:cstheme="minorHAnsi"/>
          <w:lang w:eastAsia="en-US"/>
        </w:rPr>
      </w:pP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NOM, COORDONNEES</w:t>
      </w:r>
      <w:r w:rsidRPr="00EA254D">
        <w:rPr>
          <w:rFonts w:asciiTheme="minorHAnsi" w:eastAsia="Calibri" w:hAnsiTheme="minorHAnsi" w:cstheme="minorHAnsi"/>
          <w:lang w:eastAsia="en-US"/>
        </w:rPr>
        <w:t>], chargé de la mission [</w:t>
      </w:r>
      <w:r w:rsidRPr="00EA254D">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 ;</w:t>
      </w:r>
    </w:p>
    <w:p w14:paraId="4325BB98" w14:textId="6E2021B8" w:rsidR="00102AE7" w:rsidRPr="00102AE7" w:rsidRDefault="00102AE7" w:rsidP="0032465C">
      <w:pPr>
        <w:numPr>
          <w:ilvl w:val="0"/>
          <w:numId w:val="2"/>
        </w:numPr>
        <w:rPr>
          <w:rFonts w:asciiTheme="minorHAnsi" w:eastAsia="Calibri" w:hAnsiTheme="minorHAnsi" w:cstheme="minorHAnsi"/>
          <w:lang w:eastAsia="en-US"/>
        </w:rPr>
      </w:pP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NOM, COORDONNEES</w:t>
      </w:r>
      <w:r w:rsidRPr="00EA254D">
        <w:rPr>
          <w:rFonts w:asciiTheme="minorHAnsi" w:eastAsia="Calibri" w:hAnsiTheme="minorHAnsi" w:cstheme="minorHAnsi"/>
          <w:lang w:eastAsia="en-US"/>
        </w:rPr>
        <w:t>], chargé de la mission [</w:t>
      </w:r>
      <w:r w:rsidRPr="00EA254D">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 ;</w:t>
      </w:r>
    </w:p>
    <w:bookmarkStart w:id="57" w:name="_Toc412194688"/>
    <w:p w14:paraId="32A31C6B" w14:textId="6B3E82E9" w:rsidR="009D52D8" w:rsidRDefault="00D31CCE" w:rsidP="009D52D8">
      <w:pPr>
        <w:pStyle w:val="Titre2"/>
        <w:rPr>
          <w:color w:val="000000" w:themeColor="text1"/>
        </w:rPr>
      </w:pPr>
      <w:r w:rsidRPr="0009615C">
        <w:fldChar w:fldCharType="begin"/>
      </w:r>
      <w:r w:rsidRPr="0009615C">
        <w:instrText xml:space="preserve"> AUTONUMLGL  \* Arabic \s . </w:instrText>
      </w:r>
      <w:bookmarkStart w:id="58" w:name="_Toc45187220"/>
      <w:bookmarkStart w:id="59" w:name="_Toc112747891"/>
      <w:bookmarkStart w:id="60" w:name="_Toc112748379"/>
      <w:r w:rsidRPr="0009615C">
        <w:fldChar w:fldCharType="end"/>
      </w:r>
      <w:bookmarkStart w:id="61" w:name="_Toc64566088"/>
      <w:bookmarkEnd w:id="58"/>
      <w:r w:rsidR="009D52D8" w:rsidRPr="00752760">
        <w:rPr>
          <w:color w:val="000000" w:themeColor="text1"/>
        </w:rPr>
        <w:t>Autres intervenants</w:t>
      </w:r>
      <w:bookmarkEnd w:id="61"/>
      <w:bookmarkEnd w:id="59"/>
      <w:bookmarkEnd w:id="60"/>
    </w:p>
    <w:p w14:paraId="5831199B" w14:textId="5332B74F" w:rsidR="00116740" w:rsidRPr="00116740" w:rsidRDefault="00116740" w:rsidP="00116740">
      <w:pPr>
        <w:rPr>
          <w:rFonts w:asciiTheme="minorHAnsi" w:eastAsia="Calibri" w:hAnsiTheme="minorHAnsi" w:cstheme="minorBidi"/>
          <w:color w:val="000000" w:themeColor="text1"/>
        </w:rPr>
      </w:pPr>
      <w:r w:rsidRPr="00EA254D">
        <w:rPr>
          <w:rFonts w:asciiTheme="minorHAnsi" w:eastAsia="Calibri" w:hAnsiTheme="minorHAnsi" w:cstheme="minorHAnsi"/>
          <w:lang w:eastAsia="en-US"/>
        </w:rPr>
        <w:t>[</w:t>
      </w:r>
      <w:r w:rsidRPr="00116740">
        <w:rPr>
          <w:rFonts w:asciiTheme="minorHAnsi" w:eastAsia="Calibri" w:hAnsiTheme="minorHAnsi" w:cstheme="minorHAnsi"/>
          <w:color w:val="000000" w:themeColor="text1"/>
          <w:highlight w:val="lightGray"/>
        </w:rPr>
        <w:t>Lorsque le Marché comporte</w:t>
      </w:r>
      <w:r w:rsidRPr="00116740">
        <w:rPr>
          <w:rFonts w:asciiTheme="minorHAnsi" w:eastAsia="Calibri" w:hAnsiTheme="minorHAnsi" w:cstheme="minorBidi"/>
          <w:color w:val="000000" w:themeColor="text1"/>
          <w:highlight w:val="lightGray"/>
        </w:rPr>
        <w:t xml:space="preserve"> des </w:t>
      </w:r>
      <w:r w:rsidRPr="00EA254D">
        <w:rPr>
          <w:rFonts w:asciiTheme="minorHAnsi" w:eastAsia="Calibri" w:hAnsiTheme="minorHAnsi" w:cstheme="minorHAnsi"/>
          <w:highlight w:val="lightGray"/>
          <w:lang w:eastAsia="en-US"/>
        </w:rPr>
        <w:t>intervenant</w:t>
      </w:r>
      <w:r>
        <w:rPr>
          <w:rFonts w:asciiTheme="minorHAnsi" w:eastAsia="Calibri" w:hAnsiTheme="minorHAnsi" w:cstheme="minorHAnsi"/>
          <w:highlight w:val="lightGray"/>
          <w:lang w:eastAsia="en-US"/>
        </w:rPr>
        <w:t>s</w:t>
      </w:r>
      <w:r w:rsidRPr="00EA254D">
        <w:rPr>
          <w:rFonts w:asciiTheme="minorHAnsi" w:eastAsia="Calibri" w:hAnsiTheme="minorHAnsi" w:cstheme="minorHAnsi"/>
          <w:highlight w:val="lightGray"/>
          <w:lang w:eastAsia="en-US"/>
        </w:rPr>
        <w:t xml:space="preserve"> lié</w:t>
      </w:r>
      <w:r>
        <w:rPr>
          <w:rFonts w:asciiTheme="minorHAnsi" w:eastAsia="Calibri" w:hAnsiTheme="minorHAnsi" w:cstheme="minorHAnsi"/>
          <w:highlight w:val="lightGray"/>
          <w:lang w:eastAsia="en-US"/>
        </w:rPr>
        <w:t>s</w:t>
      </w:r>
      <w:r w:rsidRPr="00EA254D">
        <w:rPr>
          <w:rFonts w:asciiTheme="minorHAnsi" w:eastAsia="Calibri" w:hAnsiTheme="minorHAnsi" w:cstheme="minorHAnsi"/>
          <w:highlight w:val="lightGray"/>
          <w:lang w:eastAsia="en-US"/>
        </w:rPr>
        <w:t xml:space="preserve"> à la maîtrise d’ouvrage</w:t>
      </w:r>
      <w:r w:rsidRPr="00116740">
        <w:rPr>
          <w:rFonts w:asciiTheme="minorHAnsi" w:eastAsia="Calibri" w:hAnsiTheme="minorHAnsi" w:cstheme="minorBidi"/>
          <w:color w:val="000000" w:themeColor="text1"/>
          <w:highlight w:val="lightGray"/>
        </w:rPr>
        <w:t>.</w:t>
      </w:r>
      <w:r w:rsidRPr="00EA254D">
        <w:rPr>
          <w:rFonts w:asciiTheme="minorHAnsi" w:eastAsia="Calibri" w:hAnsiTheme="minorHAnsi" w:cstheme="minorHAnsi"/>
          <w:lang w:eastAsia="en-US"/>
        </w:rPr>
        <w:t>]</w:t>
      </w:r>
    </w:p>
    <w:p w14:paraId="1180E0B9" w14:textId="77777777" w:rsidR="0042653D" w:rsidRPr="00EA254D" w:rsidRDefault="0042653D" w:rsidP="0042653D">
      <w:pPr>
        <w:pStyle w:val="Titre3"/>
        <w:spacing w:before="0"/>
        <w:rPr>
          <w:rFonts w:asciiTheme="minorHAnsi" w:hAnsiTheme="minorHAnsi" w:cstheme="minorHAnsi"/>
          <w:szCs w:val="24"/>
        </w:rPr>
      </w:pPr>
      <w:r w:rsidRPr="00EA254D">
        <w:rPr>
          <w:rFonts w:asciiTheme="minorHAnsi" w:hAnsiTheme="minorHAnsi" w:cstheme="minorHAnsi"/>
        </w:rPr>
        <w:fldChar w:fldCharType="begin"/>
      </w:r>
      <w:r w:rsidRPr="00EA254D">
        <w:rPr>
          <w:rFonts w:asciiTheme="minorHAnsi" w:hAnsiTheme="minorHAnsi" w:cstheme="minorHAnsi"/>
          <w:szCs w:val="24"/>
        </w:rPr>
        <w:instrText xml:space="preserve"> AUTONUMLGL  \* Arabic \s . </w:instrText>
      </w:r>
      <w:bookmarkStart w:id="62" w:name="_Toc514697328"/>
      <w:bookmarkStart w:id="63" w:name="_Toc112747892"/>
      <w:bookmarkStart w:id="64" w:name="_Toc112748380"/>
      <w:r w:rsidRPr="00EA254D">
        <w:rPr>
          <w:rFonts w:asciiTheme="minorHAnsi" w:hAnsiTheme="minorHAnsi" w:cstheme="minorHAnsi"/>
          <w:szCs w:val="24"/>
        </w:rPr>
        <w:fldChar w:fldCharType="end"/>
      </w:r>
      <w:r w:rsidRPr="00EA254D">
        <w:rPr>
          <w:rFonts w:asciiTheme="minorHAnsi" w:hAnsiTheme="minorHAnsi" w:cstheme="minorHAnsi"/>
        </w:rPr>
        <w:t>Assistance à Maîtrise d’ouvrage</w:t>
      </w:r>
      <w:bookmarkEnd w:id="57"/>
      <w:bookmarkEnd w:id="62"/>
      <w:bookmarkEnd w:id="63"/>
      <w:bookmarkEnd w:id="64"/>
    </w:p>
    <w:p w14:paraId="3F6D4A64" w14:textId="0D97B483" w:rsidR="00116740" w:rsidRPr="00EA254D" w:rsidRDefault="00116740" w:rsidP="00116740">
      <w:pPr>
        <w:tabs>
          <w:tab w:val="left" w:pos="720"/>
        </w:tabs>
        <w:ind w:right="72"/>
        <w:rPr>
          <w:rFonts w:asciiTheme="minorHAnsi" w:eastAsia="Calibri" w:hAnsiTheme="minorHAnsi" w:cstheme="minorHAnsi"/>
          <w:lang w:eastAsia="en-US"/>
        </w:rPr>
      </w:pPr>
      <w:r>
        <w:rPr>
          <w:rFonts w:asciiTheme="minorHAnsi" w:eastAsia="Calibri" w:hAnsiTheme="minorHAnsi" w:cstheme="minorHAnsi"/>
        </w:rPr>
        <w:t>L’AMO</w:t>
      </w:r>
      <w:r w:rsidRPr="00EA254D">
        <w:rPr>
          <w:rFonts w:asciiTheme="minorHAnsi" w:eastAsia="Calibri" w:hAnsiTheme="minorHAnsi" w:cstheme="minorHAnsi"/>
        </w:rPr>
        <w:t xml:space="preserve"> désigné par le </w:t>
      </w:r>
      <w:r>
        <w:rPr>
          <w:rFonts w:asciiTheme="minorHAnsi" w:hAnsiTheme="minorHAnsi"/>
        </w:rPr>
        <w:t>Maître d’Ouvrage</w:t>
      </w:r>
      <w:r w:rsidRPr="00EA254D">
        <w:rPr>
          <w:rFonts w:asciiTheme="minorHAnsi" w:eastAsia="Calibri" w:hAnsiTheme="minorHAnsi" w:cstheme="minorHAnsi"/>
        </w:rPr>
        <w:t xml:space="preserve"> est : </w:t>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NOM, COORDONNEES</w:t>
      </w:r>
      <w:r w:rsidRPr="00EA254D">
        <w:rPr>
          <w:rFonts w:asciiTheme="minorHAnsi" w:eastAsia="Calibri" w:hAnsiTheme="minorHAnsi" w:cstheme="minorHAnsi"/>
          <w:lang w:eastAsia="en-US"/>
        </w:rPr>
        <w:t>]</w:t>
      </w:r>
    </w:p>
    <w:p w14:paraId="6256BDC7" w14:textId="7DD2DDB5" w:rsidR="00116740" w:rsidRPr="00EA254D" w:rsidRDefault="00116740" w:rsidP="00116740">
      <w:pPr>
        <w:tabs>
          <w:tab w:val="left" w:pos="720"/>
        </w:tabs>
        <w:ind w:right="72"/>
        <w:rPr>
          <w:rFonts w:asciiTheme="minorHAnsi" w:eastAsia="Calibri" w:hAnsiTheme="minorHAnsi" w:cstheme="minorHAnsi"/>
          <w:lang w:eastAsia="en-US"/>
        </w:rPr>
      </w:pPr>
      <w:r w:rsidRPr="00EA254D">
        <w:rPr>
          <w:rFonts w:asciiTheme="minorHAnsi" w:eastAsia="Calibri" w:hAnsiTheme="minorHAnsi" w:cstheme="minorHAnsi"/>
          <w:lang w:eastAsia="en-US"/>
        </w:rPr>
        <w:t>Ses missions sont les suivantes : [</w:t>
      </w:r>
      <w:r w:rsidRPr="00EA254D">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w:t>
      </w:r>
    </w:p>
    <w:bookmarkStart w:id="65" w:name="_Toc412194689"/>
    <w:p w14:paraId="7AE458F6" w14:textId="79A159F5" w:rsidR="0042653D" w:rsidRPr="00EA254D" w:rsidRDefault="0042653D" w:rsidP="0042653D">
      <w:pPr>
        <w:pStyle w:val="Titre3"/>
        <w:spacing w:before="0"/>
        <w:rPr>
          <w:rFonts w:asciiTheme="minorHAnsi" w:hAnsiTheme="minorHAnsi" w:cstheme="minorHAnsi"/>
        </w:rPr>
      </w:pPr>
      <w:r w:rsidRPr="00EA254D">
        <w:rPr>
          <w:rFonts w:asciiTheme="minorHAnsi" w:hAnsiTheme="minorHAnsi" w:cstheme="minorHAnsi"/>
        </w:rPr>
        <w:fldChar w:fldCharType="begin"/>
      </w:r>
      <w:r w:rsidRPr="00EA254D">
        <w:rPr>
          <w:rFonts w:asciiTheme="minorHAnsi" w:hAnsiTheme="minorHAnsi" w:cstheme="minorHAnsi"/>
          <w:szCs w:val="24"/>
        </w:rPr>
        <w:instrText xml:space="preserve"> AUTONUMLGL  \* Arabic \s . </w:instrText>
      </w:r>
      <w:bookmarkStart w:id="66" w:name="_Toc514697329"/>
      <w:bookmarkStart w:id="67" w:name="_Toc112747893"/>
      <w:bookmarkStart w:id="68" w:name="_Toc112748381"/>
      <w:r w:rsidRPr="00EA254D">
        <w:rPr>
          <w:rFonts w:asciiTheme="minorHAnsi" w:hAnsiTheme="minorHAnsi" w:cstheme="minorHAnsi"/>
          <w:szCs w:val="24"/>
        </w:rPr>
        <w:fldChar w:fldCharType="end"/>
      </w:r>
      <w:r w:rsidRPr="00EA254D">
        <w:rPr>
          <w:rFonts w:asciiTheme="minorHAnsi" w:hAnsiTheme="minorHAnsi" w:cstheme="minorHAnsi"/>
        </w:rPr>
        <w:t>Contrôle</w:t>
      </w:r>
      <w:r w:rsidR="004E3822" w:rsidRPr="00EA254D">
        <w:rPr>
          <w:rFonts w:asciiTheme="minorHAnsi" w:hAnsiTheme="minorHAnsi" w:cstheme="minorHAnsi"/>
        </w:rPr>
        <w:t>ur</w:t>
      </w:r>
      <w:r w:rsidRPr="00EA254D">
        <w:rPr>
          <w:rFonts w:asciiTheme="minorHAnsi" w:hAnsiTheme="minorHAnsi" w:cstheme="minorHAnsi"/>
        </w:rPr>
        <w:t xml:space="preserve"> </w:t>
      </w:r>
      <w:r w:rsidR="004E3822" w:rsidRPr="00EA254D">
        <w:rPr>
          <w:rFonts w:asciiTheme="minorHAnsi" w:hAnsiTheme="minorHAnsi" w:cstheme="minorHAnsi"/>
        </w:rPr>
        <w:t>T</w:t>
      </w:r>
      <w:r w:rsidRPr="00EA254D">
        <w:rPr>
          <w:rFonts w:asciiTheme="minorHAnsi" w:hAnsiTheme="minorHAnsi" w:cstheme="minorHAnsi"/>
        </w:rPr>
        <w:t>echnique</w:t>
      </w:r>
      <w:bookmarkEnd w:id="65"/>
      <w:bookmarkEnd w:id="66"/>
      <w:bookmarkEnd w:id="67"/>
      <w:bookmarkEnd w:id="68"/>
    </w:p>
    <w:p w14:paraId="4ECA93EF" w14:textId="3F761DC6" w:rsidR="000361AD" w:rsidRPr="00EA254D" w:rsidRDefault="000361AD" w:rsidP="0042653D">
      <w:pPr>
        <w:tabs>
          <w:tab w:val="left" w:pos="720"/>
        </w:tabs>
        <w:ind w:right="72"/>
        <w:rPr>
          <w:rFonts w:asciiTheme="minorHAnsi" w:eastAsia="Calibri" w:hAnsiTheme="minorHAnsi" w:cstheme="minorHAnsi"/>
          <w:lang w:eastAsia="en-US"/>
        </w:rPr>
      </w:pPr>
      <w:r w:rsidRPr="00EA254D">
        <w:rPr>
          <w:rFonts w:asciiTheme="minorHAnsi" w:eastAsia="Calibri" w:hAnsiTheme="minorHAnsi" w:cstheme="minorHAnsi"/>
        </w:rPr>
        <w:t xml:space="preserve">Le </w:t>
      </w:r>
      <w:r w:rsidR="006C6120" w:rsidRPr="00EA254D">
        <w:rPr>
          <w:rFonts w:asciiTheme="minorHAnsi" w:eastAsia="Calibri" w:hAnsiTheme="minorHAnsi" w:cstheme="minorHAnsi"/>
        </w:rPr>
        <w:t>C</w:t>
      </w:r>
      <w:r w:rsidR="0042653D" w:rsidRPr="00EA254D">
        <w:rPr>
          <w:rFonts w:asciiTheme="minorHAnsi" w:eastAsia="Calibri" w:hAnsiTheme="minorHAnsi" w:cstheme="minorHAnsi"/>
        </w:rPr>
        <w:t xml:space="preserve">ontrôleur </w:t>
      </w:r>
      <w:r w:rsidR="006C6120" w:rsidRPr="00EA254D">
        <w:rPr>
          <w:rFonts w:asciiTheme="minorHAnsi" w:eastAsia="Calibri" w:hAnsiTheme="minorHAnsi" w:cstheme="minorHAnsi"/>
        </w:rPr>
        <w:t>T</w:t>
      </w:r>
      <w:r w:rsidR="0042653D" w:rsidRPr="00EA254D">
        <w:rPr>
          <w:rFonts w:asciiTheme="minorHAnsi" w:eastAsia="Calibri" w:hAnsiTheme="minorHAnsi" w:cstheme="minorHAnsi"/>
        </w:rPr>
        <w:t>echnique</w:t>
      </w:r>
      <w:r w:rsidRPr="00EA254D">
        <w:rPr>
          <w:rFonts w:asciiTheme="minorHAnsi" w:eastAsia="Calibri" w:hAnsiTheme="minorHAnsi" w:cstheme="minorHAnsi"/>
        </w:rPr>
        <w:t xml:space="preserve"> désigné par le </w:t>
      </w:r>
      <w:r w:rsidR="003A2D07">
        <w:rPr>
          <w:rFonts w:asciiTheme="minorHAnsi" w:hAnsiTheme="minorHAnsi"/>
        </w:rPr>
        <w:t>Maître d’Ouvrage</w:t>
      </w:r>
      <w:r w:rsidR="003A2D07" w:rsidRPr="00EA254D">
        <w:rPr>
          <w:rFonts w:asciiTheme="minorHAnsi" w:eastAsia="Calibri" w:hAnsiTheme="minorHAnsi" w:cstheme="minorHAnsi"/>
        </w:rPr>
        <w:t xml:space="preserve"> </w:t>
      </w:r>
      <w:r w:rsidRPr="00EA254D">
        <w:rPr>
          <w:rFonts w:asciiTheme="minorHAnsi" w:eastAsia="Calibri" w:hAnsiTheme="minorHAnsi" w:cstheme="minorHAnsi"/>
        </w:rPr>
        <w:t xml:space="preserve">est : </w:t>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NOM, COORDONNEES</w:t>
      </w:r>
      <w:r w:rsidRPr="00EA254D">
        <w:rPr>
          <w:rFonts w:asciiTheme="minorHAnsi" w:eastAsia="Calibri" w:hAnsiTheme="minorHAnsi" w:cstheme="minorHAnsi"/>
          <w:lang w:eastAsia="en-US"/>
        </w:rPr>
        <w:t>]</w:t>
      </w:r>
    </w:p>
    <w:p w14:paraId="4E561EA6" w14:textId="438B9059" w:rsidR="000361AD" w:rsidRPr="00EA254D" w:rsidRDefault="000361AD" w:rsidP="0042653D">
      <w:pPr>
        <w:tabs>
          <w:tab w:val="left" w:pos="720"/>
        </w:tabs>
        <w:ind w:right="72"/>
        <w:rPr>
          <w:rFonts w:asciiTheme="minorHAnsi" w:eastAsia="Calibri" w:hAnsiTheme="minorHAnsi" w:cstheme="minorHAnsi"/>
          <w:lang w:eastAsia="en-US"/>
        </w:rPr>
      </w:pPr>
      <w:r w:rsidRPr="00EA254D">
        <w:rPr>
          <w:rFonts w:asciiTheme="minorHAnsi" w:eastAsia="Calibri" w:hAnsiTheme="minorHAnsi" w:cstheme="minorHAnsi"/>
          <w:lang w:eastAsia="en-US"/>
        </w:rPr>
        <w:t>Ses missions sont les suivantes : [</w:t>
      </w:r>
      <w:r w:rsidRPr="00EA254D">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w:t>
      </w:r>
    </w:p>
    <w:bookmarkStart w:id="69" w:name="_Toc412194690"/>
    <w:p w14:paraId="6C501132" w14:textId="43B3C01F" w:rsidR="0042653D" w:rsidRPr="00EA254D" w:rsidRDefault="0042653D" w:rsidP="0042653D">
      <w:pPr>
        <w:pStyle w:val="Titre3"/>
        <w:spacing w:before="0"/>
        <w:rPr>
          <w:rFonts w:asciiTheme="minorHAnsi" w:hAnsiTheme="minorHAnsi" w:cstheme="minorHAnsi"/>
          <w:szCs w:val="24"/>
        </w:rPr>
      </w:pPr>
      <w:r w:rsidRPr="00EA254D">
        <w:rPr>
          <w:rFonts w:asciiTheme="minorHAnsi" w:hAnsiTheme="minorHAnsi" w:cstheme="minorHAnsi"/>
        </w:rPr>
        <w:fldChar w:fldCharType="begin"/>
      </w:r>
      <w:r w:rsidRPr="00EA254D">
        <w:rPr>
          <w:rFonts w:asciiTheme="minorHAnsi" w:hAnsiTheme="minorHAnsi" w:cstheme="minorHAnsi"/>
          <w:szCs w:val="24"/>
        </w:rPr>
        <w:instrText xml:space="preserve"> AUTONUMLGL  \* Arabic \s . </w:instrText>
      </w:r>
      <w:bookmarkStart w:id="70" w:name="_Toc112747894"/>
      <w:bookmarkStart w:id="71" w:name="_Toc112748382"/>
      <w:bookmarkStart w:id="72" w:name="_Toc514697330"/>
      <w:r w:rsidRPr="00EA254D">
        <w:rPr>
          <w:rFonts w:asciiTheme="minorHAnsi" w:hAnsiTheme="minorHAnsi" w:cstheme="minorHAnsi"/>
          <w:szCs w:val="24"/>
        </w:rPr>
        <w:fldChar w:fldCharType="end"/>
      </w:r>
      <w:r w:rsidRPr="00EA254D">
        <w:rPr>
          <w:rFonts w:asciiTheme="minorHAnsi" w:hAnsiTheme="minorHAnsi" w:cstheme="minorHAnsi"/>
        </w:rPr>
        <w:t>Coordonnateur sécurité et protection de la santé</w:t>
      </w:r>
      <w:r w:rsidR="00EF7A90" w:rsidRPr="00EA254D">
        <w:rPr>
          <w:rFonts w:asciiTheme="minorHAnsi" w:hAnsiTheme="minorHAnsi" w:cstheme="minorHAnsi"/>
        </w:rPr>
        <w:t xml:space="preserve"> (SPS)</w:t>
      </w:r>
      <w:bookmarkEnd w:id="70"/>
      <w:bookmarkEnd w:id="71"/>
      <w:r w:rsidRPr="00EA254D">
        <w:rPr>
          <w:rFonts w:asciiTheme="minorHAnsi" w:hAnsiTheme="minorHAnsi" w:cstheme="minorHAnsi"/>
        </w:rPr>
        <w:t xml:space="preserve"> </w:t>
      </w:r>
      <w:bookmarkEnd w:id="69"/>
      <w:bookmarkEnd w:id="72"/>
    </w:p>
    <w:p w14:paraId="29B40855" w14:textId="796C67FC" w:rsidR="000361AD" w:rsidRPr="00EA254D" w:rsidRDefault="0042653D" w:rsidP="000361AD">
      <w:pPr>
        <w:tabs>
          <w:tab w:val="left" w:pos="720"/>
        </w:tabs>
        <w:ind w:right="72"/>
        <w:rPr>
          <w:rFonts w:asciiTheme="minorHAnsi" w:eastAsia="Calibri" w:hAnsiTheme="minorHAnsi" w:cstheme="minorHAnsi"/>
          <w:lang w:eastAsia="en-US"/>
        </w:rPr>
      </w:pPr>
      <w:r w:rsidRPr="00EA254D">
        <w:rPr>
          <w:rFonts w:asciiTheme="minorHAnsi" w:eastAsia="Calibri" w:hAnsiTheme="minorHAnsi" w:cstheme="minorHAnsi"/>
        </w:rPr>
        <w:t xml:space="preserve">Le </w:t>
      </w:r>
      <w:r w:rsidR="006C6120" w:rsidRPr="00EA254D">
        <w:rPr>
          <w:rFonts w:asciiTheme="minorHAnsi" w:eastAsia="Calibri" w:hAnsiTheme="minorHAnsi" w:cstheme="minorHAnsi"/>
        </w:rPr>
        <w:t>C</w:t>
      </w:r>
      <w:r w:rsidRPr="00EA254D">
        <w:rPr>
          <w:rFonts w:asciiTheme="minorHAnsi" w:eastAsia="Calibri" w:hAnsiTheme="minorHAnsi" w:cstheme="minorHAnsi"/>
        </w:rPr>
        <w:t xml:space="preserve">oordonnateur SPS </w:t>
      </w:r>
      <w:r w:rsidR="000361AD" w:rsidRPr="00EA254D">
        <w:rPr>
          <w:rFonts w:asciiTheme="minorHAnsi" w:eastAsia="Calibri" w:hAnsiTheme="minorHAnsi" w:cstheme="minorHAnsi"/>
        </w:rPr>
        <w:t xml:space="preserve">désigné par le </w:t>
      </w:r>
      <w:r w:rsidR="003A2D07">
        <w:rPr>
          <w:rFonts w:asciiTheme="minorHAnsi" w:hAnsiTheme="minorHAnsi"/>
        </w:rPr>
        <w:t>Maître d’Ouvrage</w:t>
      </w:r>
      <w:r w:rsidR="003A2D07" w:rsidRPr="00EA254D">
        <w:rPr>
          <w:rFonts w:asciiTheme="minorHAnsi" w:eastAsia="Calibri" w:hAnsiTheme="minorHAnsi" w:cstheme="minorHAnsi"/>
        </w:rPr>
        <w:t xml:space="preserve"> </w:t>
      </w:r>
      <w:r w:rsidR="000361AD" w:rsidRPr="00EA254D">
        <w:rPr>
          <w:rFonts w:asciiTheme="minorHAnsi" w:eastAsia="Calibri" w:hAnsiTheme="minorHAnsi" w:cstheme="minorHAnsi"/>
        </w:rPr>
        <w:t xml:space="preserve">est : </w:t>
      </w:r>
      <w:r w:rsidR="000361AD" w:rsidRPr="00EA254D">
        <w:rPr>
          <w:rFonts w:asciiTheme="minorHAnsi" w:eastAsia="Calibri" w:hAnsiTheme="minorHAnsi" w:cstheme="minorHAnsi"/>
          <w:lang w:eastAsia="en-US"/>
        </w:rPr>
        <w:t>[</w:t>
      </w:r>
      <w:r w:rsidR="000361AD" w:rsidRPr="00EA254D">
        <w:rPr>
          <w:rFonts w:asciiTheme="minorHAnsi" w:eastAsia="Calibri" w:hAnsiTheme="minorHAnsi" w:cstheme="minorHAnsi"/>
          <w:highlight w:val="lightGray"/>
          <w:lang w:eastAsia="en-US"/>
        </w:rPr>
        <w:t>NOM, COORDONNEES</w:t>
      </w:r>
      <w:r w:rsidR="000361AD" w:rsidRPr="00EA254D">
        <w:rPr>
          <w:rFonts w:asciiTheme="minorHAnsi" w:eastAsia="Calibri" w:hAnsiTheme="minorHAnsi" w:cstheme="minorHAnsi"/>
          <w:lang w:eastAsia="en-US"/>
        </w:rPr>
        <w:t>]</w:t>
      </w:r>
    </w:p>
    <w:p w14:paraId="7AB0793F" w14:textId="75948841" w:rsidR="000361AD" w:rsidRPr="00EA254D" w:rsidRDefault="000361AD" w:rsidP="000361AD">
      <w:pPr>
        <w:tabs>
          <w:tab w:val="left" w:pos="720"/>
        </w:tabs>
        <w:ind w:right="72"/>
        <w:rPr>
          <w:rFonts w:asciiTheme="minorHAnsi" w:eastAsia="Calibri" w:hAnsiTheme="minorHAnsi" w:cstheme="minorHAnsi"/>
          <w:lang w:eastAsia="en-US"/>
        </w:rPr>
      </w:pPr>
      <w:r w:rsidRPr="00EA254D">
        <w:rPr>
          <w:rFonts w:asciiTheme="minorHAnsi" w:eastAsia="Calibri" w:hAnsiTheme="minorHAnsi" w:cstheme="minorHAnsi"/>
          <w:lang w:eastAsia="en-US"/>
        </w:rPr>
        <w:t>Ses missions sont les suivantes : [</w:t>
      </w:r>
      <w:r w:rsidRPr="00EA254D">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w:t>
      </w:r>
    </w:p>
    <w:p w14:paraId="1B3BEACB" w14:textId="77777777" w:rsidR="0042653D" w:rsidRPr="00EA254D" w:rsidRDefault="0042653D" w:rsidP="0042653D">
      <w:pPr>
        <w:pStyle w:val="Titre2"/>
        <w:spacing w:before="0"/>
        <w:rPr>
          <w:rFonts w:asciiTheme="minorHAnsi" w:hAnsiTheme="minorHAnsi" w:cstheme="minorHAnsi"/>
        </w:rPr>
      </w:pPr>
      <w:r w:rsidRPr="00EA254D">
        <w:rPr>
          <w:rFonts w:asciiTheme="minorHAnsi" w:hAnsiTheme="minorHAnsi" w:cstheme="minorHAnsi"/>
        </w:rPr>
        <w:fldChar w:fldCharType="begin"/>
      </w:r>
      <w:r w:rsidRPr="00EA254D">
        <w:rPr>
          <w:rFonts w:asciiTheme="minorHAnsi" w:hAnsiTheme="minorHAnsi" w:cstheme="minorHAnsi"/>
          <w:szCs w:val="24"/>
        </w:rPr>
        <w:instrText xml:space="preserve"> AUTONUMLGL  \* Arabic \s . </w:instrText>
      </w:r>
      <w:bookmarkStart w:id="73" w:name="_Toc412194691"/>
      <w:bookmarkStart w:id="74" w:name="_Toc514697332"/>
      <w:bookmarkStart w:id="75" w:name="_Toc112747895"/>
      <w:bookmarkStart w:id="76" w:name="_Toc112748383"/>
      <w:r w:rsidRPr="00EA254D">
        <w:rPr>
          <w:rFonts w:asciiTheme="minorHAnsi" w:hAnsiTheme="minorHAnsi" w:cstheme="minorHAnsi"/>
          <w:szCs w:val="24"/>
        </w:rPr>
        <w:fldChar w:fldCharType="end"/>
      </w:r>
      <w:r w:rsidRPr="00EA254D">
        <w:rPr>
          <w:rFonts w:asciiTheme="minorHAnsi" w:hAnsiTheme="minorHAnsi" w:cstheme="minorHAnsi"/>
        </w:rPr>
        <w:t>Sous-traitance</w:t>
      </w:r>
      <w:bookmarkEnd w:id="73"/>
      <w:bookmarkEnd w:id="74"/>
      <w:bookmarkEnd w:id="75"/>
      <w:bookmarkEnd w:id="76"/>
    </w:p>
    <w:p w14:paraId="28AB7C45" w14:textId="65D9F255" w:rsidR="00582651" w:rsidRPr="00EA254D" w:rsidRDefault="000361AD" w:rsidP="00333761">
      <w:pPr>
        <w:tabs>
          <w:tab w:val="left" w:pos="720"/>
        </w:tabs>
        <w:ind w:right="72"/>
        <w:rPr>
          <w:rFonts w:asciiTheme="minorHAnsi" w:eastAsia="Calibri" w:hAnsiTheme="minorHAnsi"/>
        </w:rPr>
      </w:pPr>
      <w:r w:rsidRPr="00EA254D">
        <w:rPr>
          <w:rFonts w:asciiTheme="minorHAnsi" w:eastAsia="Calibri" w:hAnsiTheme="minorHAnsi" w:cstheme="minorHAnsi"/>
          <w:lang w:eastAsia="en-US"/>
        </w:rPr>
        <w:t>[</w:t>
      </w:r>
      <w:r w:rsidR="00C0618A" w:rsidRPr="00EA254D">
        <w:rPr>
          <w:rFonts w:asciiTheme="minorHAnsi" w:eastAsia="Calibri" w:hAnsiTheme="minorHAnsi" w:cstheme="minorHAnsi"/>
          <w:highlight w:val="lightGray"/>
          <w:lang w:eastAsia="en-US"/>
        </w:rPr>
        <w:t xml:space="preserve">FACULTATIF : </w:t>
      </w:r>
      <w:r w:rsidR="000C136E" w:rsidRPr="00EA254D">
        <w:rPr>
          <w:rFonts w:asciiTheme="minorHAnsi" w:eastAsia="Calibri" w:hAnsiTheme="minorHAnsi" w:cstheme="minorHAnsi"/>
          <w:highlight w:val="lightGray"/>
          <w:lang w:eastAsia="en-US"/>
        </w:rPr>
        <w:t xml:space="preserve">indiquer ici si </w:t>
      </w:r>
      <w:r w:rsidR="003235F5" w:rsidRPr="00EA254D">
        <w:rPr>
          <w:rFonts w:asciiTheme="minorHAnsi" w:eastAsia="Calibri" w:hAnsiTheme="minorHAnsi"/>
          <w:highlight w:val="lightGray"/>
        </w:rPr>
        <w:t xml:space="preserve">certaines tâches essentielles </w:t>
      </w:r>
      <w:r w:rsidR="000C136E" w:rsidRPr="00EA254D">
        <w:rPr>
          <w:rFonts w:asciiTheme="minorHAnsi" w:eastAsia="Calibri" w:hAnsiTheme="minorHAnsi"/>
          <w:highlight w:val="lightGray"/>
        </w:rPr>
        <w:t>doivent être</w:t>
      </w:r>
      <w:r w:rsidR="003235F5" w:rsidRPr="00EA254D">
        <w:rPr>
          <w:rFonts w:asciiTheme="minorHAnsi" w:eastAsia="Calibri" w:hAnsiTheme="minorHAnsi"/>
          <w:highlight w:val="lightGray"/>
        </w:rPr>
        <w:t xml:space="preserve"> effectuées directement par le Titulaire</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bookmarkStart w:id="77" w:name="_Toc309722071"/>
    <w:p w14:paraId="3B8A6E02" w14:textId="77777777" w:rsidR="007D5E6E" w:rsidRPr="00752760" w:rsidRDefault="007D5E6E" w:rsidP="007D5E6E">
      <w:pPr>
        <w:pStyle w:val="Titre2"/>
        <w:spacing w:before="0"/>
        <w:rPr>
          <w:rFonts w:asciiTheme="minorHAnsi" w:hAnsiTheme="minorHAnsi" w:cstheme="minorHAnsi"/>
          <w:color w:val="000000" w:themeColor="text1"/>
          <w:szCs w:val="24"/>
        </w:rPr>
      </w:pPr>
      <w:r w:rsidRPr="00752760">
        <w:rPr>
          <w:color w:val="000000" w:themeColor="text1"/>
        </w:rPr>
        <w:fldChar w:fldCharType="begin"/>
      </w:r>
      <w:r w:rsidRPr="00752760">
        <w:rPr>
          <w:rFonts w:asciiTheme="minorHAnsi" w:hAnsiTheme="minorHAnsi" w:cstheme="minorHAnsi"/>
          <w:color w:val="000000" w:themeColor="text1"/>
        </w:rPr>
        <w:instrText xml:space="preserve"> AUTONUMLGL  \* Arabic \s . </w:instrText>
      </w:r>
      <w:bookmarkStart w:id="78" w:name="_Toc79052655"/>
      <w:bookmarkStart w:id="79" w:name="_Toc112747896"/>
      <w:bookmarkStart w:id="80" w:name="_Toc112748384"/>
      <w:r w:rsidRPr="00752760">
        <w:rPr>
          <w:color w:val="000000" w:themeColor="text1"/>
        </w:rPr>
        <w:fldChar w:fldCharType="end"/>
      </w:r>
      <w:r w:rsidRPr="00752760">
        <w:rPr>
          <w:color w:val="000000" w:themeColor="text1"/>
        </w:rPr>
        <w:t xml:space="preserve"> </w:t>
      </w:r>
      <w:r w:rsidRPr="00752760">
        <w:rPr>
          <w:rFonts w:asciiTheme="minorHAnsi" w:hAnsiTheme="minorHAnsi" w:cstheme="minorHAnsi"/>
          <w:color w:val="000000" w:themeColor="text1"/>
          <w:szCs w:val="24"/>
        </w:rPr>
        <w:t>Ordres de Service</w:t>
      </w:r>
      <w:bookmarkEnd w:id="78"/>
      <w:bookmarkEnd w:id="79"/>
      <w:bookmarkEnd w:id="80"/>
    </w:p>
    <w:p w14:paraId="62EF98C1" w14:textId="41A38537" w:rsidR="007D5E6E" w:rsidRPr="00FA7C33" w:rsidRDefault="007D5E6E" w:rsidP="007D5E6E">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D16B91">
        <w:rPr>
          <w:rFonts w:asciiTheme="minorHAnsi" w:eastAsia="Calibri" w:hAnsiTheme="minorHAnsi" w:cstheme="minorHAnsi"/>
          <w:highlight w:val="lightGray"/>
          <w:lang w:eastAsia="en-US"/>
        </w:rPr>
        <w:t xml:space="preserve">concernant </w:t>
      </w:r>
      <w:r>
        <w:rPr>
          <w:rFonts w:asciiTheme="minorHAnsi" w:eastAsia="Calibri" w:hAnsiTheme="minorHAnsi" w:cstheme="minorHAnsi"/>
          <w:highlight w:val="lightGray"/>
          <w:lang w:eastAsia="en-US"/>
        </w:rPr>
        <w:t>les Ordres de Service</w:t>
      </w:r>
      <w:r w:rsidRPr="000A3282">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34516E4D" w14:textId="393A62E7" w:rsidR="007D5E6E" w:rsidRDefault="007D5E6E" w:rsidP="007D5E6E">
      <w:pPr>
        <w:pStyle w:val="Titre2"/>
        <w:spacing w:before="0"/>
        <w:rPr>
          <w:color w:val="000000" w:themeColor="text1"/>
        </w:rPr>
      </w:pPr>
      <w:r w:rsidRPr="00752760">
        <w:rPr>
          <w:rFonts w:asciiTheme="minorHAnsi" w:hAnsiTheme="minorHAnsi" w:cstheme="minorHAnsi"/>
          <w:color w:val="000000" w:themeColor="text1"/>
          <w:szCs w:val="32"/>
        </w:rPr>
        <w:fldChar w:fldCharType="begin"/>
      </w:r>
      <w:r w:rsidRPr="00752760">
        <w:rPr>
          <w:rFonts w:asciiTheme="minorHAnsi" w:hAnsiTheme="minorHAnsi" w:cstheme="minorHAnsi"/>
          <w:color w:val="000000" w:themeColor="text1"/>
        </w:rPr>
        <w:instrText xml:space="preserve"> AUTONUMLGL  \* Arabic \s . </w:instrText>
      </w:r>
      <w:bookmarkStart w:id="81" w:name="_Toc79052656"/>
      <w:bookmarkStart w:id="82" w:name="_Toc112747897"/>
      <w:bookmarkStart w:id="83" w:name="_Toc112748385"/>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szCs w:val="24"/>
        </w:rPr>
        <w:t xml:space="preserve"> </w:t>
      </w:r>
      <w:r w:rsidRPr="00752760">
        <w:rPr>
          <w:color w:val="000000" w:themeColor="text1"/>
        </w:rPr>
        <w:t>Convocations du Titulaire - Rendez-vous de chantier</w:t>
      </w:r>
      <w:bookmarkEnd w:id="81"/>
      <w:bookmarkEnd w:id="82"/>
      <w:bookmarkEnd w:id="83"/>
    </w:p>
    <w:p w14:paraId="0FF0FC2E" w14:textId="12CFDCF6" w:rsidR="007D5E6E" w:rsidRPr="004C475E" w:rsidRDefault="007D5E6E" w:rsidP="004C475E">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D16B91">
        <w:rPr>
          <w:rFonts w:asciiTheme="minorHAnsi" w:eastAsia="Calibri" w:hAnsiTheme="minorHAnsi" w:cstheme="minorHAnsi"/>
          <w:highlight w:val="lightGray"/>
          <w:lang w:eastAsia="en-US"/>
        </w:rPr>
        <w:t xml:space="preserve">concernant </w:t>
      </w:r>
      <w:r>
        <w:rPr>
          <w:rFonts w:asciiTheme="minorHAnsi" w:eastAsia="Calibri" w:hAnsiTheme="minorHAnsi" w:cstheme="minorHAnsi"/>
          <w:highlight w:val="lightGray"/>
          <w:lang w:eastAsia="en-US"/>
        </w:rPr>
        <w:t>les convocation et rendez-vous de chantier</w:t>
      </w:r>
      <w:r w:rsidRPr="000A3282">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bookmarkStart w:id="84" w:name="_Ref44676778"/>
    <w:p w14:paraId="7E796AC7" w14:textId="77777777" w:rsidR="007D5E6E" w:rsidRPr="00752760" w:rsidRDefault="007D5E6E" w:rsidP="007D5E6E">
      <w:pPr>
        <w:pStyle w:val="Titre2"/>
        <w:rPr>
          <w:rFonts w:asciiTheme="minorHAnsi" w:hAnsiTheme="minorHAnsi" w:cstheme="minorHAnsi"/>
          <w:color w:val="000000" w:themeColor="text1"/>
        </w:rPr>
      </w:pPr>
      <w:r w:rsidRPr="00752760">
        <w:rPr>
          <w:color w:val="000000" w:themeColor="text1"/>
        </w:rPr>
        <w:fldChar w:fldCharType="begin"/>
      </w:r>
      <w:r w:rsidRPr="00752760">
        <w:rPr>
          <w:color w:val="000000" w:themeColor="text1"/>
        </w:rPr>
        <w:instrText xml:space="preserve"> AUTONUMLGL  \* Arabic \s . </w:instrText>
      </w:r>
      <w:bookmarkStart w:id="85" w:name="_Toc79052657"/>
      <w:bookmarkStart w:id="86" w:name="_Toc112747898"/>
      <w:bookmarkStart w:id="87" w:name="_Toc112748386"/>
      <w:r w:rsidRPr="00752760">
        <w:rPr>
          <w:color w:val="000000" w:themeColor="text1"/>
        </w:rPr>
        <w:fldChar w:fldCharType="end"/>
      </w:r>
      <w:r w:rsidRPr="00752760">
        <w:rPr>
          <w:color w:val="000000" w:themeColor="text1"/>
        </w:rPr>
        <w:t xml:space="preserve"> Constatations et constats contradictoires</w:t>
      </w:r>
      <w:bookmarkEnd w:id="84"/>
      <w:bookmarkEnd w:id="85"/>
      <w:bookmarkEnd w:id="86"/>
      <w:bookmarkEnd w:id="87"/>
    </w:p>
    <w:p w14:paraId="4B5C743A" w14:textId="01469D38" w:rsidR="007D5E6E" w:rsidRDefault="007D5E6E" w:rsidP="007D5E6E">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D16B91">
        <w:rPr>
          <w:rFonts w:asciiTheme="minorHAnsi" w:eastAsia="Calibri" w:hAnsiTheme="minorHAnsi" w:cstheme="minorHAnsi"/>
          <w:highlight w:val="lightGray"/>
          <w:lang w:eastAsia="en-US"/>
        </w:rPr>
        <w:t xml:space="preserve">concernant </w:t>
      </w:r>
      <w:r>
        <w:rPr>
          <w:rFonts w:asciiTheme="minorHAnsi" w:eastAsia="Calibri" w:hAnsiTheme="minorHAnsi" w:cstheme="minorHAnsi"/>
          <w:highlight w:val="lightGray"/>
          <w:lang w:eastAsia="en-US"/>
        </w:rPr>
        <w:t>les constats</w:t>
      </w:r>
      <w:r w:rsidRPr="000A3282">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5F6F5082" w14:textId="77777777" w:rsidR="005D0EEC" w:rsidRPr="00FA7C33" w:rsidRDefault="005D0EEC" w:rsidP="007D5E6E">
      <w:pPr>
        <w:rPr>
          <w:rFonts w:asciiTheme="minorHAnsi" w:eastAsia="Calibri" w:hAnsiTheme="minorHAnsi" w:cstheme="minorHAnsi"/>
        </w:rPr>
      </w:pPr>
    </w:p>
    <w:p w14:paraId="3756B017" w14:textId="24A9BB73" w:rsidR="009E0426" w:rsidRPr="00EA254D" w:rsidRDefault="009E0426" w:rsidP="009E0426">
      <w:pPr>
        <w:pStyle w:val="Titre1"/>
        <w:rPr>
          <w:rFonts w:asciiTheme="minorHAnsi" w:hAnsiTheme="minorHAnsi" w:cstheme="minorHAnsi"/>
        </w:rPr>
      </w:pPr>
      <w:bookmarkStart w:id="88" w:name="_Toc514697336"/>
      <w:bookmarkStart w:id="89" w:name="_Toc112747899"/>
      <w:bookmarkStart w:id="90" w:name="_Toc112748387"/>
      <w:bookmarkStart w:id="91" w:name="_Toc514697301"/>
      <w:bookmarkEnd w:id="77"/>
      <w:r w:rsidRPr="00EA254D">
        <w:rPr>
          <w:rFonts w:asciiTheme="minorHAnsi" w:hAnsiTheme="minorHAnsi" w:cstheme="minorHAnsi"/>
        </w:rPr>
        <w:lastRenderedPageBreak/>
        <w:t xml:space="preserve">Article </w:t>
      </w:r>
      <w:r w:rsidRPr="00EA254D">
        <w:rPr>
          <w:rFonts w:asciiTheme="minorHAnsi" w:hAnsiTheme="minorHAnsi" w:cstheme="minorHAnsi"/>
          <w:szCs w:val="32"/>
        </w:rPr>
        <w:fldChar w:fldCharType="begin"/>
      </w:r>
      <w:r w:rsidRPr="00EA254D">
        <w:rPr>
          <w:rFonts w:asciiTheme="minorHAnsi" w:hAnsiTheme="minorHAnsi" w:cstheme="minorHAnsi"/>
        </w:rPr>
        <w:instrText xml:space="preserve"> AUTONUMLGL  \* Arabic \s . </w:instrText>
      </w:r>
      <w:r w:rsidRPr="00EA254D">
        <w:rPr>
          <w:rFonts w:asciiTheme="minorHAnsi" w:hAnsiTheme="minorHAnsi" w:cstheme="minorHAnsi"/>
        </w:rPr>
        <w:fldChar w:fldCharType="end"/>
      </w:r>
      <w:bookmarkEnd w:id="88"/>
      <w:r w:rsidRPr="00EA254D">
        <w:rPr>
          <w:rFonts w:asciiTheme="minorHAnsi" w:hAnsiTheme="minorHAnsi" w:cstheme="minorHAnsi"/>
        </w:rPr>
        <w:t xml:space="preserve"> </w:t>
      </w:r>
      <w:r>
        <w:rPr>
          <w:rFonts w:asciiTheme="minorHAnsi" w:hAnsiTheme="minorHAnsi" w:cstheme="minorHAnsi"/>
        </w:rPr>
        <w:t>Pi</w:t>
      </w:r>
      <w:r w:rsidR="00336624">
        <w:rPr>
          <w:rFonts w:asciiTheme="minorHAnsi" w:hAnsiTheme="minorHAnsi" w:cstheme="minorHAnsi"/>
        </w:rPr>
        <w:t>è</w:t>
      </w:r>
      <w:r>
        <w:rPr>
          <w:rFonts w:asciiTheme="minorHAnsi" w:hAnsiTheme="minorHAnsi" w:cstheme="minorHAnsi"/>
        </w:rPr>
        <w:t>ces contractuelles</w:t>
      </w:r>
      <w:bookmarkEnd w:id="89"/>
      <w:bookmarkEnd w:id="90"/>
    </w:p>
    <w:p w14:paraId="13AE3A2D" w14:textId="075177E6" w:rsidR="009E0426" w:rsidRPr="00EA254D" w:rsidRDefault="009E0426" w:rsidP="009E0426">
      <w:pPr>
        <w:rPr>
          <w:rFonts w:asciiTheme="minorHAnsi" w:eastAsia="Calibri" w:hAnsiTheme="minorHAnsi" w:cstheme="minorHAnsi"/>
          <w:szCs w:val="22"/>
          <w:lang w:eastAsia="en-US"/>
        </w:rPr>
      </w:pPr>
      <w:r w:rsidRPr="00EA254D">
        <w:rPr>
          <w:rFonts w:asciiTheme="minorHAnsi" w:hAnsiTheme="minorHAnsi" w:cstheme="minorHAnsi"/>
          <w:szCs w:val="28"/>
        </w:rPr>
        <w:fldChar w:fldCharType="begin"/>
      </w:r>
      <w:r w:rsidRPr="00EA254D">
        <w:rPr>
          <w:rFonts w:asciiTheme="minorHAnsi" w:hAnsiTheme="minorHAnsi" w:cstheme="minorHAnsi"/>
        </w:rPr>
        <w:instrText xml:space="preserve"> AUTONUMLGL  \* Arabic \s . </w:instrText>
      </w:r>
      <w:r w:rsidRPr="00EA254D">
        <w:rPr>
          <w:rFonts w:asciiTheme="minorHAnsi" w:hAnsiTheme="minorHAnsi" w:cstheme="minorHAnsi"/>
        </w:rPr>
        <w:fldChar w:fldCharType="end"/>
      </w:r>
      <w:r w:rsidRPr="00EA254D">
        <w:rPr>
          <w:rFonts w:asciiTheme="minorHAnsi" w:hAnsiTheme="minorHAnsi" w:cstheme="minorHAnsi"/>
        </w:rPr>
        <w:t xml:space="preserve"> </w:t>
      </w:r>
      <w:r w:rsidRPr="00EA254D">
        <w:rPr>
          <w:rFonts w:asciiTheme="minorHAnsi" w:eastAsia="Calibri" w:hAnsiTheme="minorHAnsi" w:cstheme="minorHAnsi"/>
          <w:szCs w:val="22"/>
          <w:lang w:eastAsia="en-US"/>
        </w:rPr>
        <w:t xml:space="preserve">Le Marché est soumis au </w:t>
      </w:r>
      <w:r w:rsidR="00734BB4">
        <w:rPr>
          <w:rFonts w:asciiTheme="minorHAnsi" w:eastAsia="Calibri" w:hAnsiTheme="minorHAnsi" w:cstheme="minorHAnsi"/>
          <w:szCs w:val="22"/>
          <w:lang w:eastAsia="en-US"/>
        </w:rPr>
        <w:t>Cahier des</w:t>
      </w:r>
      <w:r w:rsidR="00734BB4" w:rsidRPr="00097777">
        <w:rPr>
          <w:rFonts w:asciiTheme="minorHAnsi" w:eastAsia="Calibri" w:hAnsiTheme="minorHAnsi" w:cstheme="minorHAnsi"/>
          <w:szCs w:val="22"/>
          <w:lang w:eastAsia="en-US"/>
        </w:rPr>
        <w:t xml:space="preserve"> </w:t>
      </w:r>
      <w:r w:rsidR="00734BB4">
        <w:rPr>
          <w:rFonts w:asciiTheme="minorHAnsi" w:eastAsia="Calibri" w:hAnsiTheme="minorHAnsi" w:cstheme="minorHAnsi"/>
          <w:szCs w:val="22"/>
          <w:lang w:eastAsia="en-US"/>
        </w:rPr>
        <w:t>C</w:t>
      </w:r>
      <w:r w:rsidR="00734BB4" w:rsidRPr="00097777">
        <w:rPr>
          <w:rFonts w:asciiTheme="minorHAnsi" w:eastAsia="Calibri" w:hAnsiTheme="minorHAnsi" w:cstheme="minorHAnsi"/>
          <w:szCs w:val="22"/>
          <w:lang w:eastAsia="en-US"/>
        </w:rPr>
        <w:t xml:space="preserve">lauses </w:t>
      </w:r>
      <w:r w:rsidR="00734BB4">
        <w:rPr>
          <w:rFonts w:asciiTheme="minorHAnsi" w:eastAsia="Calibri" w:hAnsiTheme="minorHAnsi" w:cstheme="minorHAnsi"/>
          <w:szCs w:val="22"/>
          <w:lang w:eastAsia="en-US"/>
        </w:rPr>
        <w:t>Administratives G</w:t>
      </w:r>
      <w:r w:rsidR="00734BB4" w:rsidRPr="00097777">
        <w:rPr>
          <w:rFonts w:asciiTheme="minorHAnsi" w:eastAsia="Calibri" w:hAnsiTheme="minorHAnsi" w:cstheme="minorHAnsi"/>
          <w:szCs w:val="22"/>
          <w:lang w:eastAsia="en-US"/>
        </w:rPr>
        <w:t>énérales</w:t>
      </w:r>
      <w:r w:rsidR="00734BB4">
        <w:rPr>
          <w:rFonts w:asciiTheme="minorHAnsi" w:eastAsia="Calibri" w:hAnsiTheme="minorHAnsi" w:cstheme="minorHAnsi"/>
          <w:szCs w:val="22"/>
          <w:lang w:eastAsia="en-US"/>
        </w:rPr>
        <w:t xml:space="preserve"> </w:t>
      </w:r>
      <w:r w:rsidR="00734BB4" w:rsidRPr="00DB6C9B">
        <w:rPr>
          <w:rFonts w:asciiTheme="minorHAnsi" w:eastAsia="Calibri" w:hAnsiTheme="minorHAnsi" w:cstheme="minorHAnsi"/>
          <w:szCs w:val="22"/>
          <w:lang w:eastAsia="en-US"/>
        </w:rPr>
        <w:t xml:space="preserve">applicable aux </w:t>
      </w:r>
      <w:r w:rsidR="00734BB4">
        <w:rPr>
          <w:rFonts w:asciiTheme="minorHAnsi" w:eastAsia="Calibri" w:hAnsiTheme="minorHAnsi" w:cstheme="minorHAnsi"/>
          <w:szCs w:val="22"/>
          <w:lang w:eastAsia="en-US"/>
        </w:rPr>
        <w:t>contrats de performance énergétique de bâtiments sous la</w:t>
      </w:r>
      <w:r w:rsidR="00734BB4" w:rsidRPr="00DB6C9B">
        <w:rPr>
          <w:rFonts w:asciiTheme="minorHAnsi" w:eastAsia="Calibri" w:hAnsiTheme="minorHAnsi" w:cstheme="minorHAnsi"/>
          <w:szCs w:val="22"/>
          <w:lang w:eastAsia="en-US"/>
        </w:rPr>
        <w:t xml:space="preserve"> </w:t>
      </w:r>
      <w:r w:rsidR="00734BB4">
        <w:rPr>
          <w:rFonts w:asciiTheme="minorHAnsi" w:eastAsia="Calibri" w:hAnsiTheme="minorHAnsi" w:cstheme="minorHAnsi"/>
          <w:szCs w:val="22"/>
          <w:lang w:eastAsia="en-US"/>
        </w:rPr>
        <w:t>forme de marchés publics globaux de performance</w:t>
      </w:r>
      <w:r w:rsidR="00734BB4" w:rsidRPr="00EA254D">
        <w:rPr>
          <w:rFonts w:asciiTheme="minorHAnsi" w:eastAsia="Calibri" w:hAnsiTheme="minorHAnsi" w:cstheme="minorHAnsi"/>
          <w:szCs w:val="22"/>
          <w:lang w:eastAsia="en-US"/>
        </w:rPr>
        <w:t xml:space="preserve"> </w:t>
      </w:r>
      <w:r w:rsidRPr="00EA254D">
        <w:rPr>
          <w:rFonts w:asciiTheme="minorHAnsi" w:eastAsia="Calibri" w:hAnsiTheme="minorHAnsi" w:cstheme="minorHAnsi"/>
          <w:szCs w:val="22"/>
          <w:lang w:eastAsia="en-US"/>
        </w:rPr>
        <w:t>(</w:t>
      </w:r>
      <w:r w:rsidR="00444534">
        <w:rPr>
          <w:rFonts w:asciiTheme="minorHAnsi" w:eastAsia="Calibri" w:hAnsiTheme="minorHAnsi" w:cstheme="minorHAnsi"/>
          <w:szCs w:val="22"/>
          <w:lang w:eastAsia="en-US"/>
        </w:rPr>
        <w:t>CCAG CPE</w:t>
      </w:r>
      <w:r w:rsidRPr="00EA254D">
        <w:rPr>
          <w:rFonts w:asciiTheme="minorHAnsi" w:eastAsia="Calibri" w:hAnsiTheme="minorHAnsi" w:cstheme="minorHAnsi"/>
          <w:szCs w:val="22"/>
          <w:lang w:eastAsia="en-US"/>
        </w:rPr>
        <w:t>)</w:t>
      </w:r>
      <w:r w:rsidR="00734BB4">
        <w:rPr>
          <w:rFonts w:asciiTheme="minorHAnsi" w:eastAsia="Calibri" w:hAnsiTheme="minorHAnsi" w:cstheme="minorHAnsi"/>
          <w:szCs w:val="22"/>
          <w:lang w:eastAsia="en-US"/>
        </w:rPr>
        <w:t>.</w:t>
      </w:r>
      <w:r w:rsidRPr="00EA254D">
        <w:rPr>
          <w:rFonts w:asciiTheme="minorHAnsi" w:eastAsia="Calibri" w:hAnsiTheme="minorHAnsi" w:cstheme="minorHAnsi"/>
          <w:szCs w:val="22"/>
          <w:lang w:eastAsia="en-US"/>
        </w:rPr>
        <w:t xml:space="preserve"> </w:t>
      </w:r>
    </w:p>
    <w:p w14:paraId="0AD37106" w14:textId="1A203104" w:rsidR="004210AB" w:rsidRDefault="009E0426" w:rsidP="00333761">
      <w:pPr>
        <w:rPr>
          <w:rFonts w:asciiTheme="minorHAnsi" w:eastAsia="Calibri" w:hAnsiTheme="minorHAnsi" w:cstheme="minorHAnsi"/>
          <w:lang w:eastAsia="en-US"/>
        </w:rPr>
      </w:pPr>
      <w:r w:rsidRPr="00EA254D">
        <w:rPr>
          <w:rFonts w:asciiTheme="minorHAnsi" w:hAnsiTheme="minorHAnsi" w:cstheme="minorHAnsi"/>
          <w:szCs w:val="28"/>
        </w:rPr>
        <w:fldChar w:fldCharType="begin"/>
      </w:r>
      <w:r w:rsidRPr="00EA254D">
        <w:rPr>
          <w:rFonts w:asciiTheme="minorHAnsi" w:hAnsiTheme="minorHAnsi" w:cstheme="minorHAnsi"/>
        </w:rPr>
        <w:instrText xml:space="preserve"> AUTONUMLGL  \* Arabic \s . </w:instrText>
      </w:r>
      <w:r w:rsidRPr="00EA254D">
        <w:rPr>
          <w:rFonts w:asciiTheme="minorHAnsi" w:hAnsiTheme="minorHAnsi" w:cs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s’il y a des pièces contractuelles particulières ou générales complémentaires ou un ordre de prévalence différent par rapport au </w:t>
      </w:r>
      <w:r w:rsidR="00444534">
        <w:rPr>
          <w:rFonts w:asciiTheme="minorHAnsi" w:eastAsia="Calibri" w:hAnsiTheme="minorHAnsi" w:cstheme="minorHAnsi"/>
          <w:highlight w:val="lightGray"/>
          <w:lang w:eastAsia="en-US"/>
        </w:rPr>
        <w:t>CCAG CPE</w:t>
      </w:r>
      <w:bookmarkEnd w:id="91"/>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6005253E" w14:textId="77777777" w:rsidR="0014344A" w:rsidRDefault="0014344A" w:rsidP="00333761">
      <w:pPr>
        <w:rPr>
          <w:rFonts w:asciiTheme="minorHAnsi" w:eastAsia="Calibri" w:hAnsiTheme="minorHAnsi"/>
        </w:rPr>
      </w:pPr>
    </w:p>
    <w:p w14:paraId="741D9A37" w14:textId="77777777" w:rsidR="009F5DE3" w:rsidRPr="00752760" w:rsidRDefault="009F5DE3" w:rsidP="009F5DE3">
      <w:pPr>
        <w:pStyle w:val="Titre1"/>
        <w:rPr>
          <w:color w:val="000000" w:themeColor="text1"/>
          <w:szCs w:val="22"/>
        </w:rPr>
      </w:pPr>
      <w:bookmarkStart w:id="92" w:name="_Ref44578019"/>
      <w:bookmarkStart w:id="93" w:name="_Ref61520694"/>
      <w:bookmarkStart w:id="94" w:name="_Toc64566102"/>
      <w:bookmarkStart w:id="95" w:name="_Toc112747900"/>
      <w:bookmarkStart w:id="96" w:name="_Toc112748388"/>
      <w:r w:rsidRPr="00752760">
        <w:rPr>
          <w:color w:val="000000" w:themeColor="text1"/>
        </w:rPr>
        <w:t xml:space="preserve">Article </w:t>
      </w:r>
      <w:r w:rsidRPr="00752760">
        <w:rPr>
          <w:color w:val="000000" w:themeColor="text1"/>
        </w:rPr>
        <w:fldChar w:fldCharType="begin"/>
      </w:r>
      <w:r w:rsidRPr="00752760">
        <w:rPr>
          <w:rFonts w:asciiTheme="minorHAnsi" w:hAnsiTheme="minorHAnsi" w:cstheme="minorHAnsi"/>
          <w:color w:val="000000" w:themeColor="text1"/>
        </w:rPr>
        <w:instrText xml:space="preserve"> AUTONUMLGL  \* Arabic \s . </w:instrText>
      </w:r>
      <w:r w:rsidRPr="00752760">
        <w:rPr>
          <w:color w:val="000000" w:themeColor="text1"/>
        </w:rPr>
        <w:fldChar w:fldCharType="end"/>
      </w:r>
      <w:r w:rsidRPr="00752760">
        <w:rPr>
          <w:color w:val="000000" w:themeColor="text1"/>
        </w:rPr>
        <w:t xml:space="preserve"> Confidentialité – Protection des données personnelles – Mesures </w:t>
      </w:r>
      <w:bookmarkEnd w:id="92"/>
      <w:r w:rsidRPr="00752760">
        <w:rPr>
          <w:color w:val="000000" w:themeColor="text1"/>
        </w:rPr>
        <w:t>de sécurité</w:t>
      </w:r>
      <w:bookmarkEnd w:id="93"/>
      <w:bookmarkEnd w:id="94"/>
      <w:bookmarkEnd w:id="95"/>
      <w:bookmarkEnd w:id="96"/>
    </w:p>
    <w:p w14:paraId="4F590342" w14:textId="319A9A04" w:rsidR="00DD3CCD" w:rsidRPr="005E1590" w:rsidRDefault="00DD3CCD" w:rsidP="00DD3CCD">
      <w:pPr>
        <w:rPr>
          <w:rFonts w:asciiTheme="minorHAnsi" w:eastAsia="Calibri" w:hAnsiTheme="minorHAnsi" w:cstheme="minorHAnsi"/>
          <w:highlight w:val="lightGray"/>
          <w:lang w:eastAsia="en-US"/>
        </w:rPr>
      </w:pP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w:t>
      </w:r>
      <w:r w:rsidRPr="00DD3CCD">
        <w:rPr>
          <w:rFonts w:asciiTheme="minorHAnsi" w:hAnsiTheme="minorHAnsi" w:cstheme="minorHAnsi"/>
          <w:szCs w:val="22"/>
          <w:highlight w:val="lightGray"/>
        </w:rPr>
        <w:t>précisions ou dérogations pertinentes par rapport au CCAG CPE</w:t>
      </w:r>
      <w:r w:rsidRPr="00DD3CCD">
        <w:rPr>
          <w:rFonts w:asciiTheme="minorHAnsi" w:eastAsia="Calibri" w:hAnsiTheme="minorHAnsi" w:cstheme="minorHAnsi"/>
          <w:highlight w:val="lightGray"/>
          <w:lang w:eastAsia="en-US"/>
        </w:rPr>
        <w:t xml:space="preserve"> concernant la confidentialité et les mesures de sécurité</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558FD29E" w14:textId="7727B818" w:rsidR="003F23F8" w:rsidRDefault="003F23F8" w:rsidP="00333761">
      <w:pPr>
        <w:rPr>
          <w:rFonts w:asciiTheme="minorHAnsi" w:eastAsia="Calibri" w:hAnsiTheme="minorHAnsi"/>
        </w:rPr>
      </w:pPr>
    </w:p>
    <w:p w14:paraId="7A6C7F72" w14:textId="5AEE225D" w:rsidR="00CE6B93" w:rsidRDefault="00CE6B93" w:rsidP="00465DA9">
      <w:pPr>
        <w:pStyle w:val="Titre1"/>
        <w:rPr>
          <w:rFonts w:asciiTheme="minorHAnsi" w:hAnsiTheme="minorHAnsi" w:cstheme="minorHAnsi"/>
        </w:rPr>
      </w:pPr>
      <w:bookmarkStart w:id="97" w:name="_Toc514697342"/>
      <w:bookmarkStart w:id="98" w:name="_Toc45187236"/>
      <w:bookmarkStart w:id="99" w:name="_Toc300843177"/>
      <w:bookmarkStart w:id="100" w:name="_Toc323102832"/>
      <w:bookmarkStart w:id="101" w:name="_Toc409185443"/>
      <w:bookmarkStart w:id="102" w:name="_Toc112747901"/>
      <w:bookmarkStart w:id="103" w:name="_Toc112748389"/>
      <w:bookmarkStart w:id="104" w:name="_Toc323102834"/>
      <w:bookmarkStart w:id="105" w:name="_Toc409185444"/>
      <w:bookmarkStart w:id="106" w:name="_Toc514697343"/>
      <w:bookmarkStart w:id="107" w:name="_Toc45187237"/>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Protection de la main d’œuvre et conditions du travail</w:t>
      </w:r>
      <w:bookmarkEnd w:id="97"/>
      <w:bookmarkEnd w:id="98"/>
      <w:bookmarkEnd w:id="99"/>
      <w:bookmarkEnd w:id="100"/>
      <w:bookmarkEnd w:id="101"/>
      <w:bookmarkEnd w:id="102"/>
      <w:bookmarkEnd w:id="103"/>
    </w:p>
    <w:p w14:paraId="7CA92532" w14:textId="4657AFC0" w:rsidR="00CE6B93" w:rsidRPr="00DD3CCD" w:rsidRDefault="00DD3CCD" w:rsidP="00CE6B93">
      <w:pPr>
        <w:rPr>
          <w:rFonts w:asciiTheme="minorHAnsi" w:eastAsia="Calibri" w:hAnsiTheme="minorHAnsi" w:cstheme="minorHAnsi"/>
          <w:highlight w:val="lightGray"/>
          <w:lang w:eastAsia="en-US"/>
        </w:rPr>
      </w:pPr>
      <w:r w:rsidRPr="00EA254D">
        <w:rPr>
          <w:rFonts w:asciiTheme="minorHAnsi" w:eastAsia="Calibri" w:hAnsiTheme="minorHAnsi" w:cstheme="minorHAnsi"/>
          <w:lang w:eastAsia="en-US"/>
        </w:rPr>
        <w:t>[</w:t>
      </w:r>
      <w:r w:rsidRPr="00DD3CCD">
        <w:rPr>
          <w:rFonts w:asciiTheme="minorHAnsi" w:eastAsia="Calibri" w:hAnsiTheme="minorHAnsi" w:cstheme="minorHAnsi"/>
          <w:highlight w:val="lightGray"/>
          <w:lang w:eastAsia="en-US"/>
        </w:rPr>
        <w:t xml:space="preserve">FACULTATIF : indiquer </w:t>
      </w:r>
      <w:r w:rsidRPr="00DD3CCD">
        <w:rPr>
          <w:rFonts w:asciiTheme="minorHAnsi" w:hAnsiTheme="minorHAnsi" w:cstheme="minorHAnsi"/>
          <w:szCs w:val="22"/>
          <w:highlight w:val="lightGray"/>
        </w:rPr>
        <w:t>toutes précisions ou dérogations pertinentes par rapport au CCAG CPE</w:t>
      </w:r>
      <w:r w:rsidRPr="00DD3CCD">
        <w:rPr>
          <w:rFonts w:asciiTheme="minorHAnsi" w:eastAsia="Calibri" w:hAnsiTheme="minorHAnsi" w:cstheme="minorHAnsi"/>
          <w:highlight w:val="lightGray"/>
          <w:lang w:eastAsia="en-US"/>
        </w:rPr>
        <w:t xml:space="preserve"> concernant la protection de la main d’œuvre et des conditions de travail</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66455597" w14:textId="77777777" w:rsidR="00CE6B93" w:rsidRDefault="00CE6B93" w:rsidP="00481436"/>
    <w:p w14:paraId="4BB47FA5" w14:textId="2148FF03" w:rsidR="00465DA9" w:rsidRPr="0009615C" w:rsidRDefault="00465DA9" w:rsidP="00465DA9">
      <w:pPr>
        <w:pStyle w:val="Titre1"/>
        <w:rPr>
          <w:rFonts w:asciiTheme="minorHAnsi" w:hAnsiTheme="minorHAnsi" w:cstheme="minorHAnsi"/>
        </w:rPr>
      </w:pPr>
      <w:bookmarkStart w:id="108" w:name="_Toc112747902"/>
      <w:bookmarkStart w:id="109" w:name="_Toc112748390"/>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Protection de l’environnement</w:t>
      </w:r>
      <w:bookmarkEnd w:id="104"/>
      <w:bookmarkEnd w:id="105"/>
      <w:bookmarkEnd w:id="106"/>
      <w:bookmarkEnd w:id="107"/>
      <w:r w:rsidR="004C475E">
        <w:rPr>
          <w:rFonts w:asciiTheme="minorHAnsi" w:hAnsiTheme="minorHAnsi" w:cstheme="minorHAnsi"/>
          <w:color w:val="000000" w:themeColor="text1"/>
        </w:rPr>
        <w:t>, sécurité et sante</w:t>
      </w:r>
      <w:bookmarkEnd w:id="108"/>
      <w:bookmarkEnd w:id="109"/>
    </w:p>
    <w:p w14:paraId="14F8B7B2" w14:textId="500125F6" w:rsidR="00DD3CCD" w:rsidRPr="005E1590" w:rsidRDefault="00DD3CCD" w:rsidP="00DD3CCD">
      <w:pPr>
        <w:rPr>
          <w:rFonts w:asciiTheme="minorHAnsi" w:eastAsia="Calibri" w:hAnsiTheme="minorHAnsi" w:cstheme="minorHAnsi"/>
          <w:highlight w:val="lightGray"/>
          <w:lang w:eastAsia="en-US"/>
        </w:rPr>
      </w:pP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w:t>
      </w:r>
      <w:r w:rsidRPr="00DD3CCD">
        <w:rPr>
          <w:rFonts w:asciiTheme="minorHAnsi" w:hAnsiTheme="minorHAnsi" w:cstheme="minorHAnsi"/>
          <w:szCs w:val="22"/>
          <w:highlight w:val="lightGray"/>
        </w:rPr>
        <w:t>précisions ou dérogations pertinentes par rapport au CCAG CPE</w:t>
      </w:r>
      <w:r w:rsidRPr="00DD3CCD">
        <w:rPr>
          <w:rFonts w:asciiTheme="minorHAnsi" w:eastAsia="Calibri" w:hAnsiTheme="minorHAnsi" w:cstheme="minorHAnsi"/>
          <w:highlight w:val="lightGray"/>
          <w:lang w:eastAsia="en-US"/>
        </w:rPr>
        <w:t xml:space="preserve"> concernant la proctection de l’environnement</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4DF3FD92" w14:textId="77777777" w:rsidR="00D53853" w:rsidRDefault="00D53853" w:rsidP="00333761">
      <w:pPr>
        <w:rPr>
          <w:rFonts w:asciiTheme="minorHAnsi" w:eastAsia="Calibri" w:hAnsiTheme="minorHAnsi"/>
        </w:rPr>
      </w:pPr>
    </w:p>
    <w:p w14:paraId="52BC5BB9" w14:textId="77777777" w:rsidR="001C519A" w:rsidRPr="00EA254D" w:rsidRDefault="001C519A" w:rsidP="001C519A">
      <w:pPr>
        <w:pStyle w:val="Titre1"/>
        <w:rPr>
          <w:rFonts w:asciiTheme="minorHAnsi" w:hAnsiTheme="minorHAnsi" w:cstheme="minorHAnsi"/>
        </w:rPr>
      </w:pPr>
      <w:bookmarkStart w:id="110" w:name="_Toc112747903"/>
      <w:bookmarkStart w:id="111" w:name="_Toc112748391"/>
      <w:r w:rsidRPr="00EA254D">
        <w:rPr>
          <w:rFonts w:asciiTheme="minorHAnsi" w:hAnsiTheme="minorHAnsi" w:cstheme="minorHAnsi"/>
        </w:rPr>
        <w:t xml:space="preserve">Article </w:t>
      </w:r>
      <w:r w:rsidRPr="00EA254D">
        <w:rPr>
          <w:rFonts w:asciiTheme="minorHAnsi" w:hAnsiTheme="minorHAnsi" w:cstheme="minorHAnsi"/>
          <w:szCs w:val="32"/>
        </w:rPr>
        <w:fldChar w:fldCharType="begin"/>
      </w:r>
      <w:r w:rsidRPr="00EA254D">
        <w:rPr>
          <w:rFonts w:asciiTheme="minorHAnsi" w:hAnsiTheme="minorHAnsi" w:cstheme="minorHAnsi"/>
        </w:rPr>
        <w:instrText xml:space="preserve"> AUTONUMLGL  \* Arabic \s . </w:instrText>
      </w:r>
      <w:r w:rsidRPr="00EA254D">
        <w:rPr>
          <w:rFonts w:asciiTheme="minorHAnsi" w:hAnsiTheme="minorHAnsi" w:cstheme="minorHAnsi"/>
        </w:rPr>
        <w:fldChar w:fldCharType="end"/>
      </w:r>
      <w:r w:rsidRPr="00EA254D">
        <w:rPr>
          <w:rFonts w:asciiTheme="minorHAnsi" w:hAnsiTheme="minorHAnsi" w:cstheme="minorHAnsi"/>
        </w:rPr>
        <w:t xml:space="preserve"> Assurances</w:t>
      </w:r>
      <w:bookmarkEnd w:id="110"/>
      <w:bookmarkEnd w:id="111"/>
    </w:p>
    <w:p w14:paraId="1F17A220" w14:textId="1E02F26A" w:rsidR="001C519A" w:rsidRPr="00EA254D" w:rsidRDefault="001C519A" w:rsidP="001C519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les éventuels </w:t>
      </w:r>
      <w:r w:rsidRPr="00EA254D">
        <w:rPr>
          <w:rFonts w:asciiTheme="minorHAnsi" w:hAnsiTheme="minorHAnsi"/>
          <w:highlight w:val="lightGray"/>
        </w:rPr>
        <w:t>montants minima garantis par les polices d’assurance</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68B357E6" w14:textId="4B7BF84F" w:rsidR="001C519A" w:rsidRPr="00EA254D" w:rsidRDefault="001C519A" w:rsidP="001C519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si le Titulaire doit souscrire des polices d’assurances complémentaires ou spécifiques par rapport au </w:t>
      </w:r>
      <w:r w:rsidR="00444534">
        <w:rPr>
          <w:rFonts w:asciiTheme="minorHAnsi" w:eastAsia="Calibri" w:hAnsiTheme="minorHAnsi" w:cstheme="minorHAnsi"/>
          <w:highlight w:val="lightGray"/>
          <w:lang w:eastAsia="en-US"/>
        </w:rPr>
        <w:t>CCAG CPE</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5345389C" w14:textId="6A389226" w:rsidR="008F175B" w:rsidRPr="00EA254D" w:rsidRDefault="009A1BDF" w:rsidP="008F175B">
      <w:pPr>
        <w:rPr>
          <w:rFonts w:asciiTheme="minorHAnsi" w:eastAsia="Calibri" w:hAnsi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00864DC9">
        <w:rPr>
          <w:rFonts w:asciiTheme="minorHAnsi" w:eastAsia="Calibri" w:hAnsiTheme="minorHAnsi" w:cstheme="minorHAnsi"/>
          <w:lang w:eastAsia="en-US"/>
        </w:rPr>
        <w:t xml:space="preserve">Le Maître d’Ouvrage </w:t>
      </w:r>
      <w:r w:rsidR="00864DC9" w:rsidRPr="00EA254D">
        <w:rPr>
          <w:rFonts w:asciiTheme="minorHAnsi" w:eastAsia="Calibri" w:hAnsiTheme="minorHAnsi" w:cstheme="minorHAnsi"/>
          <w:lang w:eastAsia="en-US"/>
        </w:rPr>
        <w:t>[</w:t>
      </w:r>
      <w:r w:rsidR="00864DC9" w:rsidRPr="00864DC9">
        <w:rPr>
          <w:rFonts w:asciiTheme="minorHAnsi" w:eastAsia="Calibri" w:hAnsiTheme="minorHAnsi" w:cstheme="minorHAnsi"/>
          <w:highlight w:val="lightGray"/>
          <w:lang w:eastAsia="en-US"/>
        </w:rPr>
        <w:t xml:space="preserve">n’a pas contracté d’assurance facultative / </w:t>
      </w:r>
      <w:r w:rsidR="008F175B" w:rsidRPr="00864DC9">
        <w:rPr>
          <w:rFonts w:asciiTheme="minorHAnsi" w:eastAsia="Calibri" w:hAnsiTheme="minorHAnsi" w:cstheme="minorHAnsi"/>
          <w:highlight w:val="lightGray"/>
          <w:lang w:eastAsia="en-US"/>
        </w:rPr>
        <w:t>a contracté les assurances facultatives suivantes : A COMPLETER</w:t>
      </w:r>
      <w:r w:rsidR="008F175B" w:rsidRPr="00EA254D">
        <w:rPr>
          <w:rFonts w:asciiTheme="minorHAnsi" w:eastAsia="Calibri" w:hAnsiTheme="minorHAnsi" w:cstheme="minorHAnsi"/>
          <w:lang w:eastAsia="en-US"/>
        </w:rPr>
        <w:t>]</w:t>
      </w:r>
      <w:r w:rsidR="0014344A">
        <w:rPr>
          <w:rFonts w:asciiTheme="minorHAnsi" w:eastAsia="Calibri" w:hAnsiTheme="minorHAnsi" w:cstheme="minorHAnsi"/>
          <w:lang w:eastAsia="en-US"/>
        </w:rPr>
        <w:t>.</w:t>
      </w:r>
    </w:p>
    <w:p w14:paraId="4E88A0C6" w14:textId="04936E31" w:rsidR="009A1BDF" w:rsidRDefault="00864DC9" w:rsidP="001C519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assurances</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777CFC1F" w14:textId="77777777" w:rsidR="00653E18" w:rsidRPr="00EA254D" w:rsidRDefault="00653E18" w:rsidP="001C519A">
      <w:pPr>
        <w:rPr>
          <w:rFonts w:asciiTheme="minorHAnsi" w:eastAsia="Calibri" w:hAnsiTheme="minorHAnsi"/>
        </w:rPr>
      </w:pPr>
    </w:p>
    <w:p w14:paraId="3871AC83" w14:textId="77777777" w:rsidR="004A5A2F" w:rsidRPr="00752760" w:rsidRDefault="004A5A2F" w:rsidP="004A5A2F">
      <w:pPr>
        <w:pStyle w:val="Titre1"/>
        <w:rPr>
          <w:rFonts w:asciiTheme="minorHAnsi" w:hAnsiTheme="minorHAnsi" w:cstheme="minorHAnsi"/>
          <w:color w:val="000000" w:themeColor="text1"/>
        </w:rPr>
      </w:pPr>
      <w:bookmarkStart w:id="112" w:name="_Ref64366702"/>
      <w:bookmarkStart w:id="113" w:name="_Toc64566115"/>
      <w:bookmarkStart w:id="114" w:name="_Toc112747904"/>
      <w:bookmarkStart w:id="115" w:name="_Toc112748392"/>
      <w:r w:rsidRPr="00752760">
        <w:rPr>
          <w:rFonts w:asciiTheme="minorHAnsi" w:hAnsiTheme="minorHAnsi" w:cstheme="minorHAnsi"/>
          <w:color w:val="000000" w:themeColor="text1"/>
        </w:rPr>
        <w:t xml:space="preserve">Article </w:t>
      </w:r>
      <w:r w:rsidRPr="00752760">
        <w:rPr>
          <w:rFonts w:asciiTheme="minorHAnsi" w:hAnsiTheme="minorHAnsi" w:cstheme="minorHAnsi"/>
          <w:color w:val="000000" w:themeColor="text1"/>
          <w:szCs w:val="32"/>
        </w:rPr>
        <w:fldChar w:fldCharType="begin"/>
      </w:r>
      <w:r w:rsidRPr="00752760">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Etat des Bâtiments et des Installations Techniques</w:t>
      </w:r>
      <w:bookmarkEnd w:id="112"/>
      <w:bookmarkEnd w:id="113"/>
      <w:bookmarkEnd w:id="114"/>
      <w:bookmarkEnd w:id="115"/>
    </w:p>
    <w:p w14:paraId="314877CF" w14:textId="49FB4A90" w:rsidR="001C519A" w:rsidRDefault="000C2898" w:rsidP="00333761">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sidR="005660B9">
        <w:rPr>
          <w:rFonts w:asciiTheme="minorHAnsi" w:eastAsia="Calibri" w:hAnsiTheme="minorHAnsi" w:cstheme="minorHAnsi"/>
          <w:highlight w:val="lightGray"/>
          <w:lang w:eastAsia="en-US"/>
        </w:rPr>
        <w:t>l’état</w:t>
      </w:r>
      <w:r>
        <w:rPr>
          <w:rFonts w:asciiTheme="minorHAnsi" w:eastAsia="Calibri" w:hAnsiTheme="minorHAnsi" w:cstheme="minorHAnsi"/>
          <w:highlight w:val="lightGray"/>
          <w:lang w:eastAsia="en-US"/>
        </w:rPr>
        <w:t xml:space="preserve"> des Bâtiments et des Installations Techniques</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3A2A07CA" w14:textId="3BB61C86" w:rsidR="00DD3CCD" w:rsidRDefault="00DD3CCD" w:rsidP="00333761">
      <w:pPr>
        <w:rPr>
          <w:rFonts w:asciiTheme="minorHAnsi" w:eastAsia="Calibri" w:hAnsiTheme="minorHAnsi"/>
        </w:rPr>
      </w:pPr>
    </w:p>
    <w:p w14:paraId="313AFB6B" w14:textId="77777777" w:rsidR="00377E03" w:rsidRPr="00752760" w:rsidRDefault="00377E03" w:rsidP="00377E03">
      <w:pPr>
        <w:pStyle w:val="Titre1"/>
        <w:rPr>
          <w:rFonts w:asciiTheme="minorHAnsi" w:hAnsiTheme="minorHAnsi" w:cstheme="minorHAnsi"/>
          <w:color w:val="000000" w:themeColor="text1"/>
        </w:rPr>
      </w:pPr>
      <w:bookmarkStart w:id="116" w:name="_Ref61881758"/>
      <w:bookmarkStart w:id="117" w:name="_Toc64566116"/>
      <w:bookmarkStart w:id="118" w:name="_Toc112747905"/>
      <w:bookmarkStart w:id="119" w:name="_Toc112748393"/>
      <w:r w:rsidRPr="00752760">
        <w:rPr>
          <w:rFonts w:asciiTheme="minorHAnsi" w:hAnsiTheme="minorHAnsi" w:cstheme="minorHAnsi"/>
          <w:color w:val="000000" w:themeColor="text1"/>
        </w:rPr>
        <w:lastRenderedPageBreak/>
        <w:t xml:space="preserve">Article </w:t>
      </w:r>
      <w:bookmarkStart w:id="120" w:name="_Ref53646611"/>
      <w:bookmarkStart w:id="121" w:name="_Toc53666224"/>
      <w:r w:rsidRPr="00752760">
        <w:rPr>
          <w:rFonts w:asciiTheme="minorHAnsi" w:hAnsiTheme="minorHAnsi" w:cstheme="minorHAnsi"/>
          <w:color w:val="000000" w:themeColor="text1"/>
        </w:rPr>
        <w:fldChar w:fldCharType="begin"/>
      </w:r>
      <w:r w:rsidRPr="003565F5">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Etat du sol ou du sous-sol</w:t>
      </w:r>
      <w:bookmarkEnd w:id="116"/>
      <w:bookmarkEnd w:id="117"/>
      <w:bookmarkEnd w:id="120"/>
      <w:bookmarkEnd w:id="121"/>
      <w:bookmarkEnd w:id="118"/>
      <w:bookmarkEnd w:id="119"/>
    </w:p>
    <w:p w14:paraId="60B66490" w14:textId="663EC976" w:rsidR="009C5E17" w:rsidRDefault="009C5E17" w:rsidP="009C5E17">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Pr>
          <w:rFonts w:asciiTheme="minorHAnsi" w:eastAsia="Calibri" w:hAnsiTheme="minorHAnsi" w:cstheme="minorHAnsi"/>
          <w:highlight w:val="lightGray"/>
          <w:lang w:eastAsia="en-US"/>
        </w:rPr>
        <w:t>l’état du sol ou du sous-sol</w:t>
      </w:r>
      <w:r w:rsidR="0014344A">
        <w:rPr>
          <w:rFonts w:asciiTheme="minorHAnsi" w:eastAsia="Calibri" w:hAnsiTheme="minorHAnsi" w:cstheme="minorHAnsi"/>
          <w:highlight w:val="lightGray"/>
          <w:lang w:eastAsia="en-US"/>
        </w:rPr>
        <w:t>.</w:t>
      </w:r>
      <w:r w:rsidR="0014344A" w:rsidRPr="0014344A">
        <w:rPr>
          <w:rFonts w:asciiTheme="minorHAnsi" w:eastAsia="Calibri" w:hAnsiTheme="minorHAnsi" w:cstheme="minorHAnsi"/>
          <w:lang w:eastAsia="en-US"/>
        </w:rPr>
        <w:t>]</w:t>
      </w:r>
    </w:p>
    <w:p w14:paraId="547107F0" w14:textId="0EBAE4E1" w:rsidR="00377E03" w:rsidRDefault="00377E03" w:rsidP="00333761">
      <w:pPr>
        <w:rPr>
          <w:rFonts w:asciiTheme="minorHAnsi" w:eastAsia="Calibri" w:hAnsiTheme="minorHAnsi"/>
        </w:rPr>
      </w:pPr>
    </w:p>
    <w:p w14:paraId="5C1BD415" w14:textId="77777777" w:rsidR="00B94D28" w:rsidRPr="00752760" w:rsidRDefault="00B94D28" w:rsidP="00B94D28">
      <w:pPr>
        <w:pStyle w:val="Titre1"/>
        <w:rPr>
          <w:rFonts w:asciiTheme="minorHAnsi" w:hAnsiTheme="minorHAnsi" w:cstheme="minorHAnsi"/>
          <w:color w:val="000000" w:themeColor="text1"/>
        </w:rPr>
      </w:pPr>
      <w:bookmarkStart w:id="122" w:name="_Toc64566117"/>
      <w:bookmarkStart w:id="123" w:name="_Toc112747906"/>
      <w:bookmarkStart w:id="124" w:name="_Toc112748394"/>
      <w:r w:rsidRPr="00752760">
        <w:rPr>
          <w:rFonts w:asciiTheme="minorHAnsi" w:hAnsiTheme="minorHAnsi" w:cstheme="minorHAnsi"/>
          <w:color w:val="000000" w:themeColor="text1"/>
        </w:rPr>
        <w:t xml:space="preserve">Article </w:t>
      </w:r>
      <w:r w:rsidRPr="00752760">
        <w:rPr>
          <w:rFonts w:asciiTheme="minorHAnsi" w:hAnsiTheme="minorHAnsi" w:cstheme="minorHAnsi"/>
          <w:color w:val="000000" w:themeColor="text1"/>
        </w:rPr>
        <w:fldChar w:fldCharType="begin"/>
      </w:r>
      <w:r w:rsidRPr="003565F5">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Documents fournis par le Maître d’Ouvrage</w:t>
      </w:r>
      <w:bookmarkEnd w:id="122"/>
      <w:bookmarkEnd w:id="123"/>
      <w:bookmarkEnd w:id="124"/>
    </w:p>
    <w:p w14:paraId="5878B46C" w14:textId="0DCCB6CB" w:rsidR="009C5E17" w:rsidRDefault="009C5E17" w:rsidP="009C5E17">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sidR="00FD6427">
        <w:rPr>
          <w:rFonts w:asciiTheme="minorHAnsi" w:eastAsia="Calibri" w:hAnsiTheme="minorHAnsi" w:cstheme="minorHAnsi"/>
          <w:highlight w:val="lightGray"/>
          <w:lang w:eastAsia="en-US"/>
        </w:rPr>
        <w:t>les documents fournis par le Maître d’Ouvrage</w:t>
      </w:r>
      <w:r w:rsidR="0014344A">
        <w:rPr>
          <w:rFonts w:asciiTheme="minorHAnsi" w:eastAsia="Calibri" w:hAnsiTheme="minorHAnsi" w:cstheme="minorHAnsi"/>
          <w:highlight w:val="lightGray"/>
          <w:lang w:eastAsia="en-US"/>
        </w:rPr>
        <w:t>.</w:t>
      </w:r>
      <w:r w:rsidRPr="0014344A">
        <w:rPr>
          <w:rFonts w:asciiTheme="minorHAnsi" w:eastAsia="Calibri" w:hAnsiTheme="minorHAnsi" w:cstheme="minorHAnsi"/>
          <w:lang w:eastAsia="en-US"/>
        </w:rPr>
        <w:t>]</w:t>
      </w:r>
    </w:p>
    <w:p w14:paraId="018D3223" w14:textId="77777777" w:rsidR="004C475E" w:rsidRDefault="004C475E" w:rsidP="009C5E17">
      <w:pPr>
        <w:rPr>
          <w:rFonts w:asciiTheme="minorHAnsi" w:eastAsia="Calibri" w:hAnsiTheme="minorHAnsi"/>
        </w:rPr>
      </w:pPr>
    </w:p>
    <w:p w14:paraId="596B88CF" w14:textId="77777777" w:rsidR="004C475E" w:rsidRPr="006F5026" w:rsidRDefault="004C475E" w:rsidP="004C475E">
      <w:pPr>
        <w:pStyle w:val="Titre1"/>
        <w:pBdr>
          <w:bottom w:val="single" w:sz="4" w:space="0" w:color="auto"/>
        </w:pBdr>
        <w:rPr>
          <w:rFonts w:asciiTheme="minorHAnsi" w:hAnsiTheme="minorHAnsi" w:cstheme="minorHAnsi"/>
          <w:color w:val="000000" w:themeColor="text1"/>
        </w:rPr>
      </w:pPr>
      <w:bookmarkStart w:id="125" w:name="_Toc79052679"/>
      <w:bookmarkStart w:id="126" w:name="_Toc112747907"/>
      <w:bookmarkStart w:id="127" w:name="_Toc112748395"/>
      <w:r w:rsidRPr="00752760">
        <w:rPr>
          <w:rFonts w:asciiTheme="minorHAnsi" w:hAnsiTheme="minorHAnsi" w:cstheme="minorHAnsi"/>
          <w:color w:val="000000" w:themeColor="text1"/>
        </w:rPr>
        <w:t>Article</w:t>
      </w:r>
      <w:r w:rsidRPr="006F5026" w:rsidDel="006F5026">
        <w:rPr>
          <w:rFonts w:asciiTheme="minorHAnsi" w:hAnsiTheme="minorHAnsi" w:cstheme="minorHAnsi"/>
          <w:color w:val="000000" w:themeColor="text1"/>
        </w:rPr>
        <w:t xml:space="preserve"> </w:t>
      </w:r>
      <w:r w:rsidRPr="006F5026">
        <w:rPr>
          <w:rFonts w:asciiTheme="minorHAnsi" w:hAnsiTheme="minorHAnsi" w:cstheme="minorHAnsi"/>
          <w:color w:val="000000" w:themeColor="text1"/>
        </w:rPr>
        <w:fldChar w:fldCharType="begin"/>
      </w:r>
      <w:r w:rsidRPr="00FA7C33">
        <w:rPr>
          <w:rFonts w:asciiTheme="minorHAnsi" w:hAnsiTheme="minorHAnsi" w:cstheme="minorHAnsi"/>
          <w:color w:val="000000" w:themeColor="text1"/>
        </w:rPr>
        <w:instrText xml:space="preserve"> AUTONUMLGL  \* Arabic \s . </w:instrText>
      </w:r>
      <w:r w:rsidRPr="006F5026">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r w:rsidRPr="006F5026">
        <w:rPr>
          <w:rFonts w:asciiTheme="minorHAnsi" w:hAnsiTheme="minorHAnsi" w:cstheme="minorHAnsi"/>
          <w:color w:val="000000" w:themeColor="text1"/>
        </w:rPr>
        <w:t xml:space="preserve">Modifications apportées aux </w:t>
      </w:r>
      <w:r>
        <w:rPr>
          <w:rFonts w:asciiTheme="minorHAnsi" w:hAnsiTheme="minorHAnsi" w:cstheme="minorHAnsi"/>
          <w:color w:val="000000" w:themeColor="text1"/>
        </w:rPr>
        <w:t>stipula</w:t>
      </w:r>
      <w:r w:rsidRPr="006F5026">
        <w:rPr>
          <w:rFonts w:asciiTheme="minorHAnsi" w:hAnsiTheme="minorHAnsi" w:cstheme="minorHAnsi"/>
          <w:color w:val="000000" w:themeColor="text1"/>
        </w:rPr>
        <w:t>tions contractuelles</w:t>
      </w:r>
      <w:bookmarkEnd w:id="125"/>
      <w:bookmarkEnd w:id="126"/>
      <w:bookmarkEnd w:id="127"/>
      <w:r w:rsidRPr="006F5026">
        <w:rPr>
          <w:rFonts w:asciiTheme="minorHAnsi" w:hAnsiTheme="minorHAnsi" w:cstheme="minorHAnsi"/>
          <w:color w:val="000000" w:themeColor="text1"/>
        </w:rPr>
        <w:t> </w:t>
      </w:r>
    </w:p>
    <w:p w14:paraId="44143E33" w14:textId="54769027" w:rsidR="004C475E" w:rsidRDefault="004C475E" w:rsidP="004C475E">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Pr>
          <w:rFonts w:asciiTheme="minorHAnsi" w:eastAsia="Calibri" w:hAnsiTheme="minorHAnsi" w:cstheme="minorHAnsi"/>
          <w:highlight w:val="lightGray"/>
          <w:lang w:eastAsia="en-US"/>
        </w:rPr>
        <w:t>les modifications apportées aux stipulations contractuelles.</w:t>
      </w:r>
      <w:r w:rsidRPr="0014344A">
        <w:rPr>
          <w:rFonts w:asciiTheme="minorHAnsi" w:eastAsia="Calibri" w:hAnsiTheme="minorHAnsi" w:cstheme="minorHAnsi"/>
          <w:lang w:eastAsia="en-US"/>
        </w:rPr>
        <w:t>]</w:t>
      </w:r>
    </w:p>
    <w:p w14:paraId="32EB57DE" w14:textId="7A87BFB6" w:rsidR="00377E03" w:rsidRDefault="00377E03" w:rsidP="00333761">
      <w:pPr>
        <w:rPr>
          <w:rFonts w:asciiTheme="minorHAnsi" w:eastAsia="Calibri" w:hAnsiTheme="minorHAnsi"/>
        </w:rPr>
      </w:pPr>
    </w:p>
    <w:p w14:paraId="3EE9D5B8" w14:textId="77777777" w:rsidR="00A02CAB" w:rsidRPr="00752760" w:rsidRDefault="00A02CAB" w:rsidP="00A02CAB">
      <w:pPr>
        <w:pStyle w:val="Titre1"/>
        <w:rPr>
          <w:color w:val="000000" w:themeColor="text1"/>
        </w:rPr>
      </w:pPr>
      <w:bookmarkStart w:id="128" w:name="_Toc64566118"/>
      <w:bookmarkStart w:id="129" w:name="_Toc112747908"/>
      <w:bookmarkStart w:id="130" w:name="_Toc112748396"/>
      <w:r w:rsidRPr="00752760">
        <w:rPr>
          <w:color w:val="000000" w:themeColor="text1"/>
        </w:rPr>
        <w:t xml:space="preserve">Article </w:t>
      </w:r>
      <w:r w:rsidRPr="00752760">
        <w:rPr>
          <w:color w:val="000000" w:themeColor="text1"/>
        </w:rPr>
        <w:fldChar w:fldCharType="begin"/>
      </w:r>
      <w:r w:rsidRPr="00752760">
        <w:rPr>
          <w:color w:val="000000" w:themeColor="text1"/>
        </w:rPr>
        <w:instrText xml:space="preserve"> AUTONUMLGL  \* Arabic \s . </w:instrText>
      </w:r>
      <w:r w:rsidRPr="00752760">
        <w:rPr>
          <w:color w:val="000000" w:themeColor="text1"/>
        </w:rPr>
        <w:fldChar w:fldCharType="end"/>
      </w:r>
      <w:r w:rsidRPr="00752760">
        <w:rPr>
          <w:color w:val="000000" w:themeColor="text1"/>
        </w:rPr>
        <w:t xml:space="preserve"> Développement durable</w:t>
      </w:r>
      <w:bookmarkEnd w:id="128"/>
      <w:bookmarkEnd w:id="129"/>
      <w:bookmarkEnd w:id="130"/>
    </w:p>
    <w:p w14:paraId="2BB8DB79" w14:textId="5EA030FB" w:rsidR="00A02CAB" w:rsidRDefault="00A02CAB" w:rsidP="00A02CAB">
      <w:pPr>
        <w:pStyle w:val="Titre2"/>
        <w:rPr>
          <w:color w:val="000000" w:themeColor="text1"/>
        </w:rPr>
      </w:pPr>
      <w:r w:rsidRPr="00752760">
        <w:rPr>
          <w:rFonts w:asciiTheme="minorHAnsi" w:hAnsiTheme="minorHAnsi" w:cstheme="minorHAnsi"/>
          <w:color w:val="000000" w:themeColor="text1"/>
          <w:szCs w:val="32"/>
        </w:rPr>
        <w:fldChar w:fldCharType="begin"/>
      </w:r>
      <w:r w:rsidRPr="00752760">
        <w:rPr>
          <w:rFonts w:asciiTheme="minorHAnsi" w:hAnsiTheme="minorHAnsi" w:cstheme="minorHAnsi"/>
          <w:color w:val="000000" w:themeColor="text1"/>
        </w:rPr>
        <w:instrText xml:space="preserve"> AUTONUMLGL  \* Arabic \s . </w:instrText>
      </w:r>
      <w:bookmarkStart w:id="131" w:name="_Toc64566119"/>
      <w:bookmarkStart w:id="132" w:name="_Toc112747909"/>
      <w:bookmarkStart w:id="133" w:name="_Toc112748397"/>
      <w:r w:rsidRPr="00752760">
        <w:rPr>
          <w:rFonts w:asciiTheme="minorHAnsi" w:hAnsiTheme="minorHAnsi" w:cstheme="minorHAnsi"/>
          <w:color w:val="000000" w:themeColor="text1"/>
        </w:rPr>
        <w:fldChar w:fldCharType="end"/>
      </w:r>
      <w:r w:rsidRPr="00752760">
        <w:rPr>
          <w:color w:val="000000" w:themeColor="text1"/>
        </w:rPr>
        <w:t>Clause d’insertion sociale</w:t>
      </w:r>
      <w:bookmarkEnd w:id="131"/>
      <w:bookmarkEnd w:id="132"/>
      <w:bookmarkEnd w:id="133"/>
    </w:p>
    <w:p w14:paraId="4283EE24" w14:textId="540497BB" w:rsidR="00CB5C7E" w:rsidRPr="00CB5C7E" w:rsidRDefault="00CB5C7E" w:rsidP="00CB5C7E">
      <w:pPr>
        <w:rPr>
          <w:rFonts w:asciiTheme="minorHAnsi" w:eastAsia="Calibri" w:hAnsiTheme="minorHAnsi"/>
        </w:rPr>
      </w:pPr>
      <w:r w:rsidRPr="00EA254D">
        <w:rPr>
          <w:rFonts w:asciiTheme="minorHAnsi" w:eastAsia="Calibri" w:hAnsiTheme="minorHAnsi" w:cstheme="minorHAnsi"/>
          <w:lang w:eastAsia="en-US"/>
        </w:rPr>
        <w:t>[</w:t>
      </w:r>
      <w:r>
        <w:rPr>
          <w:rFonts w:asciiTheme="minorHAnsi" w:eastAsia="Calibri" w:hAnsiTheme="minorHAnsi" w:cstheme="minorHAnsi"/>
          <w:highlight w:val="lightGray"/>
          <w:lang w:eastAsia="en-US"/>
        </w:rPr>
        <w:t xml:space="preserve">Dans le </w:t>
      </w:r>
      <w:r w:rsidRPr="00CB5C7E">
        <w:rPr>
          <w:rFonts w:asciiTheme="minorHAnsi" w:eastAsia="Calibri" w:hAnsiTheme="minorHAnsi" w:cstheme="minorHAnsi"/>
          <w:highlight w:val="lightGray"/>
          <w:lang w:eastAsia="en-US"/>
        </w:rPr>
        <w:t>CCAP ou l’Acte d’Engagement</w:t>
      </w:r>
      <w:r w:rsidRPr="008903B4">
        <w:rPr>
          <w:rFonts w:asciiTheme="minorHAnsi" w:eastAsia="Calibri" w:hAnsiTheme="minorHAnsi" w:cstheme="minorHAnsi"/>
          <w:lang w:eastAsia="en-US"/>
        </w:rPr>
        <w:t>]</w:t>
      </w:r>
    </w:p>
    <w:p w14:paraId="6F1A4469" w14:textId="590AA207" w:rsidR="0011283D" w:rsidRDefault="0011283D" w:rsidP="0011283D">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Pr>
          <w:rFonts w:asciiTheme="minorHAnsi" w:eastAsia="Calibri" w:hAnsiTheme="minorHAnsi" w:cstheme="minorHAnsi"/>
          <w:lang w:eastAsia="en-US"/>
        </w:rPr>
        <w:t xml:space="preserve">Le Marché </w:t>
      </w:r>
      <w:r w:rsidRPr="00EA254D">
        <w:rPr>
          <w:rFonts w:asciiTheme="minorHAnsi" w:eastAsia="Calibri" w:hAnsiTheme="minorHAnsi" w:cstheme="minorHAnsi"/>
          <w:lang w:eastAsia="en-US"/>
        </w:rPr>
        <w:t>[</w:t>
      </w:r>
      <w:r w:rsidR="00122CF1">
        <w:rPr>
          <w:rFonts w:asciiTheme="minorHAnsi" w:eastAsia="Calibri" w:hAnsiTheme="minorHAnsi" w:cstheme="minorHAnsi"/>
          <w:highlight w:val="lightGray"/>
          <w:lang w:eastAsia="en-US"/>
        </w:rPr>
        <w:t>prévoit une clause d’insertion sociale</w:t>
      </w:r>
      <w:r w:rsidRPr="00864DC9">
        <w:rPr>
          <w:rFonts w:asciiTheme="minorHAnsi" w:eastAsia="Calibri" w:hAnsiTheme="minorHAnsi" w:cstheme="minorHAnsi"/>
          <w:highlight w:val="lightGray"/>
          <w:lang w:eastAsia="en-US"/>
        </w:rPr>
        <w:t xml:space="preserve"> / </w:t>
      </w:r>
      <w:r w:rsidR="00122CF1">
        <w:rPr>
          <w:rFonts w:asciiTheme="minorHAnsi" w:eastAsia="Calibri" w:hAnsiTheme="minorHAnsi" w:cstheme="minorHAnsi"/>
          <w:highlight w:val="lightGray"/>
          <w:lang w:eastAsia="en-US"/>
        </w:rPr>
        <w:t>ne prévoit pas une clause d’insertion sociale</w:t>
      </w:r>
      <w:r w:rsidRPr="00EA254D">
        <w:rPr>
          <w:rFonts w:asciiTheme="minorHAnsi" w:eastAsia="Calibri" w:hAnsiTheme="minorHAnsi" w:cstheme="minorHAnsi"/>
          <w:lang w:eastAsia="en-US"/>
        </w:rPr>
        <w:t>]</w:t>
      </w:r>
      <w:r>
        <w:rPr>
          <w:rFonts w:asciiTheme="minorHAnsi" w:eastAsia="Calibri" w:hAnsiTheme="minorHAnsi" w:cstheme="minorHAnsi"/>
          <w:lang w:eastAsia="en-US"/>
        </w:rPr>
        <w:t>.</w:t>
      </w:r>
    </w:p>
    <w:p w14:paraId="10A15A89" w14:textId="77777777" w:rsidR="009151C2" w:rsidRPr="00EA254D" w:rsidRDefault="009151C2" w:rsidP="009151C2">
      <w:pPr>
        <w:rPr>
          <w:rFonts w:asciiTheme="minorHAnsi" w:eastAsia="Calibri" w:hAnsi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 xml:space="preserve">Le Titulaire s’engage </w:t>
      </w:r>
      <w:r>
        <w:rPr>
          <w:rFonts w:asciiTheme="minorHAnsi" w:eastAsia="Calibri" w:hAnsiTheme="minorHAnsi"/>
          <w:lang w:eastAsia="en-US"/>
        </w:rPr>
        <w:t>à réaliser une action d’insertion pour</w:t>
      </w:r>
      <w:r w:rsidRPr="00EA254D">
        <w:rPr>
          <w:rFonts w:asciiTheme="minorHAnsi" w:eastAsia="Calibri" w:hAnsiTheme="minorHAnsi"/>
          <w:lang w:eastAsia="en-US"/>
        </w:rPr>
        <w:t xml:space="preserve"> un volume de </w:t>
      </w:r>
      <w:r w:rsidRPr="00160AC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 xml:space="preserve">] </w:t>
      </w:r>
      <w:r w:rsidRPr="00EA254D">
        <w:rPr>
          <w:rFonts w:asciiTheme="minorHAnsi" w:eastAsia="Calibri" w:hAnsiTheme="minorHAnsi"/>
          <w:lang w:eastAsia="en-US"/>
        </w:rPr>
        <w:t>heures minimum</w:t>
      </w:r>
      <w:r>
        <w:rPr>
          <w:rFonts w:asciiTheme="minorHAnsi" w:eastAsia="Calibri" w:hAnsiTheme="minorHAnsi"/>
          <w:lang w:eastAsia="en-US"/>
        </w:rPr>
        <w:t>.</w:t>
      </w:r>
    </w:p>
    <w:p w14:paraId="49641C2F" w14:textId="67B21A39" w:rsidR="00160ACD" w:rsidRPr="00752760" w:rsidRDefault="009151C2" w:rsidP="00160ACD">
      <w:pPr>
        <w:ind w:left="20" w:right="20"/>
        <w:rPr>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160ACD" w:rsidRPr="00752760">
        <w:rPr>
          <w:color w:val="000000" w:themeColor="text1"/>
        </w:rPr>
        <w:t>Les personnes visées par l’action d’insertion professionnelle relèvent de l’une des catégories suivantes</w:t>
      </w:r>
      <w:r w:rsidR="00160ACD">
        <w:rPr>
          <w:color w:val="000000" w:themeColor="text1"/>
        </w:rPr>
        <w:t> </w:t>
      </w:r>
      <w:r w:rsidR="00160ACD" w:rsidRPr="00752760">
        <w:rPr>
          <w:color w:val="000000" w:themeColor="text1"/>
        </w:rPr>
        <w:t>:</w:t>
      </w:r>
      <w:r w:rsidR="00160ACD">
        <w:rPr>
          <w:color w:val="000000" w:themeColor="text1"/>
        </w:rPr>
        <w:t xml:space="preserve"> </w:t>
      </w:r>
      <w:r w:rsidR="00160ACD" w:rsidRPr="00160ACD">
        <w:rPr>
          <w:rFonts w:asciiTheme="minorHAnsi" w:eastAsia="Calibri" w:hAnsiTheme="minorHAnsi" w:cstheme="minorHAnsi"/>
          <w:lang w:eastAsia="en-US"/>
        </w:rPr>
        <w:t>[</w:t>
      </w:r>
      <w:r w:rsidR="00160ACD" w:rsidRPr="00CD39EE">
        <w:rPr>
          <w:rFonts w:asciiTheme="minorHAnsi" w:eastAsia="Calibri" w:hAnsiTheme="minorHAnsi" w:cstheme="minorHAnsi"/>
          <w:highlight w:val="lightGray"/>
          <w:lang w:eastAsia="en-US"/>
        </w:rPr>
        <w:t>tout ou partie des catég</w:t>
      </w:r>
      <w:r w:rsidR="00CD39EE" w:rsidRPr="00CD39EE">
        <w:rPr>
          <w:rFonts w:asciiTheme="minorHAnsi" w:eastAsia="Calibri" w:hAnsiTheme="minorHAnsi" w:cstheme="minorHAnsi"/>
          <w:highlight w:val="lightGray"/>
          <w:lang w:eastAsia="en-US"/>
        </w:rPr>
        <w:t>ories visées au CCAG CPE</w:t>
      </w:r>
      <w:r w:rsidR="00160ACD" w:rsidRPr="00CD39EE">
        <w:rPr>
          <w:rFonts w:asciiTheme="minorHAnsi" w:eastAsia="Calibri" w:hAnsiTheme="minorHAnsi" w:cstheme="minorHAnsi"/>
          <w:highlight w:val="lightGray"/>
          <w:lang w:eastAsia="en-US"/>
        </w:rPr>
        <w:t>]</w:t>
      </w:r>
      <w:r w:rsidR="00CD39EE">
        <w:rPr>
          <w:rFonts w:asciiTheme="minorHAnsi" w:eastAsia="Calibri" w:hAnsiTheme="minorHAnsi" w:cstheme="minorHAnsi"/>
          <w:lang w:eastAsia="en-US"/>
        </w:rPr>
        <w:t>.</w:t>
      </w:r>
    </w:p>
    <w:p w14:paraId="55674F87" w14:textId="6DB04C89" w:rsidR="0038516B" w:rsidRPr="009D1A8B" w:rsidRDefault="00810839" w:rsidP="0038516B">
      <w:pPr>
        <w:rPr>
          <w:rFonts w:asciiTheme="minorHAnsi" w:eastAsia="Calibri" w:hAnsi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38516B" w:rsidRPr="00EA254D">
        <w:rPr>
          <w:rFonts w:asciiTheme="minorHAnsi" w:eastAsia="Calibri" w:hAnsiTheme="minorHAnsi"/>
          <w:lang w:eastAsia="en-US"/>
        </w:rPr>
        <w:t>Le Titulaire pourra choisir de mettre en œuvre l’action d’insertion selon l’une des modalités définies ci-dessous :</w:t>
      </w:r>
      <w:r w:rsidR="0038516B" w:rsidRPr="00EA254D">
        <w:rPr>
          <w:rFonts w:asciiTheme="minorHAnsi" w:eastAsia="Calibri" w:hAnsiTheme="minorHAnsi" w:cstheme="minorHAnsi"/>
          <w:lang w:eastAsia="en-US"/>
        </w:rPr>
        <w:t xml:space="preserve"> </w:t>
      </w:r>
      <w:r w:rsidR="009D1A8B" w:rsidRPr="00160ACD">
        <w:rPr>
          <w:rFonts w:asciiTheme="minorHAnsi" w:eastAsia="Calibri" w:hAnsiTheme="minorHAnsi" w:cstheme="minorHAnsi"/>
          <w:lang w:eastAsia="en-US"/>
        </w:rPr>
        <w:t>[</w:t>
      </w:r>
      <w:r w:rsidR="009D1A8B" w:rsidRPr="00CD39EE">
        <w:rPr>
          <w:rFonts w:asciiTheme="minorHAnsi" w:eastAsia="Calibri" w:hAnsiTheme="minorHAnsi" w:cstheme="minorHAnsi"/>
          <w:highlight w:val="lightGray"/>
          <w:lang w:eastAsia="en-US"/>
        </w:rPr>
        <w:t xml:space="preserve">tout ou partie des </w:t>
      </w:r>
      <w:r w:rsidR="009D1A8B">
        <w:rPr>
          <w:rFonts w:asciiTheme="minorHAnsi" w:eastAsia="Calibri" w:hAnsiTheme="minorHAnsi" w:cstheme="minorHAnsi"/>
          <w:highlight w:val="lightGray"/>
          <w:lang w:eastAsia="en-US"/>
        </w:rPr>
        <w:t>modalités</w:t>
      </w:r>
      <w:r w:rsidR="009D1A8B" w:rsidRPr="00CD39EE">
        <w:rPr>
          <w:rFonts w:asciiTheme="minorHAnsi" w:eastAsia="Calibri" w:hAnsiTheme="minorHAnsi" w:cstheme="minorHAnsi"/>
          <w:highlight w:val="lightGray"/>
          <w:lang w:eastAsia="en-US"/>
        </w:rPr>
        <w:t xml:space="preserve"> visées au CCAG CPE]</w:t>
      </w:r>
      <w:r w:rsidR="009D1A8B">
        <w:rPr>
          <w:rFonts w:asciiTheme="minorHAnsi" w:eastAsia="Calibri" w:hAnsiTheme="minorHAnsi" w:cstheme="minorHAnsi"/>
          <w:lang w:eastAsia="en-US"/>
        </w:rPr>
        <w:t>.</w:t>
      </w:r>
    </w:p>
    <w:p w14:paraId="6E59586E" w14:textId="46710DDE" w:rsidR="009D1A8B" w:rsidRDefault="009151C2" w:rsidP="009D1A8B">
      <w:pPr>
        <w:rPr>
          <w:rFonts w:asciiTheme="minorHAns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9D1A8B" w:rsidRPr="00752760">
        <w:rPr>
          <w:color w:val="000000" w:themeColor="text1"/>
        </w:rPr>
        <w:t>Afin de faciliter la mise en œuvre de la démarche d'insertion</w:t>
      </w:r>
      <w:r w:rsidR="009D1A8B" w:rsidRPr="00EA254D">
        <w:rPr>
          <w:rFonts w:asciiTheme="minorHAnsi" w:eastAsia="Calibri" w:hAnsiTheme="minorHAnsi"/>
          <w:lang w:eastAsia="en-US"/>
        </w:rPr>
        <w:t xml:space="preserve">, le </w:t>
      </w:r>
      <w:r w:rsidR="009D1A8B">
        <w:rPr>
          <w:rFonts w:asciiTheme="minorHAnsi" w:hAnsiTheme="minorHAnsi"/>
        </w:rPr>
        <w:t>Maître d’Ouvrage</w:t>
      </w:r>
      <w:r w:rsidR="009D1A8B" w:rsidRPr="00EA254D">
        <w:rPr>
          <w:rFonts w:asciiTheme="minorHAnsi" w:eastAsia="Calibri" w:hAnsiTheme="minorHAnsi"/>
          <w:lang w:eastAsia="en-US"/>
        </w:rPr>
        <w:t xml:space="preserve"> a désigné un</w:t>
      </w:r>
      <w:r w:rsidR="009D1A8B">
        <w:rPr>
          <w:rFonts w:asciiTheme="minorHAnsi" w:eastAsia="Calibri" w:hAnsiTheme="minorHAnsi"/>
          <w:lang w:eastAsia="en-US"/>
        </w:rPr>
        <w:t xml:space="preserve"> facilitateur </w:t>
      </w:r>
      <w:r w:rsidR="009D1A8B" w:rsidRPr="00EA254D">
        <w:rPr>
          <w:rFonts w:asciiTheme="minorHAnsi" w:eastAsia="Calibri" w:hAnsiTheme="minorHAnsi"/>
          <w:lang w:eastAsia="en-US"/>
        </w:rPr>
        <w:t>de la clause sociale :</w:t>
      </w:r>
      <w:r w:rsidR="009D1A8B" w:rsidRPr="00EA254D">
        <w:rPr>
          <w:rFonts w:asciiTheme="minorHAnsi" w:eastAsia="Calibri" w:hAnsiTheme="minorHAnsi" w:cstheme="minorHAnsi"/>
          <w:lang w:eastAsia="en-US"/>
        </w:rPr>
        <w:t xml:space="preserve"> [</w:t>
      </w:r>
      <w:r w:rsidR="009D1A8B" w:rsidRPr="00EA254D">
        <w:rPr>
          <w:rFonts w:asciiTheme="minorHAnsi" w:eastAsia="Calibri" w:hAnsiTheme="minorHAnsi" w:cstheme="minorHAnsi"/>
          <w:highlight w:val="lightGray"/>
          <w:lang w:eastAsia="en-US"/>
        </w:rPr>
        <w:t>NOM, COORDONNEES</w:t>
      </w:r>
      <w:r w:rsidR="009D1A8B" w:rsidRPr="00EA254D">
        <w:rPr>
          <w:rFonts w:asciiTheme="minorHAnsi" w:eastAsia="Calibri" w:hAnsiTheme="minorHAnsi" w:cstheme="minorHAnsi"/>
          <w:lang w:eastAsia="en-US"/>
        </w:rPr>
        <w:t>].</w:t>
      </w:r>
      <w:r w:rsidR="009D1A8B" w:rsidRPr="00EA254D">
        <w:rPr>
          <w:rFonts w:asciiTheme="minorHAnsi" w:hAnsiTheme="minorHAnsi"/>
        </w:rPr>
        <w:t xml:space="preserve"> </w:t>
      </w:r>
    </w:p>
    <w:p w14:paraId="7A2DDC94" w14:textId="2B821476" w:rsidR="00CB5C7E" w:rsidRPr="00EA254D" w:rsidRDefault="00CB5C7E" w:rsidP="009D1A8B">
      <w:pPr>
        <w:rPr>
          <w:rFonts w:asciiTheme="minorHAns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Pr>
          <w:rFonts w:asciiTheme="minorHAnsi" w:hAnsiTheme="minorHAnsi"/>
        </w:rPr>
        <w:t>P</w:t>
      </w:r>
      <w:r w:rsidRPr="00752760">
        <w:rPr>
          <w:color w:val="000000" w:themeColor="text1"/>
        </w:rPr>
        <w:t>our le suivi des actions d'insertion professionnelle</w:t>
      </w:r>
      <w:r>
        <w:rPr>
          <w:color w:val="000000" w:themeColor="text1"/>
        </w:rPr>
        <w:t xml:space="preserve">, le </w:t>
      </w:r>
      <w:r w:rsidRPr="00752760">
        <w:rPr>
          <w:color w:val="000000" w:themeColor="text1"/>
        </w:rPr>
        <w:t>Titulaire désigne un correspondant opérationnel</w:t>
      </w:r>
      <w:r>
        <w:rPr>
          <w:color w:val="000000" w:themeColor="text1"/>
        </w:rPr>
        <w:t> :</w:t>
      </w:r>
      <w:r w:rsidRPr="00CB5C7E">
        <w:rPr>
          <w:rFonts w:asciiTheme="minorHAnsi" w:eastAsia="Calibri" w:hAnsiTheme="minorHAnsi" w:cstheme="minorHAnsi"/>
          <w:lang w:eastAsia="en-US"/>
        </w:rPr>
        <w:t xml:space="preserve"> </w:t>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NOM, COORDONNEES</w:t>
      </w:r>
      <w:r w:rsidRPr="00EA254D">
        <w:rPr>
          <w:rFonts w:asciiTheme="minorHAnsi" w:eastAsia="Calibri" w:hAnsiTheme="minorHAnsi" w:cstheme="minorHAnsi"/>
          <w:lang w:eastAsia="en-US"/>
        </w:rPr>
        <w:t>].</w:t>
      </w:r>
    </w:p>
    <w:p w14:paraId="2E01D88E" w14:textId="2DB29081" w:rsidR="00D247B1" w:rsidRDefault="009151C2" w:rsidP="0038516B">
      <w:pPr>
        <w:rPr>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D247B1">
        <w:rPr>
          <w:color w:val="000000" w:themeColor="text1"/>
        </w:rPr>
        <w:t>Pour</w:t>
      </w:r>
      <w:r w:rsidR="00D247B1" w:rsidRPr="00752760">
        <w:rPr>
          <w:color w:val="000000" w:themeColor="text1"/>
        </w:rPr>
        <w:t xml:space="preserve"> le contrôle et le suivi de l'exécution de la clause sociale d’insertion</w:t>
      </w:r>
      <w:r w:rsidR="00D247B1">
        <w:rPr>
          <w:color w:val="000000" w:themeColor="text1"/>
        </w:rPr>
        <w:t xml:space="preserve">, le Titulaire transmet : </w:t>
      </w:r>
    </w:p>
    <w:p w14:paraId="1A1F2C5D" w14:textId="465679D8" w:rsidR="00D247B1" w:rsidRPr="00134F7D" w:rsidRDefault="00D247B1" w:rsidP="00134F7D">
      <w:pPr>
        <w:numPr>
          <w:ilvl w:val="0"/>
          <w:numId w:val="2"/>
        </w:numPr>
        <w:rPr>
          <w:rFonts w:asciiTheme="minorHAnsi" w:eastAsia="Calibri" w:hAnsiTheme="minorHAnsi" w:cstheme="minorHAnsi"/>
          <w:lang w:eastAsia="en-US"/>
        </w:rPr>
      </w:pPr>
      <w:r w:rsidRPr="00134F7D">
        <w:rPr>
          <w:rFonts w:asciiTheme="minorHAnsi" w:eastAsia="Calibri" w:hAnsiTheme="minorHAnsi" w:cstheme="minorHAnsi"/>
          <w:lang w:eastAsia="en-US"/>
        </w:rPr>
        <w:t xml:space="preserve">Les informations et documents suivants : </w:t>
      </w:r>
      <w:r w:rsidR="00134F7D" w:rsidRPr="00160ACD">
        <w:rPr>
          <w:rFonts w:asciiTheme="minorHAnsi" w:eastAsia="Calibri" w:hAnsiTheme="minorHAnsi" w:cstheme="minorHAnsi"/>
          <w:lang w:eastAsia="en-US"/>
        </w:rPr>
        <w:t>[</w:t>
      </w:r>
      <w:r w:rsidR="00134F7D" w:rsidRPr="00EA254D">
        <w:rPr>
          <w:rFonts w:asciiTheme="minorHAnsi" w:eastAsia="Calibri" w:hAnsiTheme="minorHAnsi" w:cstheme="minorHAnsi"/>
          <w:highlight w:val="lightGray"/>
          <w:lang w:eastAsia="en-US"/>
        </w:rPr>
        <w:t>A COMPLETER</w:t>
      </w:r>
      <w:r w:rsidR="00134F7D" w:rsidRPr="00EA254D">
        <w:rPr>
          <w:rFonts w:asciiTheme="minorHAnsi" w:eastAsia="Calibri" w:hAnsiTheme="minorHAnsi" w:cstheme="minorHAnsi"/>
          <w:lang w:eastAsia="en-US"/>
        </w:rPr>
        <w:t>]</w:t>
      </w:r>
    </w:p>
    <w:p w14:paraId="58BF2E96" w14:textId="082CEB97" w:rsidR="00D247B1" w:rsidRPr="00134F7D" w:rsidRDefault="00D247B1" w:rsidP="00134F7D">
      <w:pPr>
        <w:numPr>
          <w:ilvl w:val="0"/>
          <w:numId w:val="2"/>
        </w:numPr>
        <w:rPr>
          <w:rFonts w:asciiTheme="minorHAnsi" w:eastAsia="Calibri" w:hAnsiTheme="minorHAnsi" w:cstheme="minorHAnsi"/>
          <w:lang w:eastAsia="en-US"/>
        </w:rPr>
      </w:pPr>
      <w:r w:rsidRPr="00134F7D">
        <w:rPr>
          <w:rFonts w:asciiTheme="minorHAnsi" w:eastAsia="Calibri" w:hAnsiTheme="minorHAnsi" w:cstheme="minorHAnsi"/>
          <w:lang w:eastAsia="en-US"/>
        </w:rPr>
        <w:t xml:space="preserve">Selon la fréquence suivante : </w:t>
      </w:r>
      <w:r w:rsidR="00134F7D" w:rsidRPr="00160ACD">
        <w:rPr>
          <w:rFonts w:asciiTheme="minorHAnsi" w:eastAsia="Calibri" w:hAnsiTheme="minorHAnsi" w:cstheme="minorHAnsi"/>
          <w:lang w:eastAsia="en-US"/>
        </w:rPr>
        <w:t>[</w:t>
      </w:r>
      <w:r w:rsidR="00134F7D" w:rsidRPr="00EA254D">
        <w:rPr>
          <w:rFonts w:asciiTheme="minorHAnsi" w:eastAsia="Calibri" w:hAnsiTheme="minorHAnsi" w:cstheme="minorHAnsi"/>
          <w:highlight w:val="lightGray"/>
          <w:lang w:eastAsia="en-US"/>
        </w:rPr>
        <w:t>A COMPLETER</w:t>
      </w:r>
      <w:r w:rsidR="00134F7D" w:rsidRPr="00EA254D">
        <w:rPr>
          <w:rFonts w:asciiTheme="minorHAnsi" w:eastAsia="Calibri" w:hAnsiTheme="minorHAnsi" w:cstheme="minorHAnsi"/>
          <w:lang w:eastAsia="en-US"/>
        </w:rPr>
        <w:t>]</w:t>
      </w:r>
    </w:p>
    <w:p w14:paraId="32345D13" w14:textId="33EFD900" w:rsidR="0038516B" w:rsidRDefault="00D70F63" w:rsidP="0011283D">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A27ECC" w:rsidRPr="00A27ECC">
        <w:rPr>
          <w:color w:val="000000" w:themeColor="text1"/>
        </w:rPr>
        <w:t xml:space="preserve"> </w:t>
      </w:r>
      <w:r w:rsidR="00A27ECC" w:rsidRPr="00752760">
        <w:rPr>
          <w:color w:val="000000" w:themeColor="text1"/>
        </w:rPr>
        <w:t>Pénalités pour non-respect de la clause sociale d’insertion</w:t>
      </w:r>
      <w:r w:rsidR="001B7CC8" w:rsidRPr="001B7CC8">
        <w:rPr>
          <w:color w:val="000000" w:themeColor="text1"/>
        </w:rPr>
        <w:t xml:space="preserve"> </w:t>
      </w:r>
      <w:r w:rsidR="001B7CC8" w:rsidRPr="00752760">
        <w:rPr>
          <w:color w:val="000000" w:themeColor="text1"/>
        </w:rPr>
        <w:t>après mise en demeure restée infructueuse</w:t>
      </w:r>
      <w:r w:rsidR="001B7CC8">
        <w:rPr>
          <w:color w:val="000000" w:themeColor="text1"/>
        </w:rPr>
        <w:t xml:space="preserve"> </w:t>
      </w:r>
      <w:r w:rsidR="001B7CC8" w:rsidRPr="00160ACD">
        <w:rPr>
          <w:rFonts w:asciiTheme="minorHAnsi" w:eastAsia="Calibri" w:hAnsiTheme="minorHAnsi" w:cstheme="minorHAnsi"/>
          <w:lang w:eastAsia="en-US"/>
        </w:rPr>
        <w:t>[</w:t>
      </w:r>
      <w:r w:rsidR="001B7CC8" w:rsidRPr="001B7CC8">
        <w:rPr>
          <w:rFonts w:asciiTheme="minorHAnsi" w:eastAsia="Calibri" w:hAnsiTheme="minorHAnsi" w:cstheme="minorHAnsi"/>
          <w:highlight w:val="lightGray"/>
          <w:lang w:eastAsia="en-US"/>
        </w:rPr>
        <w:t>Montant et modalités</w:t>
      </w:r>
      <w:r w:rsidR="001B7CC8" w:rsidRPr="00EA254D">
        <w:rPr>
          <w:rFonts w:asciiTheme="minorHAnsi" w:eastAsia="Calibri" w:hAnsiTheme="minorHAnsi" w:cstheme="minorHAnsi"/>
          <w:lang w:eastAsia="en-US"/>
        </w:rPr>
        <w:t>]</w:t>
      </w:r>
      <w:r w:rsidR="001B7CC8">
        <w:rPr>
          <w:rFonts w:asciiTheme="minorHAnsi" w:eastAsia="Calibri" w:hAnsiTheme="minorHAnsi" w:cstheme="minorHAnsi"/>
          <w:lang w:eastAsia="en-US"/>
        </w:rPr>
        <w:t>.</w:t>
      </w:r>
    </w:p>
    <w:p w14:paraId="1364AAA5" w14:textId="7BAE4765" w:rsidR="008A78DB" w:rsidRPr="00EA254D" w:rsidRDefault="008A78DB" w:rsidP="0011283D">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078DE">
        <w:rPr>
          <w:rFonts w:asciiTheme="minorHAnsi" w:eastAsia="Calibri" w:hAnsiTheme="minorHAnsi" w:cstheme="minorHAnsi"/>
          <w:highlight w:val="lightGray"/>
          <w:lang w:eastAsia="en-US"/>
        </w:rPr>
        <w:t xml:space="preserve">FACULTATIF : indiquer </w:t>
      </w:r>
      <w:r w:rsidRPr="00E078DE">
        <w:rPr>
          <w:rFonts w:asciiTheme="minorHAnsi" w:hAnsiTheme="minorHAnsi" w:cstheme="minorHAnsi"/>
          <w:szCs w:val="22"/>
          <w:highlight w:val="lightGray"/>
        </w:rPr>
        <w:t>toutes précisions ou dérogations pertinentes par rapport au CCAG CPE</w:t>
      </w:r>
      <w:r w:rsidRPr="00E078DE">
        <w:rPr>
          <w:rFonts w:asciiTheme="minorHAnsi" w:eastAsia="Calibri" w:hAnsiTheme="minorHAnsi" w:cstheme="minorHAnsi"/>
          <w:highlight w:val="lightGray"/>
          <w:lang w:eastAsia="en-US"/>
        </w:rPr>
        <w:t xml:space="preserve"> </w:t>
      </w:r>
      <w:r w:rsidRPr="008A78DB">
        <w:rPr>
          <w:rFonts w:asciiTheme="minorHAnsi" w:eastAsia="Calibri" w:hAnsiTheme="minorHAnsi" w:cstheme="minorHAnsi"/>
          <w:highlight w:val="lightGray"/>
          <w:lang w:eastAsia="en-US"/>
        </w:rPr>
        <w:t>concernant la clause d’insertion</w:t>
      </w:r>
      <w:r w:rsidRPr="00EA254D">
        <w:rPr>
          <w:rFonts w:asciiTheme="minorHAnsi" w:eastAsia="Calibri" w:hAnsiTheme="minorHAnsi" w:cstheme="minorHAnsi"/>
          <w:lang w:eastAsia="en-US"/>
        </w:rPr>
        <w:t>]</w:t>
      </w:r>
      <w:r w:rsidRPr="00EA254D">
        <w:rPr>
          <w:rFonts w:asciiTheme="minorHAnsi" w:eastAsia="Calibri" w:hAnsiTheme="minorHAnsi"/>
        </w:rPr>
        <w:t>.</w:t>
      </w:r>
    </w:p>
    <w:p w14:paraId="34B34003" w14:textId="77777777" w:rsidR="00104349" w:rsidRPr="00752760" w:rsidRDefault="00104349" w:rsidP="00104349">
      <w:pPr>
        <w:pStyle w:val="Titre2"/>
        <w:rPr>
          <w:color w:val="000000" w:themeColor="text1"/>
        </w:rPr>
      </w:pPr>
      <w:r w:rsidRPr="00752760">
        <w:rPr>
          <w:rFonts w:asciiTheme="minorHAnsi" w:hAnsiTheme="minorHAnsi" w:cstheme="minorHAnsi"/>
          <w:color w:val="000000" w:themeColor="text1"/>
          <w:szCs w:val="32"/>
        </w:rPr>
        <w:lastRenderedPageBreak/>
        <w:fldChar w:fldCharType="begin"/>
      </w:r>
      <w:r w:rsidRPr="00752760">
        <w:rPr>
          <w:rFonts w:asciiTheme="minorHAnsi" w:hAnsiTheme="minorHAnsi" w:cstheme="minorHAnsi"/>
          <w:color w:val="000000" w:themeColor="text1"/>
        </w:rPr>
        <w:instrText xml:space="preserve"> AUTONUMLGL  \* Arabic \s . </w:instrText>
      </w:r>
      <w:bookmarkStart w:id="134" w:name="_Toc64566124"/>
      <w:bookmarkStart w:id="135" w:name="_Toc112747910"/>
      <w:bookmarkStart w:id="136" w:name="_Toc112748398"/>
      <w:r w:rsidRPr="00752760">
        <w:rPr>
          <w:rFonts w:asciiTheme="minorHAnsi" w:hAnsiTheme="minorHAnsi" w:cstheme="minorHAnsi"/>
          <w:color w:val="000000" w:themeColor="text1"/>
        </w:rPr>
        <w:fldChar w:fldCharType="end"/>
      </w:r>
      <w:r w:rsidRPr="00752760">
        <w:rPr>
          <w:color w:val="000000" w:themeColor="text1"/>
        </w:rPr>
        <w:t>Clause environnementale générale</w:t>
      </w:r>
      <w:bookmarkEnd w:id="134"/>
      <w:bookmarkEnd w:id="135"/>
      <w:bookmarkEnd w:id="136"/>
    </w:p>
    <w:p w14:paraId="0F89D306" w14:textId="3DFEE087" w:rsidR="0014344A" w:rsidRDefault="0014344A" w:rsidP="0014344A">
      <w:pPr>
        <w:rPr>
          <w:rFonts w:asciiTheme="minorHAnsi" w:eastAsia="Calibri" w:hAnsiTheme="minorHAnsi"/>
        </w:rPr>
      </w:pPr>
      <w:r w:rsidRPr="00EA254D">
        <w:rPr>
          <w:rFonts w:asciiTheme="minorHAnsi" w:eastAsia="Calibri" w:hAnsiTheme="minorHAnsi" w:cstheme="minorHAnsi"/>
          <w:lang w:eastAsia="en-US"/>
        </w:rPr>
        <w:t>[</w:t>
      </w:r>
      <w:r>
        <w:rPr>
          <w:rFonts w:asciiTheme="minorHAnsi" w:eastAsia="Calibri" w:hAnsiTheme="minorHAnsi" w:cstheme="minorHAnsi"/>
          <w:highlight w:val="lightGray"/>
          <w:lang w:eastAsia="en-US"/>
        </w:rPr>
        <w:t xml:space="preserve">Dans le CCAP ou le Programme </w:t>
      </w:r>
      <w:r w:rsidR="00CB5C7E">
        <w:rPr>
          <w:rFonts w:asciiTheme="minorHAnsi" w:eastAsia="Calibri" w:hAnsiTheme="minorHAnsi" w:cstheme="minorHAnsi"/>
          <w:highlight w:val="lightGray"/>
          <w:lang w:eastAsia="en-US"/>
        </w:rPr>
        <w:t>Fonctionnel</w:t>
      </w:r>
      <w:r w:rsidRPr="008903B4">
        <w:rPr>
          <w:rFonts w:asciiTheme="minorHAnsi" w:eastAsia="Calibri" w:hAnsiTheme="minorHAnsi" w:cstheme="minorHAnsi"/>
          <w:lang w:eastAsia="en-US"/>
        </w:rPr>
        <w:t>]</w:t>
      </w:r>
    </w:p>
    <w:p w14:paraId="1358D165" w14:textId="2EE4268B" w:rsidR="0046745C" w:rsidRPr="00752760" w:rsidRDefault="006D07DF" w:rsidP="0046745C">
      <w:pPr>
        <w:rPr>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14344A">
        <w:rPr>
          <w:color w:val="000000" w:themeColor="text1"/>
        </w:rPr>
        <w:t>L</w:t>
      </w:r>
      <w:r w:rsidR="0046745C" w:rsidRPr="00752760">
        <w:rPr>
          <w:color w:val="000000" w:themeColor="text1"/>
        </w:rPr>
        <w:t>es obligations environnementales du Titulaire dans l’exécution du Marché</w:t>
      </w:r>
      <w:r w:rsidR="0014344A">
        <w:rPr>
          <w:color w:val="000000" w:themeColor="text1"/>
        </w:rPr>
        <w:t xml:space="preserve"> sont les suivantes : </w:t>
      </w:r>
      <w:r w:rsidR="0014344A" w:rsidRPr="00EA254D">
        <w:rPr>
          <w:rFonts w:asciiTheme="minorHAnsi" w:eastAsia="Calibri" w:hAnsiTheme="minorHAnsi" w:cstheme="minorHAnsi"/>
          <w:lang w:eastAsia="en-US"/>
        </w:rPr>
        <w:t>[</w:t>
      </w:r>
      <w:r w:rsidR="0014344A" w:rsidRPr="00864DC9">
        <w:rPr>
          <w:rFonts w:asciiTheme="minorHAnsi" w:eastAsia="Calibri" w:hAnsiTheme="minorHAnsi" w:cstheme="minorHAnsi"/>
          <w:highlight w:val="lightGray"/>
          <w:lang w:eastAsia="en-US"/>
        </w:rPr>
        <w:t xml:space="preserve">A </w:t>
      </w:r>
      <w:r w:rsidR="0014344A" w:rsidRPr="0014344A">
        <w:rPr>
          <w:rFonts w:asciiTheme="minorHAnsi" w:eastAsia="Calibri" w:hAnsiTheme="minorHAnsi" w:cstheme="minorHAnsi"/>
          <w:highlight w:val="lightGray"/>
          <w:lang w:eastAsia="en-US"/>
        </w:rPr>
        <w:t xml:space="preserve">COMPLETER. </w:t>
      </w:r>
      <w:r w:rsidR="0014344A" w:rsidRPr="0014344A">
        <w:rPr>
          <w:color w:val="000000" w:themeColor="text1"/>
          <w:highlight w:val="lightGray"/>
        </w:rPr>
        <w:t>Ces obligations doivent être vérifiables, selon des méthodes objectives, et faire l’objet d’un contrôle effectif</w:t>
      </w:r>
      <w:r w:rsidR="0014344A" w:rsidRPr="00EA254D">
        <w:rPr>
          <w:rFonts w:asciiTheme="minorHAnsi" w:eastAsia="Calibri" w:hAnsiTheme="minorHAnsi" w:cstheme="minorHAnsi"/>
          <w:lang w:eastAsia="en-US"/>
        </w:rPr>
        <w:t>]</w:t>
      </w:r>
      <w:r w:rsidR="0014344A">
        <w:rPr>
          <w:rFonts w:asciiTheme="minorHAnsi" w:eastAsia="Calibri" w:hAnsiTheme="minorHAnsi" w:cstheme="minorHAnsi"/>
          <w:lang w:eastAsia="en-US"/>
        </w:rPr>
        <w:t>.</w:t>
      </w:r>
      <w:r w:rsidR="0046745C" w:rsidRPr="00752760">
        <w:rPr>
          <w:color w:val="000000" w:themeColor="text1"/>
        </w:rPr>
        <w:t xml:space="preserve"> </w:t>
      </w:r>
    </w:p>
    <w:p w14:paraId="4712694D" w14:textId="022B6F27" w:rsidR="00E17929" w:rsidRPr="00EA254D" w:rsidRDefault="00E17929" w:rsidP="00E17929">
      <w:pPr>
        <w:rPr>
          <w:rFonts w:asciiTheme="minorHAnsi" w:eastAsia="Calibri" w:hAnsi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752760">
        <w:rPr>
          <w:color w:val="000000" w:themeColor="text1"/>
        </w:rPr>
        <w:t xml:space="preserve">Pénalités pour non-respect de la clause </w:t>
      </w:r>
      <w:r w:rsidR="006D07DF">
        <w:rPr>
          <w:color w:val="000000" w:themeColor="text1"/>
        </w:rPr>
        <w:t>environnementale</w:t>
      </w:r>
      <w:r w:rsidRPr="001B7CC8">
        <w:rPr>
          <w:color w:val="000000" w:themeColor="text1"/>
        </w:rPr>
        <w:t xml:space="preserve"> </w:t>
      </w:r>
      <w:r w:rsidRPr="00752760">
        <w:rPr>
          <w:color w:val="000000" w:themeColor="text1"/>
        </w:rPr>
        <w:t>après mise en demeure restée infructueuse</w:t>
      </w:r>
      <w:r>
        <w:rPr>
          <w:color w:val="000000" w:themeColor="text1"/>
        </w:rPr>
        <w:t xml:space="preserve"> </w:t>
      </w:r>
      <w:r w:rsidRPr="00160ACD">
        <w:rPr>
          <w:rFonts w:asciiTheme="minorHAnsi" w:eastAsia="Calibri" w:hAnsiTheme="minorHAnsi" w:cstheme="minorHAnsi"/>
          <w:lang w:eastAsia="en-US"/>
        </w:rPr>
        <w:t>[</w:t>
      </w:r>
      <w:r w:rsidRPr="001B7CC8">
        <w:rPr>
          <w:rFonts w:asciiTheme="minorHAnsi" w:eastAsia="Calibri" w:hAnsiTheme="minorHAnsi" w:cstheme="minorHAnsi"/>
          <w:highlight w:val="lightGray"/>
          <w:lang w:eastAsia="en-US"/>
        </w:rPr>
        <w:t>Montant et modalités</w:t>
      </w:r>
      <w:r w:rsidRPr="00EA254D">
        <w:rPr>
          <w:rFonts w:asciiTheme="minorHAnsi" w:eastAsia="Calibri" w:hAnsiTheme="minorHAnsi" w:cstheme="minorHAnsi"/>
          <w:lang w:eastAsia="en-US"/>
        </w:rPr>
        <w:t>]</w:t>
      </w:r>
      <w:r>
        <w:rPr>
          <w:rFonts w:asciiTheme="minorHAnsi" w:eastAsia="Calibri" w:hAnsiTheme="minorHAnsi" w:cstheme="minorHAnsi"/>
          <w:lang w:eastAsia="en-US"/>
        </w:rPr>
        <w:t>.</w:t>
      </w:r>
    </w:p>
    <w:p w14:paraId="5C8F4C66" w14:textId="77777777" w:rsidR="00E1728A" w:rsidRDefault="00E1728A" w:rsidP="00333761">
      <w:pPr>
        <w:rPr>
          <w:rFonts w:asciiTheme="minorHAnsi" w:eastAsia="Calibri" w:hAnsiTheme="minorHAnsi"/>
        </w:rPr>
      </w:pPr>
    </w:p>
    <w:p w14:paraId="781788EA" w14:textId="77777777" w:rsidR="000F2A0C" w:rsidRPr="0009615C" w:rsidRDefault="000F2A0C" w:rsidP="000F2A0C">
      <w:pPr>
        <w:pStyle w:val="Titre1"/>
        <w:rPr>
          <w:rFonts w:asciiTheme="minorHAnsi" w:hAnsiTheme="minorHAnsi" w:cstheme="minorHAnsi"/>
        </w:rPr>
      </w:pPr>
      <w:bookmarkStart w:id="137" w:name="_Toc45187254"/>
      <w:bookmarkStart w:id="138" w:name="_Toc112747911"/>
      <w:bookmarkStart w:id="139" w:name="_Toc112748399"/>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Durée</w:t>
      </w:r>
      <w:bookmarkEnd w:id="137"/>
      <w:bookmarkEnd w:id="138"/>
      <w:bookmarkEnd w:id="139"/>
    </w:p>
    <w:p w14:paraId="4A38568C" w14:textId="7E8B27C4" w:rsidR="004C7479" w:rsidRPr="00906B35" w:rsidRDefault="004C7479" w:rsidP="004C7479">
      <w:pPr>
        <w:rPr>
          <w:rFonts w:eastAsia="Calibri"/>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906B35">
        <w:rPr>
          <w:rFonts w:eastAsia="Calibri"/>
          <w:color w:val="000000" w:themeColor="text1"/>
        </w:rPr>
        <w:t xml:space="preserve">Le </w:t>
      </w:r>
      <w:r>
        <w:rPr>
          <w:rFonts w:eastAsia="Calibri"/>
          <w:color w:val="000000" w:themeColor="text1"/>
        </w:rPr>
        <w:t>Marché</w:t>
      </w:r>
      <w:r w:rsidRPr="00906B35">
        <w:rPr>
          <w:rFonts w:eastAsia="Calibri"/>
          <w:color w:val="000000" w:themeColor="text1"/>
        </w:rPr>
        <w:t xml:space="preserve"> est conclu pour une durée</w:t>
      </w:r>
      <w:r w:rsidR="00210CF2">
        <w:rPr>
          <w:rFonts w:eastAsia="Calibri"/>
          <w:color w:val="000000" w:themeColor="text1"/>
        </w:rPr>
        <w:t xml:space="preserve"> : </w:t>
      </w:r>
      <w:r w:rsidR="00210CF2" w:rsidRPr="00160ACD">
        <w:rPr>
          <w:rFonts w:asciiTheme="minorHAnsi" w:eastAsia="Calibri" w:hAnsiTheme="minorHAnsi" w:cstheme="minorHAnsi"/>
          <w:lang w:eastAsia="en-US"/>
        </w:rPr>
        <w:t>[</w:t>
      </w:r>
      <w:r w:rsidR="00210CF2" w:rsidRPr="00EA254D">
        <w:rPr>
          <w:rFonts w:asciiTheme="minorHAnsi" w:eastAsia="Calibri" w:hAnsiTheme="minorHAnsi" w:cstheme="minorHAnsi"/>
          <w:highlight w:val="lightGray"/>
          <w:lang w:eastAsia="en-US"/>
        </w:rPr>
        <w:t>A COMPLETER</w:t>
      </w:r>
      <w:r w:rsidR="00210CF2" w:rsidRPr="00EA254D">
        <w:rPr>
          <w:rFonts w:asciiTheme="minorHAnsi" w:eastAsia="Calibri" w:hAnsiTheme="minorHAnsi" w:cstheme="minorHAnsi"/>
          <w:lang w:eastAsia="en-US"/>
        </w:rPr>
        <w:t>]</w:t>
      </w:r>
    </w:p>
    <w:p w14:paraId="6BF08EC7" w14:textId="301CE6C4" w:rsidR="003E22A5" w:rsidRPr="00EA254D" w:rsidRDefault="003E22A5" w:rsidP="003E22A5">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4131A2">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si, contrairement au </w:t>
      </w:r>
      <w:r w:rsidR="00444534">
        <w:rPr>
          <w:rFonts w:asciiTheme="minorHAnsi" w:eastAsia="Calibri" w:hAnsiTheme="minorHAnsi" w:cstheme="minorHAnsi"/>
          <w:highlight w:val="lightGray"/>
          <w:lang w:eastAsia="en-US"/>
        </w:rPr>
        <w:t>CCAG CPE</w:t>
      </w:r>
      <w:r w:rsidRPr="00EA254D">
        <w:rPr>
          <w:rFonts w:asciiTheme="minorHAnsi" w:eastAsia="Calibri" w:hAnsiTheme="minorHAnsi" w:cstheme="minorHAnsi"/>
          <w:highlight w:val="lightGray"/>
          <w:lang w:eastAsia="en-US"/>
        </w:rPr>
        <w:t xml:space="preserve">, la Date d’Entrée en Vigueur du Marché n’est pas fixée au </w:t>
      </w:r>
      <w:r w:rsidRPr="00EA254D">
        <w:rPr>
          <w:rFonts w:asciiTheme="minorHAnsi" w:hAnsiTheme="minorHAnsi" w:cstheme="minorHAnsi"/>
          <w:szCs w:val="22"/>
          <w:highlight w:val="lightGray"/>
        </w:rPr>
        <w:t>lendemain de la date de réception par le Titulaire de la Notification du Marché</w:t>
      </w:r>
      <w:r w:rsidR="00224EFC" w:rsidRPr="00224EFC">
        <w:rPr>
          <w:rFonts w:asciiTheme="minorHAnsi" w:eastAsia="Calibri" w:hAnsiTheme="minorHAnsi" w:cstheme="minorHAnsi"/>
          <w:highlight w:val="lightGray"/>
          <w:lang w:eastAsia="en-US"/>
        </w:rPr>
        <w:t>.</w:t>
      </w:r>
      <w:r w:rsidR="00224EFC" w:rsidRPr="00EA254D">
        <w:rPr>
          <w:rFonts w:asciiTheme="minorHAnsi" w:eastAsia="Calibri" w:hAnsiTheme="minorHAnsi" w:cstheme="minorHAnsi"/>
          <w:lang w:eastAsia="en-US"/>
        </w:rPr>
        <w:t>]</w:t>
      </w:r>
    </w:p>
    <w:p w14:paraId="15C98FAF" w14:textId="56A7EB85" w:rsidR="008A78DB" w:rsidRPr="00EA254D" w:rsidRDefault="008A78DB" w:rsidP="008A78D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078DE">
        <w:rPr>
          <w:rFonts w:asciiTheme="minorHAnsi" w:eastAsia="Calibri" w:hAnsiTheme="minorHAnsi" w:cstheme="minorHAnsi"/>
          <w:highlight w:val="lightGray"/>
          <w:lang w:eastAsia="en-US"/>
        </w:rPr>
        <w:t xml:space="preserve">FACULTATIF : indiquer </w:t>
      </w:r>
      <w:r w:rsidR="009D3DA1" w:rsidRPr="009D3DA1">
        <w:rPr>
          <w:rFonts w:asciiTheme="minorHAnsi" w:hAnsiTheme="minorHAnsi" w:cstheme="minorBidi"/>
          <w:color w:val="000000" w:themeColor="text1"/>
          <w:highlight w:val="lightGray"/>
        </w:rPr>
        <w:t xml:space="preserve">les éventuelles conséquences </w:t>
      </w:r>
      <w:r w:rsidR="00847F1D">
        <w:rPr>
          <w:rFonts w:asciiTheme="minorHAnsi" w:hAnsiTheme="minorHAnsi" w:cstheme="minorBidi"/>
          <w:color w:val="000000" w:themeColor="text1"/>
          <w:highlight w:val="lightGray"/>
        </w:rPr>
        <w:t xml:space="preserve">du retard en Phase de Conception-Réalisation </w:t>
      </w:r>
      <w:r w:rsidR="009D3DA1" w:rsidRPr="009D3DA1">
        <w:rPr>
          <w:rFonts w:asciiTheme="minorHAnsi" w:hAnsiTheme="minorHAnsi" w:cstheme="minorBidi"/>
          <w:color w:val="000000" w:themeColor="text1"/>
          <w:highlight w:val="lightGray"/>
        </w:rPr>
        <w:t>sur la durée de la Phase d’Exploitation-Maintenance et la durée du Marché</w:t>
      </w:r>
      <w:r w:rsidR="00224EFC" w:rsidRPr="00224EFC">
        <w:rPr>
          <w:rFonts w:asciiTheme="minorHAnsi" w:eastAsia="Calibri" w:hAnsiTheme="minorHAnsi" w:cstheme="minorHAnsi"/>
          <w:highlight w:val="lightGray"/>
          <w:lang w:eastAsia="en-US"/>
        </w:rPr>
        <w:t>.</w:t>
      </w:r>
      <w:r w:rsidR="00224EFC" w:rsidRPr="00EA254D">
        <w:rPr>
          <w:rFonts w:asciiTheme="minorHAnsi" w:eastAsia="Calibri" w:hAnsiTheme="minorHAnsi" w:cstheme="minorHAnsi"/>
          <w:lang w:eastAsia="en-US"/>
        </w:rPr>
        <w:t>]</w:t>
      </w:r>
    </w:p>
    <w:p w14:paraId="4C6D16B6" w14:textId="070D6025" w:rsidR="00E078DE" w:rsidRPr="00EA254D" w:rsidRDefault="00E078DE" w:rsidP="00E078DE">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078DE">
        <w:rPr>
          <w:rFonts w:asciiTheme="minorHAnsi" w:eastAsia="Calibri" w:hAnsiTheme="minorHAnsi" w:cstheme="minorHAnsi"/>
          <w:highlight w:val="lightGray"/>
          <w:lang w:eastAsia="en-US"/>
        </w:rPr>
        <w:t xml:space="preserve">FACULTATIF : indiquer </w:t>
      </w:r>
      <w:r w:rsidRPr="00E078DE">
        <w:rPr>
          <w:rFonts w:asciiTheme="minorHAnsi" w:hAnsiTheme="minorHAnsi" w:cstheme="minorHAnsi"/>
          <w:szCs w:val="22"/>
          <w:highlight w:val="lightGray"/>
        </w:rPr>
        <w:t>toutes précisions ou dérogations pertinentes par rapport au CCAG CPE</w:t>
      </w:r>
      <w:r w:rsidRPr="00E078DE">
        <w:rPr>
          <w:rFonts w:asciiTheme="minorHAnsi" w:eastAsia="Calibri" w:hAnsiTheme="minorHAnsi" w:cstheme="minorHAnsi"/>
          <w:highlight w:val="lightGray"/>
          <w:lang w:eastAsia="en-US"/>
        </w:rPr>
        <w:t xml:space="preserve"> concernant la durée du Marché</w:t>
      </w:r>
      <w:r w:rsidR="00224EFC" w:rsidRPr="00224EF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38A048D9" w14:textId="77777777" w:rsidR="000F2A0C" w:rsidRDefault="000F2A0C" w:rsidP="00333761">
      <w:pPr>
        <w:rPr>
          <w:rFonts w:asciiTheme="minorHAnsi" w:eastAsia="Calibri" w:hAnsiTheme="minorHAnsi"/>
        </w:rPr>
      </w:pPr>
    </w:p>
    <w:p w14:paraId="57DF6696" w14:textId="77777777" w:rsidR="00E04B49" w:rsidRDefault="00E04B49" w:rsidP="00E04B49">
      <w:pPr>
        <w:pStyle w:val="Titre1"/>
        <w:rPr>
          <w:rFonts w:asciiTheme="minorHAnsi" w:hAnsiTheme="minorHAnsi" w:cstheme="minorHAnsi"/>
        </w:rPr>
      </w:pPr>
      <w:bookmarkStart w:id="140" w:name="_Toc309722124"/>
      <w:bookmarkStart w:id="141" w:name="_Ref511404118"/>
      <w:bookmarkStart w:id="142" w:name="_Toc514697356"/>
      <w:bookmarkStart w:id="143" w:name="_Toc45187255"/>
      <w:bookmarkStart w:id="144" w:name="_Toc112747912"/>
      <w:bookmarkStart w:id="145" w:name="_Toc112748400"/>
      <w:r w:rsidRPr="0009615C">
        <w:rPr>
          <w:rFonts w:asciiTheme="minorHAnsi" w:hAnsiTheme="minorHAnsi" w:cstheme="minorHAnsi"/>
        </w:rPr>
        <w:t xml:space="preserve">Article </w:t>
      </w:r>
      <w:r w:rsidRPr="0009615C">
        <w:rPr>
          <w:rFonts w:asciiTheme="minorHAnsi" w:hAnsiTheme="minorHAnsi" w:cstheme="minorHAnsi"/>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bookmarkEnd w:id="140"/>
      <w:bookmarkEnd w:id="141"/>
      <w:bookmarkEnd w:id="142"/>
      <w:r>
        <w:rPr>
          <w:rFonts w:asciiTheme="minorHAnsi" w:hAnsiTheme="minorHAnsi" w:cstheme="minorHAnsi"/>
        </w:rPr>
        <w:t xml:space="preserve"> </w:t>
      </w:r>
      <w:r w:rsidRPr="0009615C">
        <w:rPr>
          <w:rFonts w:asciiTheme="minorHAnsi" w:hAnsiTheme="minorHAnsi" w:cstheme="minorHAnsi"/>
        </w:rPr>
        <w:t>Changement de réglementation</w:t>
      </w:r>
      <w:bookmarkEnd w:id="143"/>
      <w:bookmarkEnd w:id="144"/>
      <w:bookmarkEnd w:id="145"/>
    </w:p>
    <w:p w14:paraId="5B556486" w14:textId="4DCAD44D" w:rsidR="00410D5B" w:rsidRPr="00EA254D" w:rsidRDefault="00410D5B" w:rsidP="00410D5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 régime de changement de règlementation</w:t>
      </w:r>
      <w:r w:rsidR="00847F1D" w:rsidRPr="00847F1D">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17E1BBF9" w14:textId="199F53D5" w:rsidR="001C519A" w:rsidRDefault="001C519A" w:rsidP="00333761">
      <w:pPr>
        <w:rPr>
          <w:rFonts w:asciiTheme="minorHAnsi" w:eastAsia="Calibri" w:hAnsiTheme="minorHAnsi" w:cstheme="minorHAnsi"/>
        </w:rPr>
      </w:pPr>
    </w:p>
    <w:p w14:paraId="303937AE" w14:textId="77777777" w:rsidR="00203B2F" w:rsidRPr="00752760" w:rsidRDefault="00203B2F" w:rsidP="00203B2F">
      <w:pPr>
        <w:pStyle w:val="Titre1"/>
        <w:rPr>
          <w:rFonts w:asciiTheme="minorHAnsi" w:hAnsiTheme="minorHAnsi" w:cstheme="minorHAnsi"/>
          <w:color w:val="000000" w:themeColor="text1"/>
        </w:rPr>
      </w:pPr>
      <w:bookmarkStart w:id="146" w:name="_Toc112747913"/>
      <w:bookmarkStart w:id="147" w:name="_Toc112748401"/>
      <w:r w:rsidRPr="00752760">
        <w:rPr>
          <w:rFonts w:asciiTheme="minorHAnsi" w:hAnsiTheme="minorHAnsi" w:cstheme="minorHAnsi"/>
          <w:color w:val="000000" w:themeColor="text1"/>
        </w:rPr>
        <w:t xml:space="preserve">Article </w:t>
      </w:r>
      <w:r w:rsidRPr="00752760">
        <w:rPr>
          <w:rFonts w:asciiTheme="minorHAnsi" w:hAnsiTheme="minorHAnsi" w:cstheme="minorHAnsi"/>
          <w:color w:val="000000" w:themeColor="text1"/>
        </w:rPr>
        <w:fldChar w:fldCharType="begin"/>
      </w:r>
      <w:r w:rsidRPr="00752760">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Avance</w:t>
      </w:r>
      <w:bookmarkEnd w:id="146"/>
      <w:bookmarkEnd w:id="147"/>
    </w:p>
    <w:p w14:paraId="54B08F49" w14:textId="006A7C46" w:rsidR="004131A2" w:rsidRDefault="004131A2" w:rsidP="00333761">
      <w:pPr>
        <w:rPr>
          <w:rFonts w:asciiTheme="minorHAnsi" w:hAnsiTheme="minorHAnsi" w:cstheme="minorHAnsi"/>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Pr>
          <w:rFonts w:asciiTheme="minorHAnsi" w:hAnsiTheme="minorHAnsi"/>
        </w:rPr>
        <w:t xml:space="preserve">L’option retenue est l’option : </w:t>
      </w:r>
      <w:r w:rsidRPr="00160ACD">
        <w:rPr>
          <w:rFonts w:asciiTheme="minorHAnsi" w:eastAsia="Calibri" w:hAnsiTheme="minorHAnsi" w:cstheme="minorHAnsi"/>
          <w:lang w:eastAsia="en-US"/>
        </w:rPr>
        <w:t>[</w:t>
      </w:r>
      <w:r w:rsidRPr="004131A2">
        <w:rPr>
          <w:rFonts w:asciiTheme="minorHAnsi" w:eastAsia="Calibri" w:hAnsiTheme="minorHAnsi" w:cstheme="minorHAnsi"/>
          <w:highlight w:val="lightGray"/>
          <w:lang w:eastAsia="en-US"/>
        </w:rPr>
        <w:t xml:space="preserve">A/B ; </w:t>
      </w:r>
      <w:r w:rsidRPr="004131A2">
        <w:rPr>
          <w:rFonts w:asciiTheme="minorHAnsi" w:hAnsiTheme="minorHAnsi" w:cstheme="minorHAnsi"/>
          <w:color w:val="000000" w:themeColor="text1"/>
          <w:highlight w:val="lightGray"/>
        </w:rPr>
        <w:t>à défaut de précision l’option A s’applique</w:t>
      </w:r>
      <w:r w:rsidRPr="00EA254D">
        <w:rPr>
          <w:rFonts w:asciiTheme="minorHAnsi" w:eastAsia="Calibri" w:hAnsiTheme="minorHAnsi" w:cstheme="minorHAnsi"/>
          <w:lang w:eastAsia="en-US"/>
        </w:rPr>
        <w:t>]</w:t>
      </w:r>
    </w:p>
    <w:p w14:paraId="3CF0B34D" w14:textId="2E3D73A1" w:rsidR="004131A2" w:rsidRPr="00EA254D" w:rsidRDefault="004131A2" w:rsidP="004131A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078DE">
        <w:rPr>
          <w:rFonts w:asciiTheme="minorHAnsi" w:eastAsia="Calibri" w:hAnsiTheme="minorHAnsi" w:cstheme="minorHAnsi"/>
          <w:highlight w:val="lightGray"/>
          <w:lang w:eastAsia="en-US"/>
        </w:rPr>
        <w:t xml:space="preserve">FACULTATIF : indiquer </w:t>
      </w:r>
      <w:r w:rsidRPr="00E078DE">
        <w:rPr>
          <w:rFonts w:asciiTheme="minorHAnsi" w:hAnsiTheme="minorHAnsi" w:cstheme="minorHAnsi"/>
          <w:szCs w:val="22"/>
          <w:highlight w:val="lightGray"/>
        </w:rPr>
        <w:t>toutes précisions ou dérogations pertinentes par rapport au CCAG CPE</w:t>
      </w:r>
      <w:r w:rsidRPr="00E078DE">
        <w:rPr>
          <w:rFonts w:asciiTheme="minorHAnsi" w:eastAsia="Calibri" w:hAnsiTheme="minorHAnsi" w:cstheme="minorHAnsi"/>
          <w:highlight w:val="lightGray"/>
          <w:lang w:eastAsia="en-US"/>
        </w:rPr>
        <w:t xml:space="preserve"> concernant </w:t>
      </w:r>
      <w:r>
        <w:rPr>
          <w:rFonts w:asciiTheme="minorHAnsi" w:eastAsia="Calibri" w:hAnsiTheme="minorHAnsi" w:cstheme="minorHAnsi"/>
          <w:highlight w:val="lightGray"/>
          <w:lang w:eastAsia="en-US"/>
        </w:rPr>
        <w:t>l’avance</w:t>
      </w:r>
      <w:r w:rsidRPr="00224EF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22F99354" w14:textId="77777777" w:rsidR="004E07C8" w:rsidRDefault="004E07C8">
      <w:pPr>
        <w:spacing w:after="0" w:line="240" w:lineRule="auto"/>
        <w:jc w:val="left"/>
        <w:rPr>
          <w:rFonts w:asciiTheme="minorHAnsi" w:hAnsiTheme="minorHAnsi" w:cstheme="minorHAnsi"/>
          <w:b/>
          <w:bCs/>
          <w:caps/>
          <w:kern w:val="28"/>
          <w:sz w:val="28"/>
          <w:szCs w:val="32"/>
        </w:rPr>
      </w:pPr>
      <w:bookmarkStart w:id="148" w:name="_Toc514697359"/>
      <w:bookmarkStart w:id="149" w:name="_Toc45187256"/>
      <w:r>
        <w:rPr>
          <w:rFonts w:asciiTheme="minorHAnsi" w:hAnsiTheme="minorHAnsi" w:cstheme="minorHAnsi"/>
        </w:rPr>
        <w:br w:type="page"/>
      </w:r>
    </w:p>
    <w:p w14:paraId="1CB90EDB" w14:textId="6937F687" w:rsidR="00E27EB7" w:rsidRPr="001879B6" w:rsidRDefault="00E27EB7" w:rsidP="00E27EB7">
      <w:pPr>
        <w:pStyle w:val="Titre"/>
        <w:rPr>
          <w:rFonts w:asciiTheme="minorHAnsi" w:hAnsiTheme="minorHAnsi" w:cstheme="minorHAnsi"/>
        </w:rPr>
      </w:pPr>
      <w:bookmarkStart w:id="150" w:name="_Toc112747914"/>
      <w:bookmarkStart w:id="151" w:name="_Toc112748402"/>
      <w:r w:rsidRPr="001879B6">
        <w:rPr>
          <w:rFonts w:asciiTheme="minorHAnsi" w:hAnsiTheme="minorHAnsi" w:cstheme="minorHAnsi"/>
        </w:rPr>
        <w:lastRenderedPageBreak/>
        <w:t>Chapitre II. Phase de Conception-Réalisation</w:t>
      </w:r>
      <w:bookmarkEnd w:id="148"/>
      <w:bookmarkEnd w:id="149"/>
      <w:bookmarkEnd w:id="150"/>
      <w:bookmarkEnd w:id="151"/>
    </w:p>
    <w:p w14:paraId="6234AEA3" w14:textId="77777777" w:rsidR="001705A6" w:rsidRDefault="001705A6" w:rsidP="007237E0">
      <w:pPr>
        <w:tabs>
          <w:tab w:val="left" w:pos="7230"/>
        </w:tabs>
        <w:rPr>
          <w:rFonts w:asciiTheme="minorHAnsi" w:eastAsia="Calibri" w:hAnsiTheme="minorHAnsi"/>
          <w:color w:val="000000" w:themeColor="text1"/>
          <w:lang w:eastAsia="en-US"/>
        </w:rPr>
      </w:pPr>
      <w:bookmarkStart w:id="152" w:name="_Toc45187257"/>
      <w:bookmarkStart w:id="153" w:name="_Ref8408730"/>
    </w:p>
    <w:p w14:paraId="21F1C905" w14:textId="6BE8EF64" w:rsidR="007237E0" w:rsidRPr="00E06904" w:rsidRDefault="007237E0" w:rsidP="007237E0">
      <w:pPr>
        <w:tabs>
          <w:tab w:val="left" w:pos="7230"/>
        </w:tabs>
        <w:rPr>
          <w:color w:val="000000" w:themeColor="text1"/>
        </w:rPr>
      </w:pPr>
      <w:r w:rsidRPr="00E06904">
        <w:rPr>
          <w:rFonts w:asciiTheme="minorHAnsi" w:eastAsia="Calibri" w:hAnsiTheme="minorHAnsi"/>
          <w:color w:val="000000" w:themeColor="text1"/>
          <w:lang w:eastAsia="en-US"/>
        </w:rPr>
        <w:t>[</w:t>
      </w:r>
      <w:r w:rsidRPr="00E06904">
        <w:rPr>
          <w:rFonts w:asciiTheme="minorHAnsi" w:eastAsia="Calibri" w:hAnsiTheme="minorHAnsi" w:cstheme="minorHAnsi"/>
          <w:color w:val="000000" w:themeColor="text1"/>
          <w:highlight w:val="lightGray"/>
          <w:lang w:eastAsia="en-US"/>
        </w:rPr>
        <w:t>FACULTATIF :</w:t>
      </w:r>
      <w:r w:rsidRPr="00E06904">
        <w:rPr>
          <w:color w:val="000000" w:themeColor="text1"/>
          <w:highlight w:val="lightGray"/>
        </w:rPr>
        <w:t xml:space="preserve"> </w:t>
      </w:r>
      <w:r w:rsidR="000E09AA" w:rsidRPr="00E06904">
        <w:rPr>
          <w:color w:val="000000" w:themeColor="text1"/>
          <w:highlight w:val="lightGray"/>
        </w:rPr>
        <w:t xml:space="preserve">Il est possible de </w:t>
      </w:r>
      <w:r w:rsidR="00AF44AF" w:rsidRPr="00E06904">
        <w:rPr>
          <w:color w:val="000000" w:themeColor="text1"/>
          <w:highlight w:val="lightGray"/>
        </w:rPr>
        <w:t xml:space="preserve">simplifier </w:t>
      </w:r>
      <w:r w:rsidR="00107ECD" w:rsidRPr="00E06904">
        <w:rPr>
          <w:color w:val="000000" w:themeColor="text1"/>
          <w:highlight w:val="lightGray"/>
        </w:rPr>
        <w:t xml:space="preserve">les Articles du Chapitre II du CCAG CPE en fonction </w:t>
      </w:r>
      <w:r w:rsidRPr="00E06904">
        <w:rPr>
          <w:color w:val="000000" w:themeColor="text1"/>
          <w:highlight w:val="lightGray"/>
        </w:rPr>
        <w:t>de la nature et du périmètre des Actions de Rénovation</w:t>
      </w:r>
      <w:r w:rsidR="007F2C8C" w:rsidRPr="00E06904">
        <w:rPr>
          <w:color w:val="000000" w:themeColor="text1"/>
          <w:highlight w:val="lightGray"/>
        </w:rPr>
        <w:t>.</w:t>
      </w:r>
      <w:r w:rsidRPr="00E06904">
        <w:rPr>
          <w:rFonts w:asciiTheme="minorHAnsi" w:eastAsia="Calibri" w:hAnsiTheme="minorHAnsi"/>
          <w:color w:val="000000" w:themeColor="text1"/>
          <w:lang w:eastAsia="en-US"/>
        </w:rPr>
        <w:t>]</w:t>
      </w:r>
    </w:p>
    <w:p w14:paraId="3755D6EF" w14:textId="64947CDB" w:rsidR="0013365D" w:rsidRPr="00E06904" w:rsidRDefault="0013365D" w:rsidP="0013365D">
      <w:pPr>
        <w:rPr>
          <w:rFonts w:asciiTheme="minorHAnsi" w:eastAsia="Calibri" w:hAnsiTheme="minorHAnsi" w:cstheme="minorHAnsi"/>
          <w:color w:val="000000" w:themeColor="text1"/>
          <w:highlight w:val="lightGray"/>
          <w:lang w:eastAsia="en-US"/>
        </w:rPr>
      </w:pPr>
      <w:r w:rsidRPr="00E06904">
        <w:rPr>
          <w:rFonts w:asciiTheme="minorHAnsi" w:eastAsia="Calibri" w:hAnsiTheme="minorHAnsi" w:cstheme="minorHAnsi"/>
          <w:color w:val="000000" w:themeColor="text1"/>
          <w:lang w:eastAsia="en-US"/>
        </w:rPr>
        <w:t>[</w:t>
      </w:r>
      <w:r w:rsidRPr="00E06904">
        <w:rPr>
          <w:rFonts w:asciiTheme="minorHAnsi" w:eastAsia="Calibri" w:hAnsiTheme="minorHAnsi" w:cstheme="minorHAnsi"/>
          <w:color w:val="000000" w:themeColor="text1"/>
          <w:highlight w:val="lightGray"/>
          <w:lang w:eastAsia="en-US"/>
        </w:rPr>
        <w:t>FACULTATIF : En cas de travaux de construction neuve</w:t>
      </w:r>
      <w:r w:rsidR="00C3287C" w:rsidRPr="00E06904">
        <w:rPr>
          <w:rFonts w:asciiTheme="minorHAnsi" w:eastAsia="Calibri" w:hAnsiTheme="minorHAnsi" w:cstheme="minorHAnsi"/>
          <w:color w:val="000000" w:themeColor="text1"/>
          <w:highlight w:val="lightGray"/>
          <w:lang w:eastAsia="en-US"/>
        </w:rPr>
        <w:t xml:space="preserve"> ou en cas de travaux de démolition</w:t>
      </w:r>
      <w:r w:rsidRPr="00E06904">
        <w:rPr>
          <w:rFonts w:asciiTheme="minorHAnsi" w:eastAsia="Calibri" w:hAnsiTheme="minorHAnsi" w:cstheme="minorHAnsi"/>
          <w:color w:val="000000" w:themeColor="text1"/>
          <w:highlight w:val="lightGray"/>
          <w:lang w:eastAsia="en-US"/>
        </w:rPr>
        <w:t xml:space="preserve">, accessoires aux Actions de Rénovation, il convient de </w:t>
      </w:r>
      <w:r w:rsidR="00107ECD" w:rsidRPr="00E06904">
        <w:rPr>
          <w:rFonts w:asciiTheme="minorHAnsi" w:eastAsia="Calibri" w:hAnsiTheme="minorHAnsi" w:cstheme="minorHAnsi"/>
          <w:color w:val="000000" w:themeColor="text1"/>
          <w:highlight w:val="lightGray"/>
          <w:lang w:eastAsia="en-US"/>
        </w:rPr>
        <w:t>compléter la Chapitre II</w:t>
      </w:r>
      <w:r w:rsidRPr="00E06904">
        <w:rPr>
          <w:rFonts w:asciiTheme="minorHAnsi" w:eastAsia="Calibri" w:hAnsiTheme="minorHAnsi" w:cstheme="minorHAnsi"/>
          <w:color w:val="000000" w:themeColor="text1"/>
          <w:highlight w:val="lightGray"/>
          <w:lang w:eastAsia="en-US"/>
        </w:rPr>
        <w:t xml:space="preserve"> a minima</w:t>
      </w:r>
      <w:r w:rsidR="00654D30" w:rsidRPr="00E06904">
        <w:rPr>
          <w:rFonts w:asciiTheme="minorHAnsi" w:eastAsia="Calibri" w:hAnsiTheme="minorHAnsi" w:cstheme="minorHAnsi"/>
          <w:color w:val="000000" w:themeColor="text1"/>
          <w:highlight w:val="lightGray"/>
          <w:lang w:eastAsia="en-US"/>
        </w:rPr>
        <w:t xml:space="preserve"> sur</w:t>
      </w:r>
      <w:r w:rsidRPr="00E06904">
        <w:rPr>
          <w:rFonts w:asciiTheme="minorHAnsi" w:eastAsia="Calibri" w:hAnsiTheme="minorHAnsi" w:cstheme="minorHAnsi"/>
          <w:color w:val="000000" w:themeColor="text1"/>
          <w:highlight w:val="lightGray"/>
          <w:lang w:eastAsia="en-US"/>
        </w:rPr>
        <w:t xml:space="preserve">les sujets complémentaires suivants : </w:t>
      </w:r>
    </w:p>
    <w:p w14:paraId="5A11E1FC" w14:textId="1F7B2836" w:rsidR="00A75838" w:rsidRPr="00E06904" w:rsidRDefault="00B85D86" w:rsidP="00A75838">
      <w:pPr>
        <w:numPr>
          <w:ilvl w:val="0"/>
          <w:numId w:val="2"/>
        </w:numPr>
        <w:rPr>
          <w:rFonts w:asciiTheme="minorHAnsi" w:eastAsia="Calibri" w:hAnsiTheme="minorHAnsi" w:cstheme="minorHAnsi"/>
          <w:color w:val="000000" w:themeColor="text1"/>
          <w:highlight w:val="lightGray"/>
          <w:lang w:eastAsia="en-US"/>
        </w:rPr>
      </w:pPr>
      <w:r w:rsidRPr="00E06904">
        <w:rPr>
          <w:rFonts w:asciiTheme="minorHAnsi" w:eastAsia="Calibri" w:hAnsiTheme="minorHAnsi" w:cstheme="minorHAnsi"/>
          <w:color w:val="000000" w:themeColor="text1"/>
          <w:highlight w:val="lightGray"/>
          <w:lang w:eastAsia="en-US"/>
        </w:rPr>
        <w:t xml:space="preserve">Stipulations </w:t>
      </w:r>
      <w:r w:rsidR="008F1895" w:rsidRPr="00E06904">
        <w:rPr>
          <w:rFonts w:asciiTheme="minorHAnsi" w:eastAsia="Calibri" w:hAnsiTheme="minorHAnsi" w:cstheme="minorHAnsi"/>
          <w:color w:val="000000" w:themeColor="text1"/>
          <w:highlight w:val="lightGray"/>
          <w:lang w:eastAsia="en-US"/>
        </w:rPr>
        <w:t>relatives au p</w:t>
      </w:r>
      <w:r w:rsidR="00A75838" w:rsidRPr="00E06904">
        <w:rPr>
          <w:rFonts w:asciiTheme="minorHAnsi" w:eastAsia="Calibri" w:hAnsiTheme="minorHAnsi" w:cstheme="minorHAnsi"/>
          <w:color w:val="000000" w:themeColor="text1"/>
          <w:highlight w:val="lightGray"/>
          <w:lang w:eastAsia="en-US"/>
        </w:rPr>
        <w:t>lan d'implantation des ouvrages et piquetages</w:t>
      </w:r>
      <w:r w:rsidR="00847F1D">
        <w:rPr>
          <w:rFonts w:asciiTheme="minorHAnsi" w:eastAsia="Calibri" w:hAnsiTheme="minorHAnsi" w:cstheme="minorHAnsi"/>
          <w:color w:val="000000" w:themeColor="text1"/>
          <w:highlight w:val="lightGray"/>
          <w:lang w:eastAsia="en-US"/>
        </w:rPr>
        <w:t> ;</w:t>
      </w:r>
    </w:p>
    <w:p w14:paraId="7D40BE58" w14:textId="571E7DF8" w:rsidR="008F1895" w:rsidRPr="00E06904" w:rsidRDefault="008F1895" w:rsidP="008F1895">
      <w:pPr>
        <w:numPr>
          <w:ilvl w:val="0"/>
          <w:numId w:val="2"/>
        </w:numPr>
        <w:rPr>
          <w:rFonts w:asciiTheme="minorHAnsi" w:eastAsia="Calibri" w:hAnsiTheme="minorHAnsi" w:cstheme="minorHAnsi"/>
          <w:color w:val="000000" w:themeColor="text1"/>
          <w:highlight w:val="lightGray"/>
          <w:lang w:eastAsia="en-US"/>
        </w:rPr>
      </w:pPr>
      <w:r w:rsidRPr="00E06904">
        <w:rPr>
          <w:rFonts w:asciiTheme="minorHAnsi" w:eastAsia="Calibri" w:hAnsiTheme="minorHAnsi" w:cstheme="minorHAnsi"/>
          <w:color w:val="000000" w:themeColor="text1"/>
          <w:highlight w:val="lightGray"/>
          <w:lang w:eastAsia="en-US"/>
        </w:rPr>
        <w:t xml:space="preserve">Stipulations renforcées relatives aux matériaux : matériaux et produits fournis par le </w:t>
      </w:r>
      <w:r w:rsidR="00847F1D">
        <w:rPr>
          <w:rFonts w:asciiTheme="minorHAnsi" w:eastAsia="Calibri" w:hAnsiTheme="minorHAnsi" w:cstheme="minorHAnsi"/>
          <w:color w:val="000000" w:themeColor="text1"/>
          <w:highlight w:val="lightGray"/>
          <w:lang w:eastAsia="en-US"/>
        </w:rPr>
        <w:t>M</w:t>
      </w:r>
      <w:r w:rsidR="00847F1D" w:rsidRPr="00E06904">
        <w:rPr>
          <w:rFonts w:asciiTheme="minorHAnsi" w:eastAsia="Calibri" w:hAnsiTheme="minorHAnsi" w:cstheme="minorHAnsi"/>
          <w:color w:val="000000" w:themeColor="text1"/>
          <w:highlight w:val="lightGray"/>
          <w:lang w:eastAsia="en-US"/>
        </w:rPr>
        <w:t>aître d'</w:t>
      </w:r>
      <w:r w:rsidR="00847F1D">
        <w:rPr>
          <w:rFonts w:asciiTheme="minorHAnsi" w:eastAsia="Calibri" w:hAnsiTheme="minorHAnsi" w:cstheme="minorHAnsi"/>
          <w:color w:val="000000" w:themeColor="text1"/>
          <w:highlight w:val="lightGray"/>
          <w:lang w:eastAsia="en-US"/>
        </w:rPr>
        <w:t>O</w:t>
      </w:r>
      <w:r w:rsidR="00847F1D" w:rsidRPr="00E06904">
        <w:rPr>
          <w:rFonts w:asciiTheme="minorHAnsi" w:eastAsia="Calibri" w:hAnsiTheme="minorHAnsi" w:cstheme="minorHAnsi"/>
          <w:color w:val="000000" w:themeColor="text1"/>
          <w:highlight w:val="lightGray"/>
          <w:lang w:eastAsia="en-US"/>
        </w:rPr>
        <w:t>uvrage</w:t>
      </w:r>
      <w:r w:rsidR="00A07ADD" w:rsidRPr="00E06904">
        <w:rPr>
          <w:rFonts w:asciiTheme="minorHAnsi" w:eastAsia="Calibri" w:hAnsiTheme="minorHAnsi" w:cstheme="minorHAnsi"/>
          <w:color w:val="000000" w:themeColor="text1"/>
          <w:highlight w:val="lightGray"/>
          <w:lang w:eastAsia="en-US"/>
        </w:rPr>
        <w:t>, lieux d'extraction ou d'emprunt</w:t>
      </w:r>
      <w:r w:rsidR="00847F1D">
        <w:rPr>
          <w:rFonts w:asciiTheme="minorHAnsi" w:eastAsia="Calibri" w:hAnsiTheme="minorHAnsi" w:cstheme="minorHAnsi"/>
          <w:color w:val="000000" w:themeColor="text1"/>
          <w:highlight w:val="lightGray"/>
          <w:lang w:eastAsia="en-US"/>
        </w:rPr>
        <w:t> ;</w:t>
      </w:r>
    </w:p>
    <w:p w14:paraId="193919DA" w14:textId="0477ABC8" w:rsidR="00750D85" w:rsidRPr="00E06904" w:rsidRDefault="00702D20" w:rsidP="008F1895">
      <w:pPr>
        <w:numPr>
          <w:ilvl w:val="0"/>
          <w:numId w:val="2"/>
        </w:numPr>
        <w:rPr>
          <w:rFonts w:asciiTheme="minorHAnsi" w:eastAsia="Calibri" w:hAnsiTheme="minorHAnsi" w:cstheme="minorHAnsi"/>
          <w:color w:val="000000" w:themeColor="text1"/>
          <w:highlight w:val="lightGray"/>
          <w:lang w:eastAsia="en-US"/>
        </w:rPr>
      </w:pPr>
      <w:r w:rsidRPr="00E06904">
        <w:rPr>
          <w:rFonts w:asciiTheme="minorHAnsi" w:eastAsia="Calibri" w:hAnsiTheme="minorHAnsi" w:cstheme="minorHAnsi"/>
          <w:color w:val="000000" w:themeColor="text1"/>
          <w:highlight w:val="lightGray"/>
          <w:lang w:eastAsia="en-US"/>
        </w:rPr>
        <w:t>Stipulations relatives aux modalités de démolition</w:t>
      </w:r>
      <w:r w:rsidR="00750D85" w:rsidRPr="00E06904">
        <w:rPr>
          <w:rFonts w:asciiTheme="minorHAnsi" w:eastAsia="Calibri" w:hAnsiTheme="minorHAnsi" w:cstheme="minorHAnsi"/>
          <w:color w:val="000000" w:themeColor="text1"/>
          <w:highlight w:val="lightGray"/>
          <w:lang w:eastAsia="en-US"/>
        </w:rPr>
        <w:t> </w:t>
      </w:r>
      <w:r w:rsidR="00B15140" w:rsidRPr="00E06904">
        <w:rPr>
          <w:rFonts w:asciiTheme="minorHAnsi" w:eastAsia="Calibri" w:hAnsiTheme="minorHAnsi" w:cstheme="minorHAnsi"/>
          <w:color w:val="000000" w:themeColor="text1"/>
          <w:highlight w:val="lightGray"/>
          <w:lang w:eastAsia="en-US"/>
        </w:rPr>
        <w:t xml:space="preserve">et à l’emploi d’explosifs </w:t>
      </w:r>
      <w:r w:rsidR="00750D85" w:rsidRPr="00E06904">
        <w:rPr>
          <w:rFonts w:asciiTheme="minorHAnsi" w:eastAsia="Calibri" w:hAnsiTheme="minorHAnsi" w:cstheme="minorHAnsi"/>
          <w:color w:val="000000" w:themeColor="text1"/>
          <w:highlight w:val="lightGray"/>
          <w:lang w:eastAsia="en-US"/>
        </w:rPr>
        <w:t xml:space="preserve">; </w:t>
      </w:r>
    </w:p>
    <w:p w14:paraId="6E824893" w14:textId="47D37087" w:rsidR="00B15140" w:rsidRPr="00E06904" w:rsidRDefault="00750D85" w:rsidP="00130BCF">
      <w:pPr>
        <w:numPr>
          <w:ilvl w:val="0"/>
          <w:numId w:val="2"/>
        </w:numPr>
        <w:rPr>
          <w:rFonts w:asciiTheme="minorHAnsi" w:eastAsia="Calibri" w:hAnsiTheme="minorHAnsi" w:cstheme="minorHAnsi"/>
          <w:color w:val="000000" w:themeColor="text1"/>
          <w:highlight w:val="lightGray"/>
          <w:lang w:eastAsia="en-US"/>
        </w:rPr>
      </w:pPr>
      <w:r w:rsidRPr="00E06904">
        <w:rPr>
          <w:rFonts w:asciiTheme="minorHAnsi" w:eastAsia="Calibri" w:hAnsiTheme="minorHAnsi" w:cstheme="minorHAnsi"/>
          <w:color w:val="000000" w:themeColor="text1"/>
          <w:highlight w:val="lightGray"/>
          <w:lang w:eastAsia="en-US"/>
        </w:rPr>
        <w:t xml:space="preserve">Stipulations relatives </w:t>
      </w:r>
      <w:r w:rsidR="00815323" w:rsidRPr="00E06904">
        <w:rPr>
          <w:rFonts w:asciiTheme="minorHAnsi" w:eastAsia="Calibri" w:hAnsiTheme="minorHAnsi" w:cstheme="minorHAnsi"/>
          <w:color w:val="000000" w:themeColor="text1"/>
          <w:highlight w:val="lightGray"/>
          <w:lang w:eastAsia="en-US"/>
        </w:rPr>
        <w:t xml:space="preserve">à </w:t>
      </w:r>
      <w:r w:rsidR="002C5197" w:rsidRPr="00E06904">
        <w:rPr>
          <w:rFonts w:asciiTheme="minorHAnsi" w:eastAsia="Calibri" w:hAnsiTheme="minorHAnsi" w:cstheme="minorHAnsi"/>
          <w:color w:val="000000" w:themeColor="text1"/>
          <w:highlight w:val="lightGray"/>
          <w:lang w:eastAsia="en-US"/>
        </w:rPr>
        <w:t>la découverte d’e</w:t>
      </w:r>
      <w:r w:rsidR="002C5197" w:rsidRPr="00E06904">
        <w:rPr>
          <w:color w:val="000000" w:themeColor="text1"/>
          <w:highlight w:val="lightGray"/>
        </w:rPr>
        <w:t>ngins explosifs de guerre ou matériaux dangereux</w:t>
      </w:r>
      <w:r w:rsidR="00847F1D">
        <w:rPr>
          <w:color w:val="000000" w:themeColor="text1"/>
          <w:highlight w:val="lightGray"/>
        </w:rPr>
        <w:t> ;</w:t>
      </w:r>
      <w:r w:rsidR="00847F1D" w:rsidRPr="00E06904">
        <w:rPr>
          <w:color w:val="000000" w:themeColor="text1"/>
          <w:highlight w:val="lightGray"/>
        </w:rPr>
        <w:t xml:space="preserve"> </w:t>
      </w:r>
    </w:p>
    <w:p w14:paraId="7C65C6AD" w14:textId="1590D84B" w:rsidR="008748E1" w:rsidRPr="00E06904" w:rsidRDefault="00B15140" w:rsidP="004F424C">
      <w:pPr>
        <w:numPr>
          <w:ilvl w:val="0"/>
          <w:numId w:val="2"/>
        </w:numPr>
        <w:rPr>
          <w:rFonts w:asciiTheme="minorHAnsi" w:eastAsia="Calibri" w:hAnsiTheme="minorHAnsi" w:cstheme="minorHAnsi"/>
          <w:color w:val="000000" w:themeColor="text1"/>
          <w:lang w:eastAsia="en-US"/>
        </w:rPr>
      </w:pPr>
      <w:r w:rsidRPr="00E06904">
        <w:rPr>
          <w:rFonts w:asciiTheme="minorHAnsi" w:eastAsia="Calibri" w:hAnsiTheme="minorHAnsi" w:cstheme="minorHAnsi"/>
          <w:color w:val="000000" w:themeColor="text1"/>
          <w:highlight w:val="lightGray"/>
          <w:lang w:eastAsia="en-US"/>
        </w:rPr>
        <w:t xml:space="preserve">Stipulations relatives à la découverte </w:t>
      </w:r>
      <w:r w:rsidR="00D3280B" w:rsidRPr="00E06904">
        <w:rPr>
          <w:rFonts w:asciiTheme="minorHAnsi" w:eastAsia="Calibri" w:hAnsiTheme="minorHAnsi" w:cstheme="minorHAnsi"/>
          <w:color w:val="000000" w:themeColor="text1"/>
          <w:highlight w:val="lightGray"/>
          <w:lang w:eastAsia="en-US"/>
        </w:rPr>
        <w:t>de m</w:t>
      </w:r>
      <w:r w:rsidR="00D3280B" w:rsidRPr="00E06904">
        <w:rPr>
          <w:color w:val="000000" w:themeColor="text1"/>
          <w:highlight w:val="lightGray"/>
        </w:rPr>
        <w:t xml:space="preserve">atériaux, objets et vestiges </w:t>
      </w:r>
      <w:r w:rsidR="00750D85" w:rsidRPr="00E06904">
        <w:rPr>
          <w:color w:val="000000" w:themeColor="text1"/>
          <w:highlight w:val="lightGray"/>
        </w:rPr>
        <w:t xml:space="preserve">artistique, archéologique ou historique </w:t>
      </w:r>
      <w:r w:rsidR="00D3280B" w:rsidRPr="00E06904">
        <w:rPr>
          <w:color w:val="000000" w:themeColor="text1"/>
          <w:highlight w:val="lightGray"/>
        </w:rPr>
        <w:t xml:space="preserve">sur le </w:t>
      </w:r>
      <w:r w:rsidR="00D3280B" w:rsidRPr="00847F1D">
        <w:rPr>
          <w:color w:val="000000" w:themeColor="text1"/>
          <w:highlight w:val="lightGray"/>
        </w:rPr>
        <w:t>chantier</w:t>
      </w:r>
      <w:r w:rsidR="00847F1D" w:rsidRPr="00847F1D">
        <w:rPr>
          <w:color w:val="000000" w:themeColor="text1"/>
          <w:highlight w:val="lightGray"/>
        </w:rPr>
        <w:t>.</w:t>
      </w:r>
      <w:r w:rsidR="0013365D" w:rsidRPr="00E06904">
        <w:rPr>
          <w:rFonts w:asciiTheme="minorHAnsi" w:eastAsia="Calibri" w:hAnsiTheme="minorHAnsi" w:cstheme="minorHAnsi"/>
          <w:color w:val="000000" w:themeColor="text1"/>
          <w:lang w:eastAsia="en-US"/>
        </w:rPr>
        <w:t>]</w:t>
      </w:r>
    </w:p>
    <w:p w14:paraId="4E2857DA" w14:textId="18BD7124" w:rsidR="007237E0" w:rsidRDefault="007237E0" w:rsidP="00C67212"/>
    <w:p w14:paraId="72925242" w14:textId="684F882F" w:rsidR="00732232" w:rsidRPr="00D34675" w:rsidRDefault="00732232" w:rsidP="00D34675">
      <w:pPr>
        <w:pStyle w:val="Titre1"/>
      </w:pPr>
      <w:bookmarkStart w:id="154" w:name="_Toc112747915"/>
      <w:bookmarkStart w:id="155" w:name="_Toc112748403"/>
      <w:r w:rsidRPr="00732232">
        <w:t xml:space="preserve">Article </w:t>
      </w:r>
      <w:r w:rsidRPr="00732232">
        <w:fldChar w:fldCharType="begin"/>
      </w:r>
      <w:r w:rsidRPr="00732232">
        <w:instrText xml:space="preserve"> AUTONUMLGL  \* Arabic \s . </w:instrText>
      </w:r>
      <w:r w:rsidRPr="00732232">
        <w:fldChar w:fldCharType="end"/>
      </w:r>
      <w:r w:rsidRPr="00732232">
        <w:t xml:space="preserve"> Prestations de conception et de maitrise d’oeuvre</w:t>
      </w:r>
      <w:bookmarkEnd w:id="152"/>
      <w:bookmarkEnd w:id="154"/>
      <w:bookmarkEnd w:id="155"/>
    </w:p>
    <w:p w14:paraId="29ECEDC2" w14:textId="104CC889" w:rsidR="007C0C12" w:rsidRPr="00EA254D" w:rsidRDefault="007C0C12" w:rsidP="007C0C12">
      <w:pPr>
        <w:rPr>
          <w:rFonts w:asciiTheme="minorHAnsi" w:eastAsia="Calibri" w:hAnsiTheme="minorHAnsi"/>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796082">
        <w:rPr>
          <w:rFonts w:asciiTheme="minorHAnsi" w:eastAsia="Calibri" w:hAnsiTheme="minorHAnsi" w:cstheme="minorHAnsi"/>
          <w:highlight w:val="lightGray"/>
          <w:lang w:eastAsia="en-US"/>
        </w:rPr>
        <w:t xml:space="preserve">FACULTATIF : </w:t>
      </w:r>
      <w:r w:rsidRPr="00796082">
        <w:rPr>
          <w:rFonts w:asciiTheme="minorHAnsi" w:eastAsia="Calibri" w:hAnsiTheme="minorHAnsi"/>
          <w:highlight w:val="lightGray"/>
          <w:lang w:eastAsia="en-US"/>
        </w:rPr>
        <w:t>indiquer si l</w:t>
      </w:r>
      <w:r w:rsidR="00556DD2" w:rsidRPr="00796082">
        <w:rPr>
          <w:rFonts w:asciiTheme="minorHAnsi" w:eastAsia="Calibri" w:hAnsiTheme="minorHAnsi"/>
          <w:highlight w:val="lightGray"/>
          <w:lang w:eastAsia="en-US"/>
        </w:rPr>
        <w:t xml:space="preserve">a Conception </w:t>
      </w:r>
      <w:r w:rsidR="00796082" w:rsidRPr="00796082">
        <w:rPr>
          <w:rFonts w:asciiTheme="minorHAnsi" w:eastAsia="Calibri" w:hAnsiTheme="minorHAnsi" w:cstheme="minorHAnsi"/>
          <w:color w:val="000000" w:themeColor="text1"/>
          <w:szCs w:val="22"/>
          <w:highlight w:val="lightGray"/>
          <w:lang w:eastAsia="en-US"/>
        </w:rPr>
        <w:t xml:space="preserve">inclut </w:t>
      </w:r>
      <w:r w:rsidR="00556DD2" w:rsidRPr="00796082">
        <w:rPr>
          <w:rFonts w:asciiTheme="minorHAnsi" w:eastAsia="Calibri" w:hAnsiTheme="minorHAnsi" w:cstheme="minorHAnsi"/>
          <w:color w:val="000000" w:themeColor="text1"/>
          <w:szCs w:val="22"/>
          <w:highlight w:val="lightGray"/>
          <w:lang w:eastAsia="en-US"/>
        </w:rPr>
        <w:t xml:space="preserve">une mission d’études de maîtrise d’œuvre liée à la réhabilitation d’ouvrages de bâtiment au sens du Livre IV de la Deuxième Partie du Code de la </w:t>
      </w:r>
      <w:r w:rsidR="00847F1D">
        <w:rPr>
          <w:rFonts w:asciiTheme="minorHAnsi" w:eastAsia="Calibri" w:hAnsiTheme="minorHAnsi" w:cstheme="minorHAnsi"/>
          <w:color w:val="000000" w:themeColor="text1"/>
          <w:szCs w:val="22"/>
          <w:highlight w:val="lightGray"/>
          <w:lang w:eastAsia="en-US"/>
        </w:rPr>
        <w:t>c</w:t>
      </w:r>
      <w:r w:rsidR="00847F1D" w:rsidRPr="00796082">
        <w:rPr>
          <w:rFonts w:asciiTheme="minorHAnsi" w:eastAsia="Calibri" w:hAnsiTheme="minorHAnsi" w:cstheme="minorHAnsi"/>
          <w:color w:val="000000" w:themeColor="text1"/>
          <w:szCs w:val="22"/>
          <w:highlight w:val="lightGray"/>
          <w:lang w:eastAsia="en-US"/>
        </w:rPr>
        <w:t xml:space="preserve">ommande </w:t>
      </w:r>
      <w:r w:rsidR="00847F1D">
        <w:rPr>
          <w:rFonts w:asciiTheme="minorHAnsi" w:eastAsia="Calibri" w:hAnsiTheme="minorHAnsi" w:cstheme="minorHAnsi"/>
          <w:color w:val="000000" w:themeColor="text1"/>
          <w:szCs w:val="22"/>
          <w:highlight w:val="lightGray"/>
          <w:lang w:eastAsia="en-US"/>
        </w:rPr>
        <w:t>p</w:t>
      </w:r>
      <w:r w:rsidR="00847F1D" w:rsidRPr="00796082">
        <w:rPr>
          <w:rFonts w:asciiTheme="minorHAnsi" w:eastAsia="Calibri" w:hAnsiTheme="minorHAnsi" w:cstheme="minorHAnsi"/>
          <w:color w:val="000000" w:themeColor="text1"/>
          <w:szCs w:val="22"/>
          <w:highlight w:val="lightGray"/>
          <w:lang w:eastAsia="en-US"/>
        </w:rPr>
        <w:t>ublique</w:t>
      </w:r>
      <w:r w:rsidR="00847F1D" w:rsidRPr="00847F1D">
        <w:rPr>
          <w:rFonts w:asciiTheme="minorHAnsi" w:eastAsia="Calibri" w:hAnsiTheme="minorHAnsi" w:cstheme="minorHAnsi"/>
          <w:color w:val="000000" w:themeColor="text1"/>
          <w:szCs w:val="22"/>
          <w:highlight w:val="lightGray"/>
          <w:lang w:eastAsia="en-US"/>
        </w:rPr>
        <w:t>.</w:t>
      </w:r>
      <w:r w:rsidRPr="00EA254D">
        <w:rPr>
          <w:rFonts w:asciiTheme="minorHAnsi" w:eastAsia="Calibri" w:hAnsiTheme="minorHAnsi"/>
          <w:lang w:eastAsia="en-US"/>
        </w:rPr>
        <w:t>]</w:t>
      </w:r>
    </w:p>
    <w:p w14:paraId="726AB020" w14:textId="6CB5DDC6" w:rsidR="00732232" w:rsidRPr="00EA254D" w:rsidRDefault="00732232" w:rsidP="00732232">
      <w:pPr>
        <w:rPr>
          <w:rFonts w:asciiTheme="minorHAnsi" w:eastAsia="Calibri" w:hAnsiTheme="minorHAnsi"/>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EA254D">
        <w:rPr>
          <w:rFonts w:asciiTheme="minorHAnsi" w:eastAsia="Calibri" w:hAnsiTheme="minorHAnsi" w:cstheme="minorHAnsi"/>
          <w:highlight w:val="lightGray"/>
          <w:lang w:eastAsia="en-US"/>
        </w:rPr>
        <w:t xml:space="preserve">FACULTATIF : </w:t>
      </w:r>
      <w:r w:rsidRPr="00EA254D">
        <w:rPr>
          <w:rFonts w:asciiTheme="minorHAnsi" w:eastAsia="Calibri" w:hAnsiTheme="minorHAnsi"/>
          <w:highlight w:val="lightGray"/>
          <w:lang w:eastAsia="en-US"/>
        </w:rPr>
        <w:t>indiquer si le Titulaire est chargé d’assurer la gestion du projet au moyen d’une maquette numérique BIM, ainsi que les objectifs, exigences et performances attendus</w:t>
      </w:r>
      <w:r w:rsidR="00847F1D" w:rsidRPr="00847F1D">
        <w:rPr>
          <w:rFonts w:asciiTheme="minorHAnsi" w:eastAsia="Calibri" w:hAnsiTheme="minorHAnsi"/>
          <w:highlight w:val="lightGray"/>
          <w:lang w:eastAsia="en-US"/>
        </w:rPr>
        <w:t>.</w:t>
      </w:r>
      <w:r w:rsidRPr="00EA254D">
        <w:rPr>
          <w:rFonts w:asciiTheme="minorHAnsi" w:eastAsia="Calibri" w:hAnsiTheme="minorHAnsi"/>
          <w:lang w:eastAsia="en-US"/>
        </w:rPr>
        <w:t>]</w:t>
      </w:r>
    </w:p>
    <w:p w14:paraId="01F3A919" w14:textId="4E564A65" w:rsidR="00732232" w:rsidRPr="00EA254D" w:rsidRDefault="00732232" w:rsidP="0073223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la </w:t>
      </w:r>
      <w:r w:rsidR="00E2405A">
        <w:rPr>
          <w:rFonts w:asciiTheme="minorHAnsi" w:eastAsia="Calibri" w:hAnsiTheme="minorHAnsi" w:cstheme="minorHAnsi"/>
          <w:highlight w:val="lightGray"/>
          <w:lang w:eastAsia="en-US"/>
        </w:rPr>
        <w:t xml:space="preserve">conception et la </w:t>
      </w:r>
      <w:r w:rsidRPr="00EA254D">
        <w:rPr>
          <w:rFonts w:asciiTheme="minorHAnsi" w:eastAsia="Calibri" w:hAnsiTheme="minorHAnsi" w:cstheme="minorHAnsi"/>
          <w:highlight w:val="lightGray"/>
          <w:lang w:eastAsia="en-US"/>
        </w:rPr>
        <w:t>maîtrise d’</w:t>
      </w:r>
      <w:r w:rsidR="00847F1D">
        <w:rPr>
          <w:rFonts w:asciiTheme="minorHAnsi" w:eastAsia="Calibri" w:hAnsiTheme="minorHAnsi" w:cstheme="minorHAnsi"/>
          <w:highlight w:val="lightGray"/>
          <w:lang w:eastAsia="en-US"/>
        </w:rPr>
        <w:t>œuvre</w:t>
      </w:r>
      <w:r w:rsidR="00847F1D" w:rsidRPr="00847F1D">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3B2047FD" w14:textId="7A7C813C" w:rsidR="00732232" w:rsidRDefault="00732232" w:rsidP="005D12A5"/>
    <w:p w14:paraId="29C40D1C" w14:textId="52767A73" w:rsidR="001B0233" w:rsidRPr="001879B6" w:rsidRDefault="001B0233" w:rsidP="001B0233">
      <w:pPr>
        <w:pStyle w:val="Titre1"/>
        <w:rPr>
          <w:rFonts w:asciiTheme="minorHAnsi" w:hAnsiTheme="minorHAnsi" w:cstheme="minorHAnsi"/>
        </w:rPr>
      </w:pPr>
      <w:bookmarkStart w:id="156" w:name="_Toc45187317"/>
      <w:bookmarkStart w:id="157" w:name="_Toc112747916"/>
      <w:bookmarkStart w:id="158" w:name="_Toc112748404"/>
      <w:r w:rsidRPr="00DC7800">
        <w:rPr>
          <w:rFonts w:asciiTheme="minorHAnsi" w:hAnsiTheme="minorHAnsi" w:cstheme="minorHAnsi"/>
        </w:rPr>
        <w:t xml:space="preserve">Article </w:t>
      </w:r>
      <w:r w:rsidRPr="000B2DEF">
        <w:rPr>
          <w:rFonts w:asciiTheme="minorHAnsi" w:hAnsiTheme="minorHAnsi" w:cstheme="minorHAnsi"/>
          <w:szCs w:val="32"/>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Contenu </w:t>
      </w:r>
      <w:r>
        <w:rPr>
          <w:rFonts w:asciiTheme="minorHAnsi" w:hAnsiTheme="minorHAnsi" w:cstheme="minorHAnsi"/>
        </w:rPr>
        <w:t xml:space="preserve">et caractère </w:t>
      </w:r>
      <w:r w:rsidRPr="001879B6">
        <w:rPr>
          <w:rFonts w:asciiTheme="minorHAnsi" w:hAnsiTheme="minorHAnsi" w:cstheme="minorHAnsi"/>
        </w:rPr>
        <w:t>des prix des prestations de la Phase de Conception-Réalisation</w:t>
      </w:r>
      <w:bookmarkEnd w:id="156"/>
      <w:bookmarkEnd w:id="157"/>
      <w:bookmarkEnd w:id="158"/>
    </w:p>
    <w:p w14:paraId="6137C708" w14:textId="5F70E4E6" w:rsidR="001B0233" w:rsidRPr="00EA254D" w:rsidRDefault="001B0233" w:rsidP="001B0233">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si le Marché prévoit </w:t>
      </w:r>
      <w:r w:rsidRPr="00EA254D">
        <w:rPr>
          <w:rFonts w:asciiTheme="minorHAnsi" w:eastAsia="Calibri" w:hAnsiTheme="minorHAnsi" w:cstheme="minorHAnsi"/>
          <w:highlight w:val="lightGray"/>
          <w:lang w:eastAsia="en-US"/>
        </w:rPr>
        <w:t>des prix unitaires pour des prestations déterminées, non incluses dans le forfait</w:t>
      </w:r>
      <w:r w:rsidR="00847F1D" w:rsidRPr="00847F1D">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33DB7245" w14:textId="090A2E17" w:rsidR="001B0233" w:rsidRPr="00EA254D" w:rsidRDefault="001B0233" w:rsidP="001B0233">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si </w:t>
      </w:r>
      <w:r w:rsidRPr="00EA254D">
        <w:rPr>
          <w:rFonts w:asciiTheme="minorHAnsi" w:hAnsiTheme="minorHAnsi" w:cstheme="minorHAnsi"/>
          <w:highlight w:val="lightGray"/>
        </w:rPr>
        <w:t>les prix sont détaillés au moyen de décompositions de prix forfaitaires et de sous-détails de prix unitaires</w:t>
      </w:r>
      <w:r w:rsidR="00847F1D" w:rsidRPr="00847F1D">
        <w:rPr>
          <w:rFonts w:asciiTheme="minorHAnsi" w:hAnsiTheme="minorHAnsi" w:cstheme="minorHAnsi"/>
          <w:highlight w:val="lightGray"/>
        </w:rPr>
        <w:t>.</w:t>
      </w:r>
      <w:r w:rsidRPr="00EA254D">
        <w:rPr>
          <w:rFonts w:asciiTheme="minorHAnsi" w:eastAsia="Calibri" w:hAnsiTheme="minorHAnsi" w:cstheme="minorHAnsi"/>
          <w:lang w:eastAsia="en-US"/>
        </w:rPr>
        <w:t>]</w:t>
      </w:r>
    </w:p>
    <w:p w14:paraId="04BB9E48" w14:textId="6696D65C" w:rsidR="001B0233" w:rsidRPr="00EA254D" w:rsidRDefault="001B0233" w:rsidP="001B0233">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prix et la rémunération du Titulaire</w:t>
      </w:r>
      <w:r w:rsidR="00847F1D" w:rsidRPr="00847F1D">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1576DADA" w14:textId="48919F7E" w:rsidR="001B0233" w:rsidRDefault="001B0233" w:rsidP="005D12A5"/>
    <w:p w14:paraId="4BCC527B" w14:textId="77777777" w:rsidR="00C67212" w:rsidRPr="00DC7800" w:rsidRDefault="00C67212" w:rsidP="00C67212">
      <w:pPr>
        <w:pStyle w:val="Titre1"/>
        <w:rPr>
          <w:rFonts w:asciiTheme="minorHAnsi" w:hAnsiTheme="minorHAnsi" w:cstheme="minorHAnsi"/>
        </w:rPr>
      </w:pPr>
      <w:bookmarkStart w:id="159" w:name="_Ref44518671"/>
      <w:bookmarkStart w:id="160" w:name="_Toc45187324"/>
      <w:bookmarkStart w:id="161" w:name="_Toc112747917"/>
      <w:bookmarkStart w:id="162" w:name="_Toc112748405"/>
      <w:r w:rsidRPr="001879B6">
        <w:rPr>
          <w:rFonts w:asciiTheme="minorHAnsi" w:hAnsiTheme="minorHAnsi" w:cstheme="minorHAnsi"/>
        </w:rPr>
        <w:lastRenderedPageBreak/>
        <w:t xml:space="preserve">Article </w:t>
      </w:r>
      <w:r w:rsidRPr="000B2DEF">
        <w:rPr>
          <w:rFonts w:asciiTheme="minorHAnsi" w:hAnsiTheme="minorHAnsi" w:cstheme="minorHAnsi"/>
          <w:szCs w:val="32"/>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Variation des Prix </w:t>
      </w:r>
      <w:r w:rsidRPr="00B8689F">
        <w:rPr>
          <w:rFonts w:asciiTheme="minorHAnsi" w:hAnsiTheme="minorHAnsi" w:cstheme="minorHAnsi"/>
        </w:rPr>
        <w:t xml:space="preserve">des prestations de la Phase de </w:t>
      </w:r>
      <w:r w:rsidRPr="002F0E4C">
        <w:rPr>
          <w:rFonts w:asciiTheme="minorHAnsi" w:hAnsiTheme="minorHAnsi" w:cstheme="minorHAnsi"/>
        </w:rPr>
        <w:t>Conception-Réalisation</w:t>
      </w:r>
      <w:bookmarkEnd w:id="159"/>
      <w:bookmarkEnd w:id="160"/>
      <w:bookmarkEnd w:id="161"/>
      <w:bookmarkEnd w:id="162"/>
    </w:p>
    <w:p w14:paraId="0E815C16" w14:textId="48684450" w:rsidR="00BE40DA" w:rsidRPr="00EA254D" w:rsidRDefault="00BE40DA" w:rsidP="00BE40D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Pr>
          <w:rFonts w:asciiTheme="minorHAnsi" w:eastAsia="Calibri" w:hAnsiTheme="minorHAnsi" w:cstheme="minorHAnsi"/>
          <w:lang w:eastAsia="en-US"/>
        </w:rPr>
        <w:t>Les</w:t>
      </w:r>
      <w:r w:rsidRPr="002602CC">
        <w:rPr>
          <w:color w:val="000000" w:themeColor="text1"/>
        </w:rPr>
        <w:t xml:space="preserve"> </w:t>
      </w:r>
      <w:r>
        <w:rPr>
          <w:color w:val="000000" w:themeColor="text1"/>
        </w:rPr>
        <w:t xml:space="preserve">prix sont </w:t>
      </w:r>
      <w:r w:rsidR="005D74C8">
        <w:rPr>
          <w:color w:val="000000" w:themeColor="text1"/>
        </w:rPr>
        <w:t xml:space="preserve">révisés </w:t>
      </w:r>
      <w:r>
        <w:rPr>
          <w:color w:val="000000" w:themeColor="text1"/>
        </w:rPr>
        <w:t xml:space="preserve">selon les formules et </w:t>
      </w:r>
      <w:r w:rsidRPr="00752760">
        <w:rPr>
          <w:color w:val="000000" w:themeColor="text1"/>
        </w:rPr>
        <w:t xml:space="preserve">coefficients </w:t>
      </w:r>
      <w:r>
        <w:rPr>
          <w:rFonts w:asciiTheme="minorHAnsi" w:eastAsia="Calibri" w:hAnsiTheme="minorHAnsi" w:cstheme="minorHAnsi"/>
          <w:lang w:eastAsia="en-US"/>
        </w:rPr>
        <w:t xml:space="preserve">suivants : </w:t>
      </w:r>
      <w:r w:rsidRPr="00EA254D">
        <w:rPr>
          <w:rFonts w:asciiTheme="minorHAnsi" w:eastAsia="Calibri" w:hAnsiTheme="minorHAnsi" w:cstheme="minorHAnsi"/>
          <w:lang w:eastAsia="en-US"/>
        </w:rPr>
        <w:t>[</w:t>
      </w:r>
      <w:r w:rsidRPr="00B21A38">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w:t>
      </w:r>
      <w:r w:rsidRPr="00EA254D">
        <w:rPr>
          <w:rFonts w:asciiTheme="minorHAnsi" w:eastAsia="Calibri" w:hAnsiTheme="minorHAnsi"/>
        </w:rPr>
        <w:t>.</w:t>
      </w:r>
    </w:p>
    <w:p w14:paraId="25BF7DDC" w14:textId="19E0C454" w:rsidR="00C67212" w:rsidRPr="00EA254D" w:rsidRDefault="00C67212" w:rsidP="00C6721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A27CCC">
        <w:rPr>
          <w:rFonts w:asciiTheme="minorHAnsi" w:eastAsia="Calibri" w:hAnsiTheme="minorHAnsi" w:cstheme="minorHAnsi"/>
          <w:highlight w:val="lightGray"/>
          <w:lang w:eastAsia="en-US"/>
        </w:rPr>
        <w:t xml:space="preserve">FACULTATIF : indiquer </w:t>
      </w:r>
      <w:r w:rsidRPr="00A27CCC">
        <w:rPr>
          <w:rFonts w:asciiTheme="minorHAnsi" w:hAnsiTheme="minorHAnsi" w:cstheme="minorHAnsi"/>
          <w:szCs w:val="22"/>
          <w:highlight w:val="lightGray"/>
        </w:rPr>
        <w:t>si l</w:t>
      </w:r>
      <w:r w:rsidRPr="00A27CCC">
        <w:rPr>
          <w:rFonts w:asciiTheme="minorHAnsi" w:eastAsia="Calibri" w:hAnsiTheme="minorHAnsi" w:cstheme="minorHAnsi"/>
          <w:highlight w:val="lightGray"/>
        </w:rPr>
        <w:t xml:space="preserve">es Prix du Marché </w:t>
      </w:r>
      <w:r w:rsidR="005D74C8">
        <w:rPr>
          <w:rFonts w:asciiTheme="minorHAnsi" w:eastAsia="Calibri" w:hAnsiTheme="minorHAnsi" w:cstheme="minorHAnsi"/>
          <w:highlight w:val="lightGray"/>
        </w:rPr>
        <w:t xml:space="preserve">sont fermes et </w:t>
      </w:r>
      <w:r w:rsidRPr="00A27CCC">
        <w:rPr>
          <w:rFonts w:asciiTheme="minorHAnsi" w:eastAsia="Calibri" w:hAnsiTheme="minorHAnsi" w:cstheme="minorHAnsi"/>
          <w:highlight w:val="lightGray"/>
        </w:rPr>
        <w:t xml:space="preserve">font l’objet d’une </w:t>
      </w:r>
      <w:r w:rsidR="005D74C8">
        <w:rPr>
          <w:rFonts w:asciiTheme="minorHAnsi" w:eastAsia="Calibri" w:hAnsiTheme="minorHAnsi" w:cstheme="minorHAnsi"/>
          <w:highlight w:val="lightGray"/>
        </w:rPr>
        <w:t xml:space="preserve">actualisation </w:t>
      </w:r>
      <w:r w:rsidR="00897209">
        <w:rPr>
          <w:rFonts w:asciiTheme="minorHAnsi" w:eastAsia="Calibri" w:hAnsiTheme="minorHAnsi" w:cstheme="minorHAnsi"/>
          <w:highlight w:val="lightGray"/>
        </w:rPr>
        <w:t>par dérogation au CCAG CPE</w:t>
      </w:r>
      <w:r w:rsidR="002E1235" w:rsidRPr="00A27CCC">
        <w:rPr>
          <w:rFonts w:asciiTheme="minorHAnsi" w:eastAsia="Calibri" w:hAnsiTheme="minorHAnsi" w:cstheme="minorHAnsi"/>
          <w:highlight w:val="lightGray"/>
        </w:rPr>
        <w:t xml:space="preserve">. </w:t>
      </w:r>
      <w:r w:rsidR="002E1235" w:rsidRPr="00A27CCC">
        <w:rPr>
          <w:color w:val="000000" w:themeColor="text1"/>
          <w:highlight w:val="lightGray"/>
        </w:rPr>
        <w:t>Le cas échéant, indiquer la formule et les coefficients</w:t>
      </w:r>
      <w:r w:rsidR="00D338F0">
        <w:rPr>
          <w:color w:val="000000" w:themeColor="text1"/>
          <w:highlight w:val="lightGray"/>
        </w:rPr>
        <w:t xml:space="preserve"> </w:t>
      </w:r>
      <w:r w:rsidR="005D74C8">
        <w:rPr>
          <w:color w:val="000000" w:themeColor="text1"/>
          <w:highlight w:val="lightGray"/>
        </w:rPr>
        <w:t>d’actualisation</w:t>
      </w:r>
      <w:r w:rsidR="002E1235" w:rsidRPr="00A27CCC">
        <w:rPr>
          <w:color w:val="000000" w:themeColor="text1"/>
          <w:highlight w:val="lightGray"/>
        </w:rPr>
        <w:t>.</w:t>
      </w:r>
      <w:r w:rsidR="00A27CCC" w:rsidRPr="00EA254D">
        <w:rPr>
          <w:rFonts w:asciiTheme="minorHAnsi" w:eastAsia="Calibri" w:hAnsiTheme="minorHAnsi" w:cstheme="minorHAnsi"/>
          <w:lang w:eastAsia="en-US"/>
        </w:rPr>
        <w:t>]</w:t>
      </w:r>
    </w:p>
    <w:p w14:paraId="3E4C2C86" w14:textId="0B9F5E78" w:rsidR="00C67212" w:rsidRDefault="00C67212" w:rsidP="00C67212">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la </w:t>
      </w:r>
      <w:r w:rsidR="00626A52">
        <w:rPr>
          <w:rFonts w:asciiTheme="minorHAnsi" w:eastAsia="Calibri" w:hAnsiTheme="minorHAnsi" w:cstheme="minorHAnsi"/>
          <w:highlight w:val="lightGray"/>
          <w:lang w:eastAsia="en-US"/>
        </w:rPr>
        <w:t>V</w:t>
      </w:r>
      <w:r w:rsidRPr="00EA254D">
        <w:rPr>
          <w:rFonts w:asciiTheme="minorHAnsi" w:eastAsia="Calibri" w:hAnsiTheme="minorHAnsi" w:cstheme="minorHAnsi"/>
          <w:highlight w:val="lightGray"/>
          <w:lang w:eastAsia="en-US"/>
        </w:rPr>
        <w:t>ariation des Prix du Marché</w:t>
      </w:r>
      <w:r w:rsidR="002D0D86"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15A08C8D" w14:textId="510134BD" w:rsidR="00C67212" w:rsidRDefault="00C67212" w:rsidP="005D12A5"/>
    <w:p w14:paraId="23814BF5" w14:textId="589498A2" w:rsidR="001465AA" w:rsidRPr="001879B6" w:rsidRDefault="001465AA" w:rsidP="001465AA">
      <w:pPr>
        <w:pStyle w:val="Titre1"/>
        <w:rPr>
          <w:rFonts w:asciiTheme="minorHAnsi" w:hAnsiTheme="minorHAnsi" w:cstheme="minorHAnsi"/>
        </w:rPr>
      </w:pPr>
      <w:bookmarkStart w:id="163" w:name="_Toc318826316"/>
      <w:bookmarkStart w:id="164" w:name="_Toc499128391"/>
      <w:bookmarkStart w:id="165" w:name="_Toc514697406"/>
      <w:bookmarkStart w:id="166" w:name="_Toc45187314"/>
      <w:bookmarkStart w:id="167" w:name="_Toc112747918"/>
      <w:bookmarkStart w:id="168" w:name="_Toc112748406"/>
      <w:r w:rsidRPr="001879B6">
        <w:rPr>
          <w:rFonts w:asciiTheme="minorHAnsi" w:hAnsiTheme="minorHAnsi" w:cstheme="minorHAnsi"/>
        </w:rPr>
        <w:t xml:space="preserve">Article </w:t>
      </w:r>
      <w:r w:rsidRPr="000B2DEF">
        <w:rPr>
          <w:rFonts w:asciiTheme="minorHAnsi" w:hAnsiTheme="minorHAnsi" w:cstheme="minorHAnsi"/>
          <w:szCs w:val="32"/>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w:t>
      </w:r>
      <w:bookmarkEnd w:id="163"/>
      <w:bookmarkEnd w:id="164"/>
      <w:bookmarkEnd w:id="165"/>
      <w:bookmarkEnd w:id="166"/>
      <w:r w:rsidR="00CE0530">
        <w:rPr>
          <w:rFonts w:asciiTheme="minorHAnsi" w:hAnsiTheme="minorHAnsi" w:cstheme="minorHAnsi"/>
        </w:rPr>
        <w:t>G</w:t>
      </w:r>
      <w:r w:rsidR="00E41D06">
        <w:rPr>
          <w:rFonts w:asciiTheme="minorHAnsi" w:hAnsiTheme="minorHAnsi" w:cstheme="minorHAnsi"/>
        </w:rPr>
        <w:t>arantie financière</w:t>
      </w:r>
      <w:bookmarkEnd w:id="167"/>
      <w:bookmarkEnd w:id="168"/>
    </w:p>
    <w:p w14:paraId="324BC43B" w14:textId="7BF7DB0F" w:rsidR="001465AA" w:rsidRPr="00EA254D" w:rsidRDefault="001465AA" w:rsidP="001465A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935468">
        <w:rPr>
          <w:rFonts w:asciiTheme="minorHAnsi" w:eastAsia="Calibri" w:hAnsiTheme="minorHAnsi" w:cstheme="minorHAnsi"/>
          <w:highlight w:val="lightGray"/>
          <w:lang w:eastAsia="en-US"/>
        </w:rPr>
        <w:t xml:space="preserve">FACULTATIF : indiquer </w:t>
      </w:r>
      <w:r w:rsidR="00285FD0">
        <w:rPr>
          <w:rFonts w:asciiTheme="minorHAnsi" w:eastAsia="Calibri" w:hAnsiTheme="minorHAnsi" w:cstheme="minorHAnsi"/>
          <w:highlight w:val="lightGray"/>
          <w:lang w:eastAsia="en-US"/>
        </w:rPr>
        <w:t xml:space="preserve">si </w:t>
      </w:r>
      <w:r w:rsidRPr="00935468">
        <w:rPr>
          <w:rFonts w:asciiTheme="minorHAnsi" w:hAnsiTheme="minorHAnsi" w:cstheme="minorHAnsi"/>
          <w:highlight w:val="lightGray"/>
        </w:rPr>
        <w:t xml:space="preserve">les paiements des acomptes relatifs aux prestations de conception-réalisation des </w:t>
      </w:r>
      <w:r w:rsidRPr="00935468">
        <w:rPr>
          <w:rFonts w:asciiTheme="minorHAnsi" w:hAnsiTheme="minorHAnsi" w:cstheme="minorHAnsi"/>
          <w:szCs w:val="22"/>
          <w:highlight w:val="lightGray"/>
        </w:rPr>
        <w:t>Actions</w:t>
      </w:r>
      <w:r w:rsidRPr="00935468">
        <w:rPr>
          <w:rFonts w:asciiTheme="minorHAnsi" w:hAnsiTheme="minorHAnsi" w:cstheme="minorHAnsi"/>
          <w:highlight w:val="lightGray"/>
        </w:rPr>
        <w:t xml:space="preserve"> de Rénovation</w:t>
      </w:r>
      <w:r w:rsidR="009A302B">
        <w:rPr>
          <w:rFonts w:asciiTheme="minorHAnsi" w:hAnsiTheme="minorHAnsi" w:cstheme="minorHAnsi"/>
          <w:highlight w:val="lightGray"/>
        </w:rPr>
        <w:t xml:space="preserve"> </w:t>
      </w:r>
      <w:r w:rsidRPr="00935468">
        <w:rPr>
          <w:rFonts w:asciiTheme="minorHAnsi" w:hAnsiTheme="minorHAnsi" w:cstheme="minorHAnsi"/>
          <w:highlight w:val="lightGray"/>
        </w:rPr>
        <w:t xml:space="preserve">font l’objet d'une </w:t>
      </w:r>
      <w:r w:rsidR="009A302B" w:rsidRPr="009A302B">
        <w:rPr>
          <w:rFonts w:asciiTheme="minorHAnsi" w:hAnsiTheme="minorHAnsi" w:cstheme="minorHAnsi"/>
          <w:highlight w:val="lightGray"/>
        </w:rPr>
        <w:t>garantie financière</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54767FD9" w14:textId="77777777" w:rsidR="001465AA" w:rsidRDefault="001465AA" w:rsidP="001465AA">
      <w:pPr>
        <w:rPr>
          <w:rFonts w:asciiTheme="minorHAnsi" w:hAnsiTheme="minorHAnsi"/>
        </w:rPr>
      </w:pPr>
    </w:p>
    <w:p w14:paraId="61137D79" w14:textId="77777777" w:rsidR="001465AA" w:rsidRPr="001879B6" w:rsidRDefault="001465AA" w:rsidP="001465AA">
      <w:pPr>
        <w:pStyle w:val="Titre1"/>
        <w:rPr>
          <w:rFonts w:asciiTheme="minorHAnsi" w:hAnsiTheme="minorHAnsi" w:cstheme="minorBidi"/>
        </w:rPr>
      </w:pPr>
      <w:bookmarkStart w:id="169" w:name="_Toc45187325"/>
      <w:bookmarkStart w:id="170" w:name="_Toc112747919"/>
      <w:bookmarkStart w:id="171" w:name="_Toc112748407"/>
      <w:r w:rsidRPr="001879B6">
        <w:rPr>
          <w:rFonts w:asciiTheme="minorHAnsi" w:hAnsiTheme="minorHAnsi" w:cstheme="minorBidi"/>
        </w:rPr>
        <w:t xml:space="preserve">Article </w:t>
      </w:r>
      <w:r w:rsidRPr="000B2DEF">
        <w:rPr>
          <w:rFonts w:asciiTheme="minorHAnsi" w:hAnsiTheme="minorHAnsi" w:cstheme="minorBidi"/>
        </w:rPr>
        <w:fldChar w:fldCharType="begin"/>
      </w:r>
      <w:r w:rsidRPr="001879B6">
        <w:rPr>
          <w:rFonts w:asciiTheme="minorHAnsi" w:hAnsiTheme="minorHAnsi" w:cstheme="minorBidi"/>
          <w:color w:val="000000" w:themeColor="text1"/>
        </w:rPr>
        <w:instrText xml:space="preserve"> AUTONUMLGL  \* Arabic \s . </w:instrText>
      </w:r>
      <w:r w:rsidRPr="000B2DEF">
        <w:rPr>
          <w:rFonts w:asciiTheme="minorHAnsi" w:hAnsiTheme="minorHAnsi" w:cstheme="minorBidi"/>
        </w:rPr>
        <w:fldChar w:fldCharType="end"/>
      </w:r>
      <w:r w:rsidRPr="001879B6">
        <w:rPr>
          <w:rFonts w:asciiTheme="minorHAnsi" w:hAnsiTheme="minorHAnsi" w:cstheme="minorBidi"/>
        </w:rPr>
        <w:t xml:space="preserve"> Règlement des comptes de la Phase de Conception-Réalisation</w:t>
      </w:r>
      <w:bookmarkEnd w:id="169"/>
      <w:bookmarkEnd w:id="170"/>
      <w:bookmarkEnd w:id="171"/>
    </w:p>
    <w:p w14:paraId="5987DACC" w14:textId="77777777" w:rsidR="00155580" w:rsidRPr="00EA254D" w:rsidRDefault="00155580" w:rsidP="00155580">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897209">
        <w:rPr>
          <w:rFonts w:asciiTheme="minorHAnsi" w:eastAsia="Calibri" w:hAnsiTheme="minorHAnsi" w:cstheme="minorHAnsi"/>
          <w:highlight w:val="lightGray"/>
          <w:lang w:eastAsia="en-US"/>
        </w:rPr>
        <w:t xml:space="preserve">FACULTATIF : indiquer </w:t>
      </w:r>
      <w:r w:rsidRPr="00897209">
        <w:rPr>
          <w:rFonts w:asciiTheme="minorHAnsi" w:hAnsiTheme="minorHAnsi" w:cstheme="minorHAnsi"/>
          <w:highlight w:val="lightGray"/>
        </w:rPr>
        <w:t>la périodicité des acomptes s’ils ne sont pas mensuels par dérogation au CCAG CPE</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17D14FF1" w14:textId="77777777" w:rsidR="009353EB" w:rsidRDefault="00897209" w:rsidP="001465AA">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Pr>
          <w:rFonts w:asciiTheme="minorHAnsi" w:eastAsia="Calibri" w:hAnsiTheme="minorHAnsi" w:cstheme="minorHAnsi"/>
          <w:lang w:eastAsia="en-US"/>
        </w:rPr>
        <w:t xml:space="preserve">Modalités de facturation électronique </w:t>
      </w:r>
      <w:r w:rsidRPr="00EA254D">
        <w:rPr>
          <w:rFonts w:asciiTheme="minorHAnsi" w:eastAsia="Calibri" w:hAnsiTheme="minorHAnsi" w:cstheme="minorHAnsi"/>
          <w:lang w:eastAsia="en-US"/>
        </w:rPr>
        <w:t>[</w:t>
      </w:r>
      <w:r w:rsidRPr="00897209">
        <w:rPr>
          <w:rFonts w:asciiTheme="minorHAnsi" w:eastAsia="Calibri" w:hAnsiTheme="minorHAnsi" w:cstheme="minorHAnsi"/>
          <w:highlight w:val="lightGray"/>
          <w:lang w:eastAsia="en-US"/>
        </w:rPr>
        <w:t>A COMPLETER</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70CE2F0A" w14:textId="643D1EBE" w:rsidR="001465AA" w:rsidRDefault="001465AA" w:rsidP="001465A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 : indiquer si le Marché prévoit</w:t>
      </w:r>
      <w:r w:rsidR="00E57674">
        <w:rPr>
          <w:rFonts w:asciiTheme="minorHAnsi" w:eastAsia="Calibri" w:hAnsiTheme="minorHAnsi" w:cstheme="minorHAnsi"/>
          <w:highlight w:val="lightGray"/>
          <w:lang w:eastAsia="en-US"/>
        </w:rPr>
        <w:t xml:space="preserve"> que les </w:t>
      </w:r>
      <w:r w:rsidR="00E57674" w:rsidRPr="00E57674">
        <w:rPr>
          <w:rFonts w:asciiTheme="minorHAnsi" w:eastAsia="Calibri" w:hAnsiTheme="minorHAnsi" w:cstheme="minorHAnsi"/>
          <w:highlight w:val="lightGray"/>
          <w:lang w:eastAsia="en-US"/>
        </w:rPr>
        <w:t>paiements</w:t>
      </w:r>
      <w:r w:rsidRPr="00E57674">
        <w:rPr>
          <w:rFonts w:asciiTheme="minorHAnsi" w:eastAsia="Calibri" w:hAnsiTheme="minorHAnsi" w:cstheme="minorHAnsi"/>
          <w:highlight w:val="lightGray"/>
          <w:lang w:eastAsia="en-US"/>
        </w:rPr>
        <w:t xml:space="preserve"> </w:t>
      </w:r>
      <w:r w:rsidR="00E57674" w:rsidRPr="00E57674">
        <w:rPr>
          <w:rFonts w:asciiTheme="minorHAnsi" w:eastAsia="Calibri" w:hAnsiTheme="minorHAnsi" w:cstheme="minorHAnsi"/>
          <w:highlight w:val="lightGray"/>
          <w:lang w:eastAsia="en-US"/>
        </w:rPr>
        <w:t xml:space="preserve">sont </w:t>
      </w:r>
      <w:r w:rsidR="00ED19D1" w:rsidRPr="00E57674">
        <w:rPr>
          <w:rFonts w:asciiTheme="minorHAnsi" w:eastAsia="Calibri" w:hAnsiTheme="minorHAnsi" w:cstheme="minorHAnsi"/>
          <w:highlight w:val="lightGray"/>
          <w:lang w:eastAsia="en-US"/>
        </w:rPr>
        <w:t>effectué</w:t>
      </w:r>
      <w:r w:rsidR="00E57674" w:rsidRPr="00E57674">
        <w:rPr>
          <w:rFonts w:asciiTheme="minorHAnsi" w:eastAsia="Calibri" w:hAnsiTheme="minorHAnsi" w:cstheme="minorHAnsi"/>
          <w:highlight w:val="lightGray"/>
          <w:lang w:eastAsia="en-US"/>
        </w:rPr>
        <w:t>s</w:t>
      </w:r>
      <w:r w:rsidR="00ED19D1" w:rsidRPr="00E57674">
        <w:rPr>
          <w:rFonts w:asciiTheme="minorHAnsi" w:eastAsia="Calibri" w:hAnsiTheme="minorHAnsi" w:cstheme="minorHAnsi"/>
          <w:highlight w:val="lightGray"/>
          <w:lang w:eastAsia="en-US"/>
        </w:rPr>
        <w:t xml:space="preserve"> sur un compte unique ouvert au nom des membres du groupement ou du Mandataire</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72BE4374" w14:textId="3CA1AA39" w:rsidR="001465AA" w:rsidRPr="00EA254D" w:rsidRDefault="001465AA" w:rsidP="001465AA">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sidRPr="004E5545">
        <w:rPr>
          <w:rFonts w:asciiTheme="minorHAnsi" w:eastAsia="Calibri" w:hAnsiTheme="minorHAnsi" w:cstheme="minorHAnsi"/>
          <w:highlight w:val="lightGray"/>
          <w:lang w:eastAsia="en-US"/>
        </w:rPr>
        <w:t>le règlement des comptes</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3651263B" w14:textId="7FEAF236" w:rsidR="001465AA" w:rsidRDefault="001465AA" w:rsidP="005D12A5"/>
    <w:p w14:paraId="57F8407A" w14:textId="77777777" w:rsidR="00C432F1" w:rsidRPr="001879B6" w:rsidRDefault="00C432F1" w:rsidP="00C432F1">
      <w:pPr>
        <w:pStyle w:val="Titre1"/>
        <w:rPr>
          <w:rFonts w:asciiTheme="minorHAnsi" w:hAnsiTheme="minorHAnsi" w:cstheme="minorHAnsi"/>
        </w:rPr>
      </w:pPr>
      <w:bookmarkStart w:id="172" w:name="_Toc318826288"/>
      <w:bookmarkStart w:id="173" w:name="_Toc514697344"/>
      <w:bookmarkStart w:id="174" w:name="_Ref44681405"/>
      <w:bookmarkStart w:id="175" w:name="_Toc45187342"/>
      <w:bookmarkStart w:id="176" w:name="_Toc112747920"/>
      <w:bookmarkStart w:id="177" w:name="_Toc112748408"/>
      <w:r w:rsidRPr="001879B6">
        <w:rPr>
          <w:rFonts w:asciiTheme="minorHAnsi" w:hAnsiTheme="minorHAnsi" w:cstheme="minorHAnsi"/>
        </w:rPr>
        <w:t xml:space="preserve">Article </w:t>
      </w:r>
      <w:r w:rsidRPr="000B2DEF">
        <w:rPr>
          <w:rFonts w:asciiTheme="minorHAnsi" w:hAnsiTheme="minorHAnsi" w:cstheme="minorHAnsi"/>
          <w:szCs w:val="32"/>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Travaux modificatifs ou supplémentaires</w:t>
      </w:r>
      <w:bookmarkEnd w:id="172"/>
      <w:bookmarkEnd w:id="173"/>
      <w:bookmarkEnd w:id="174"/>
      <w:bookmarkEnd w:id="175"/>
      <w:bookmarkEnd w:id="176"/>
      <w:bookmarkEnd w:id="177"/>
    </w:p>
    <w:p w14:paraId="69CE6082" w14:textId="6EAA0FF5" w:rsidR="00C432F1" w:rsidRPr="00EA254D" w:rsidRDefault="00C432F1" w:rsidP="00C432F1">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 régime des Travaux</w:t>
      </w:r>
      <w:r w:rsidR="00757A3B">
        <w:rPr>
          <w:rFonts w:asciiTheme="minorHAnsi" w:eastAsia="Calibri" w:hAnsiTheme="minorHAnsi" w:cstheme="minorHAnsi"/>
          <w:highlight w:val="lightGray"/>
          <w:lang w:eastAsia="en-US"/>
        </w:rPr>
        <w:t xml:space="preserve"> Modificatifs ou Supplémentaires</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735B0E54" w14:textId="77777777" w:rsidR="00C432F1" w:rsidRDefault="00C432F1" w:rsidP="005D12A5"/>
    <w:p w14:paraId="773579BD" w14:textId="77777777" w:rsidR="00EF0732" w:rsidRPr="0009615C" w:rsidRDefault="00EF0732" w:rsidP="00EF0732">
      <w:pPr>
        <w:pStyle w:val="Titre1"/>
        <w:rPr>
          <w:rFonts w:asciiTheme="minorHAnsi" w:hAnsiTheme="minorHAnsi" w:cstheme="minorHAnsi"/>
        </w:rPr>
      </w:pPr>
      <w:bookmarkStart w:id="178" w:name="_Toc45187261"/>
      <w:bookmarkStart w:id="179" w:name="_Toc112747921"/>
      <w:bookmarkStart w:id="180" w:name="_Toc112748409"/>
      <w:r w:rsidRPr="0009615C">
        <w:rPr>
          <w:rFonts w:asciiTheme="minorHAnsi" w:hAnsiTheme="minorHAnsi" w:cstheme="minorHAnsi"/>
        </w:rPr>
        <w:t xml:space="preserve">Article </w:t>
      </w:r>
      <w:r w:rsidRPr="0009615C">
        <w:rPr>
          <w:rFonts w:asciiTheme="minorHAnsi" w:hAnsiTheme="minorHAnsi" w:cstheme="minorHAnsi"/>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Pr>
          <w:rFonts w:asciiTheme="minorHAnsi" w:hAnsiTheme="minorHAnsi" w:cstheme="minorHAnsi"/>
        </w:rPr>
        <w:t xml:space="preserve"> </w:t>
      </w:r>
      <w:r w:rsidRPr="0009615C">
        <w:rPr>
          <w:rFonts w:asciiTheme="minorHAnsi" w:hAnsiTheme="minorHAnsi" w:cstheme="minorHAnsi"/>
        </w:rPr>
        <w:t>Délais d’exécution de la Phase de Conception-Réalisation</w:t>
      </w:r>
      <w:bookmarkEnd w:id="178"/>
      <w:bookmarkEnd w:id="179"/>
      <w:bookmarkEnd w:id="180"/>
    </w:p>
    <w:p w14:paraId="3F5C6087" w14:textId="42FA8B6A" w:rsidR="000744DA" w:rsidRPr="00EA254D" w:rsidRDefault="000744DA" w:rsidP="000744DA">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s’ils existent </w:t>
      </w:r>
      <w:r>
        <w:rPr>
          <w:rFonts w:asciiTheme="minorHAnsi" w:eastAsia="Calibri" w:hAnsiTheme="minorHAnsi" w:cstheme="minorHAnsi"/>
          <w:highlight w:val="lightGray"/>
          <w:lang w:eastAsia="en-US"/>
        </w:rPr>
        <w:t xml:space="preserve">un phasage spécifique, </w:t>
      </w:r>
      <w:r w:rsidRPr="00EA254D">
        <w:rPr>
          <w:rFonts w:asciiTheme="minorHAnsi" w:eastAsia="Calibri" w:hAnsiTheme="minorHAnsi" w:cstheme="minorHAnsi"/>
          <w:highlight w:val="lightGray"/>
          <w:lang w:eastAsia="en-US"/>
        </w:rPr>
        <w:t xml:space="preserve">des délais maximum, </w:t>
      </w:r>
      <w:r>
        <w:rPr>
          <w:rFonts w:asciiTheme="minorHAnsi" w:eastAsia="Calibri" w:hAnsiTheme="minorHAnsi" w:cstheme="minorHAnsi"/>
          <w:highlight w:val="lightGray"/>
          <w:lang w:eastAsia="en-US"/>
        </w:rPr>
        <w:t xml:space="preserve">des </w:t>
      </w:r>
      <w:r w:rsidRPr="00EA254D">
        <w:rPr>
          <w:rFonts w:asciiTheme="minorHAnsi" w:eastAsia="Calibri" w:hAnsiTheme="minorHAnsi" w:cstheme="minorHAnsi"/>
          <w:highlight w:val="lightGray"/>
          <w:lang w:eastAsia="en-US"/>
        </w:rPr>
        <w:t xml:space="preserve">délais intermédiaires ou des dates butoires que devront respecter les </w:t>
      </w:r>
      <w:r w:rsidRPr="00EA254D">
        <w:rPr>
          <w:rFonts w:asciiTheme="minorHAnsi" w:hAnsiTheme="minorHAnsi"/>
          <w:highlight w:val="lightGray"/>
        </w:rPr>
        <w:t>délais contractuels d’exécution fixés dans l</w:t>
      </w:r>
      <w:r w:rsidRPr="00EA254D">
        <w:rPr>
          <w:rFonts w:asciiTheme="minorHAnsi" w:eastAsia="Calibri" w:hAnsiTheme="minorHAnsi"/>
          <w:highlight w:val="lightGray"/>
          <w:lang w:eastAsia="en-US"/>
        </w:rPr>
        <w:t xml:space="preserve">e Calendrier Général </w:t>
      </w:r>
      <w:r w:rsidR="00F849A5">
        <w:rPr>
          <w:rFonts w:asciiTheme="minorHAnsi" w:eastAsia="Calibri" w:hAnsiTheme="minorHAnsi"/>
          <w:highlight w:val="lightGray"/>
          <w:lang w:eastAsia="en-US"/>
        </w:rPr>
        <w:t xml:space="preserve">d’Exécution </w:t>
      </w:r>
      <w:r w:rsidRPr="00EA254D">
        <w:rPr>
          <w:rFonts w:asciiTheme="minorHAnsi" w:eastAsia="Calibri" w:hAnsiTheme="minorHAnsi"/>
          <w:highlight w:val="lightGray"/>
          <w:lang w:eastAsia="en-US"/>
        </w:rPr>
        <w:t>élaboré par le Titulaire</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6B64BB0A" w14:textId="7CE83594" w:rsidR="000744DA" w:rsidRPr="005D12A5" w:rsidRDefault="000744DA" w:rsidP="005D12A5">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délais : par exemple un démarrage de la </w:t>
      </w:r>
      <w:r w:rsidR="00791BA6">
        <w:rPr>
          <w:rFonts w:asciiTheme="minorHAnsi" w:eastAsia="Calibri" w:hAnsiTheme="minorHAnsi" w:cstheme="minorHAnsi"/>
          <w:highlight w:val="lightGray"/>
          <w:lang w:eastAsia="en-US"/>
        </w:rPr>
        <w:t xml:space="preserve">Période de Préparation ou de la </w:t>
      </w:r>
      <w:r w:rsidRPr="00EA254D">
        <w:rPr>
          <w:rFonts w:asciiTheme="minorHAnsi" w:hAnsiTheme="minorHAnsi" w:cstheme="minorHAnsi"/>
          <w:szCs w:val="22"/>
          <w:highlight w:val="lightGray"/>
        </w:rPr>
        <w:t xml:space="preserve">période d’exécution des </w:t>
      </w:r>
      <w:r w:rsidR="00791BA6">
        <w:rPr>
          <w:rFonts w:asciiTheme="minorHAnsi" w:hAnsiTheme="minorHAnsi" w:cstheme="minorHAnsi"/>
          <w:szCs w:val="22"/>
          <w:highlight w:val="lightGray"/>
        </w:rPr>
        <w:t>Actions de Rénovation</w:t>
      </w:r>
      <w:r w:rsidRPr="00EA254D">
        <w:rPr>
          <w:rFonts w:asciiTheme="minorHAnsi" w:hAnsiTheme="minorHAnsi" w:cstheme="minorHAnsi"/>
          <w:szCs w:val="22"/>
          <w:highlight w:val="lightGray"/>
        </w:rPr>
        <w:t xml:space="preserve"> sans Ordre de Service</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bookmarkStart w:id="181" w:name="_Toc409185486"/>
    <w:bookmarkStart w:id="182" w:name="_Ref511408801"/>
    <w:bookmarkEnd w:id="153"/>
    <w:p w14:paraId="7202365E" w14:textId="3AFD5E92" w:rsidR="004210AB" w:rsidRPr="00EA254D" w:rsidRDefault="004210AB" w:rsidP="004210AB">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 : indiquer s’il existe des Causes Légitimes en plus ou en moins</w:t>
      </w:r>
      <w:r w:rsidRPr="00EA254D">
        <w:rPr>
          <w:rFonts w:asciiTheme="minorHAnsi" w:eastAsia="Calibri" w:hAnsiTheme="minorHAnsi" w:cstheme="minorHAnsi"/>
          <w:highlight w:val="lightGray"/>
        </w:rPr>
        <w:t xml:space="preserve"> par rapport au </w:t>
      </w:r>
      <w:r w:rsidR="00444534">
        <w:rPr>
          <w:rFonts w:asciiTheme="minorHAnsi" w:eastAsia="Calibri" w:hAnsiTheme="minorHAnsi" w:cstheme="minorHAnsi"/>
          <w:highlight w:val="lightGray"/>
        </w:rPr>
        <w:t>CCAG CPE</w:t>
      </w:r>
      <w:bookmarkEnd w:id="181"/>
      <w:bookmarkEnd w:id="182"/>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59ECBAB8" w14:textId="1D95023E" w:rsidR="004210AB" w:rsidRDefault="004210AB" w:rsidP="004210AB">
      <w:pPr>
        <w:rPr>
          <w:rFonts w:asciiTheme="minorHAnsi" w:eastAsia="Calibri" w:hAnsiTheme="minorHAnsi"/>
        </w:rPr>
      </w:pPr>
      <w:r w:rsidRPr="00EA254D">
        <w:rPr>
          <w:rFonts w:asciiTheme="minorHAnsi" w:hAnsiTheme="minorHAnsi"/>
        </w:rPr>
        <w:lastRenderedPageBreak/>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Causes Légitimes </w:t>
      </w:r>
      <w:r w:rsidRPr="00EA254D">
        <w:rPr>
          <w:rFonts w:asciiTheme="minorHAnsi" w:eastAsia="Calibri" w:hAnsiTheme="minorHAnsi" w:cstheme="minorHAnsi"/>
          <w:highlight w:val="lightGray"/>
        </w:rPr>
        <w:t xml:space="preserve">: par </w:t>
      </w:r>
      <w:r w:rsidRPr="00BA0110">
        <w:rPr>
          <w:rFonts w:asciiTheme="minorHAnsi" w:eastAsia="Calibri" w:hAnsiTheme="minorHAnsi" w:cstheme="minorHAnsi"/>
          <w:highlight w:val="lightGray"/>
        </w:rPr>
        <w:t xml:space="preserve">exemple </w:t>
      </w:r>
      <w:r w:rsidR="00BA0110" w:rsidRPr="00BA0110">
        <w:rPr>
          <w:rFonts w:asciiTheme="minorHAnsi" w:hAnsiTheme="minorHAnsi" w:cstheme="minorHAnsi"/>
          <w:color w:val="000000" w:themeColor="text1"/>
          <w:highlight w:val="lightGray"/>
        </w:rPr>
        <w:t>une franchise de jours ouvrés d’intempérie prévisibles non comptabilisés comme Cause Légitime</w:t>
      </w:r>
      <w:r w:rsidR="00BA0110" w:rsidRPr="00BA0110">
        <w:rPr>
          <w:rFonts w:asciiTheme="minorHAnsi" w:eastAsia="Calibri" w:hAnsiTheme="minorHAnsi" w:cstheme="minorHAnsi"/>
          <w:highlight w:val="lightGray"/>
        </w:rPr>
        <w:t xml:space="preserve"> ou </w:t>
      </w:r>
      <w:r w:rsidR="00886BD3" w:rsidRPr="00BA0110">
        <w:rPr>
          <w:rFonts w:asciiTheme="minorHAnsi" w:eastAsia="Calibri" w:hAnsiTheme="minorHAnsi" w:cstheme="minorHAnsi"/>
          <w:highlight w:val="lightGray"/>
        </w:rPr>
        <w:t>une</w:t>
      </w:r>
      <w:r w:rsidR="00886BD3" w:rsidRPr="00BA0110">
        <w:rPr>
          <w:rFonts w:asciiTheme="minorHAnsi" w:hAnsiTheme="minorHAnsi" w:cstheme="minorHAnsi"/>
          <w:color w:val="000000" w:themeColor="text1"/>
          <w:highlight w:val="lightGray"/>
        </w:rPr>
        <w:t xml:space="preserve"> franchise de jours ouvrés de grève non comptabilisés comme Cause Légitime</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0F704B45" w14:textId="386DD3AC" w:rsidR="00824017" w:rsidRDefault="00824017" w:rsidP="00C67DF6">
      <w:pPr>
        <w:rPr>
          <w:rFonts w:asciiTheme="minorHAnsi" w:eastAsia="Calibri" w:hAnsiTheme="minorHAnsi" w:cstheme="minorHAnsi"/>
          <w:szCs w:val="22"/>
          <w:lang w:eastAsia="en-US"/>
        </w:rPr>
      </w:pPr>
    </w:p>
    <w:p w14:paraId="2F2233BB" w14:textId="77777777" w:rsidR="00871790" w:rsidRPr="00B8689F" w:rsidRDefault="00871790" w:rsidP="00871790">
      <w:pPr>
        <w:pStyle w:val="Titre1"/>
        <w:rPr>
          <w:rFonts w:asciiTheme="minorHAnsi" w:hAnsiTheme="minorHAnsi" w:cstheme="minorHAnsi"/>
        </w:rPr>
      </w:pPr>
      <w:bookmarkStart w:id="183" w:name="_Toc45187339"/>
      <w:bookmarkStart w:id="184" w:name="_Toc112747922"/>
      <w:bookmarkStart w:id="185" w:name="_Toc112748410"/>
      <w:r w:rsidRPr="001879B6">
        <w:rPr>
          <w:rFonts w:asciiTheme="minorHAnsi" w:hAnsiTheme="minorHAnsi" w:cstheme="minorHAnsi"/>
        </w:rPr>
        <w:t xml:space="preserve">Article </w:t>
      </w:r>
      <w:r w:rsidRPr="000B2DEF">
        <w:rPr>
          <w:rFonts w:asciiTheme="minorHAnsi" w:hAnsiTheme="minorHAnsi" w:cstheme="minorHAnsi"/>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Pénalites </w:t>
      </w:r>
      <w:r>
        <w:rPr>
          <w:rFonts w:asciiTheme="minorHAnsi" w:hAnsiTheme="minorHAnsi" w:cstheme="minorHAnsi"/>
        </w:rPr>
        <w:t>de</w:t>
      </w:r>
      <w:r w:rsidRPr="001879B6">
        <w:rPr>
          <w:rFonts w:asciiTheme="minorHAnsi" w:hAnsiTheme="minorHAnsi" w:cstheme="minorHAnsi"/>
        </w:rPr>
        <w:t xml:space="preserve"> la Phase </w:t>
      </w:r>
      <w:r>
        <w:rPr>
          <w:rFonts w:asciiTheme="minorHAnsi" w:hAnsiTheme="minorHAnsi" w:cstheme="minorHAnsi"/>
        </w:rPr>
        <w:t xml:space="preserve">de </w:t>
      </w:r>
      <w:r w:rsidRPr="001879B6">
        <w:rPr>
          <w:rFonts w:asciiTheme="minorHAnsi" w:hAnsiTheme="minorHAnsi" w:cstheme="minorHAnsi"/>
        </w:rPr>
        <w:t>Conception-Réalisation</w:t>
      </w:r>
      <w:bookmarkEnd w:id="183"/>
      <w:bookmarkEnd w:id="184"/>
      <w:bookmarkEnd w:id="185"/>
    </w:p>
    <w:p w14:paraId="4E2751DE" w14:textId="73BD4110" w:rsidR="00871790" w:rsidRDefault="00871790" w:rsidP="00871790">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si </w:t>
      </w:r>
      <w:r w:rsidRPr="00EA254D">
        <w:rPr>
          <w:rFonts w:asciiTheme="minorHAnsi" w:hAnsiTheme="minorHAnsi" w:cstheme="minorHAnsi"/>
          <w:highlight w:val="lightGray"/>
        </w:rPr>
        <w:t xml:space="preserve">les pénalités </w:t>
      </w:r>
      <w:r w:rsidR="000E3FEC">
        <w:rPr>
          <w:rFonts w:asciiTheme="minorHAnsi" w:hAnsiTheme="minorHAnsi" w:cstheme="minorHAnsi"/>
          <w:highlight w:val="lightGray"/>
        </w:rPr>
        <w:t xml:space="preserve">ne </w:t>
      </w:r>
      <w:r w:rsidRPr="00EA254D">
        <w:rPr>
          <w:rFonts w:asciiTheme="minorHAnsi" w:hAnsiTheme="minorHAnsi" w:cstheme="minorHAnsi"/>
          <w:highlight w:val="lightGray"/>
        </w:rPr>
        <w:t>sont</w:t>
      </w:r>
      <w:r w:rsidR="000E3FEC">
        <w:rPr>
          <w:rFonts w:asciiTheme="minorHAnsi" w:hAnsiTheme="minorHAnsi" w:cstheme="minorHAnsi"/>
          <w:highlight w:val="lightGray"/>
        </w:rPr>
        <w:t xml:space="preserve"> pas</w:t>
      </w:r>
      <w:r w:rsidRPr="00EA254D">
        <w:rPr>
          <w:rFonts w:asciiTheme="minorHAnsi" w:hAnsiTheme="minorHAnsi" w:cstheme="minorHAnsi"/>
          <w:highlight w:val="lightGray"/>
        </w:rPr>
        <w:t xml:space="preserve"> </w:t>
      </w:r>
      <w:r w:rsidRPr="000A601B">
        <w:rPr>
          <w:rFonts w:asciiTheme="minorHAnsi" w:hAnsiTheme="minorHAnsi" w:cstheme="minorHAnsi"/>
          <w:highlight w:val="lightGray"/>
        </w:rPr>
        <w:t>plafonnées, par dérogation au CCAG CPE</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557C8FAF" w14:textId="4C1A3358" w:rsidR="00871790" w:rsidRPr="00EA254D" w:rsidRDefault="00871790" w:rsidP="00871790">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w:t>
      </w:r>
      <w:r w:rsidRPr="005F3988">
        <w:rPr>
          <w:rFonts w:asciiTheme="minorHAnsi" w:eastAsia="Calibri" w:hAnsiTheme="minorHAnsi" w:cstheme="minorHAnsi"/>
          <w:highlight w:val="lightGray"/>
          <w:lang w:eastAsia="en-US"/>
        </w:rPr>
        <w:t xml:space="preserve">: indiquer </w:t>
      </w:r>
      <w:r w:rsidRPr="005F3988">
        <w:rPr>
          <w:rFonts w:asciiTheme="minorHAnsi" w:hAnsiTheme="minorHAnsi" w:cstheme="minorHAnsi"/>
          <w:highlight w:val="lightGray"/>
        </w:rPr>
        <w:t>toutes dérogations ou précisions concernant le caractère libératoire des pénalités</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26A104D7" w14:textId="7621C784" w:rsidR="00871790" w:rsidRPr="00EA254D" w:rsidRDefault="00871790" w:rsidP="00871790">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les éventuelles pénalités complémentaires ou spécifiques </w:t>
      </w:r>
      <w:r w:rsidRPr="00EA254D">
        <w:rPr>
          <w:rFonts w:asciiTheme="minorHAnsi" w:eastAsia="Calibri" w:hAnsiTheme="minorHAnsi" w:cstheme="minorHAnsi"/>
          <w:highlight w:val="lightGray"/>
        </w:rPr>
        <w:t xml:space="preserve">par rapport au </w:t>
      </w:r>
      <w:r>
        <w:rPr>
          <w:rFonts w:asciiTheme="minorHAnsi" w:eastAsia="Calibri" w:hAnsiTheme="minorHAnsi" w:cstheme="minorHAnsi"/>
          <w:highlight w:val="lightGray"/>
        </w:rPr>
        <w:t>CCAG CPE</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0A4384E6" w14:textId="72625B80" w:rsidR="00871790" w:rsidRDefault="00871790" w:rsidP="00871790">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pénalités</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2A6CABCB" w14:textId="56B5EAEF" w:rsidR="00FD19E6" w:rsidRPr="00C855E3" w:rsidRDefault="00FD19E6" w:rsidP="00FD19E6">
      <w:pPr>
        <w:rPr>
          <w:rFonts w:asciiTheme="minorHAnsi" w:hAnsiTheme="minorHAnsi" w:cstheme="minorHAnsi"/>
          <w:color w:val="000000" w:themeColor="text1"/>
        </w:rPr>
      </w:pPr>
      <w:r w:rsidRPr="00C855E3">
        <w:rPr>
          <w:rFonts w:asciiTheme="minorHAnsi" w:hAnsiTheme="minorHAnsi" w:cstheme="minorHAnsi"/>
          <w:color w:val="000000" w:themeColor="text1"/>
        </w:rPr>
        <w:fldChar w:fldCharType="begin"/>
      </w:r>
      <w:r w:rsidRPr="00C855E3">
        <w:rPr>
          <w:rFonts w:asciiTheme="minorHAnsi" w:hAnsiTheme="minorHAnsi" w:cstheme="minorHAnsi"/>
          <w:color w:val="000000" w:themeColor="text1"/>
        </w:rPr>
        <w:instrText xml:space="preserve"> AUTONUMLGL  \* Arabic \s . </w:instrText>
      </w:r>
      <w:r w:rsidRPr="00C855E3">
        <w:rPr>
          <w:rFonts w:asciiTheme="minorHAnsi" w:hAnsiTheme="minorHAnsi" w:cstheme="minorHAnsi"/>
          <w:color w:val="000000" w:themeColor="text1"/>
        </w:rPr>
        <w:fldChar w:fldCharType="end"/>
      </w:r>
      <w:r w:rsidR="002B15B2" w:rsidRPr="00C855E3">
        <w:rPr>
          <w:rFonts w:asciiTheme="minorHAnsi" w:hAnsiTheme="minorHAnsi" w:cstheme="minorHAnsi"/>
          <w:color w:val="000000" w:themeColor="text1"/>
        </w:rPr>
        <w:t>Contenu des pénalités </w:t>
      </w:r>
      <w:r w:rsidR="002B15B2">
        <w:rPr>
          <w:rFonts w:asciiTheme="minorHAnsi" w:hAnsiTheme="minorHAnsi" w:cstheme="minorHAnsi"/>
          <w:color w:val="000000" w:themeColor="text1"/>
        </w:rPr>
        <w:t xml:space="preserve">communes </w:t>
      </w:r>
      <w:r w:rsidR="002B15B2" w:rsidRPr="00C855E3">
        <w:rPr>
          <w:rFonts w:asciiTheme="minorHAnsi" w:hAnsiTheme="minorHAnsi" w:cstheme="minorHAnsi"/>
          <w:color w:val="000000" w:themeColor="text1"/>
        </w:rPr>
        <w:t xml:space="preserve">: </w:t>
      </w:r>
    </w:p>
    <w:p w14:paraId="7E26FB8C" w14:textId="00EA29A0" w:rsidR="000E08F7" w:rsidRPr="000E08F7" w:rsidRDefault="000E08F7" w:rsidP="000E08F7">
      <w:pPr>
        <w:numPr>
          <w:ilvl w:val="0"/>
          <w:numId w:val="2"/>
        </w:numPr>
        <w:rPr>
          <w:rFonts w:asciiTheme="minorHAnsi" w:eastAsia="Calibri" w:hAnsiTheme="minorHAnsi" w:cstheme="minorHAnsi"/>
          <w:color w:val="000000" w:themeColor="text1"/>
          <w:lang w:eastAsia="en-US"/>
        </w:rPr>
      </w:pPr>
      <w:r w:rsidRPr="000E08F7">
        <w:rPr>
          <w:rFonts w:asciiTheme="minorHAnsi" w:eastAsia="Calibri" w:hAnsiTheme="minorHAnsi" w:cstheme="minorHAnsi"/>
          <w:color w:val="000000" w:themeColor="text1"/>
          <w:lang w:eastAsia="en-US"/>
        </w:rPr>
        <w:t>En cas de non-respect de l’obligation de présenter chaque Sous-Traitant, le Maître d’Ouvrage se réserve le droit d’appliquer au Titulaire une pénalité égale à 3 000 € par Sous-Traitant non présenté.</w:t>
      </w:r>
    </w:p>
    <w:p w14:paraId="059EA8DD" w14:textId="0F1B1750" w:rsidR="00EC7118" w:rsidRPr="00C67100" w:rsidRDefault="00D23E2C" w:rsidP="00C87B76">
      <w:pPr>
        <w:numPr>
          <w:ilvl w:val="0"/>
          <w:numId w:val="2"/>
        </w:numPr>
        <w:rPr>
          <w:rFonts w:asciiTheme="minorHAnsi" w:eastAsia="Calibri" w:hAnsiTheme="minorHAnsi" w:cstheme="minorHAnsi"/>
          <w:color w:val="000000" w:themeColor="text1"/>
          <w:lang w:eastAsia="en-US"/>
        </w:rPr>
      </w:pPr>
      <w:r w:rsidRPr="00D23E2C">
        <w:rPr>
          <w:rFonts w:asciiTheme="minorHAnsi" w:eastAsia="Calibri" w:hAnsiTheme="minorHAnsi" w:cstheme="minorHAnsi"/>
          <w:color w:val="000000" w:themeColor="text1"/>
          <w:lang w:eastAsia="en-US"/>
        </w:rPr>
        <w:t>A défaut d'avoir communiqué le contrat de sous-traitance et ses Avenants éventuels, à l'échéance d'un délai de quinze (15) jours courant à compter de la réception d’une mise en demeure de le faire par le Maître d’Ouvrage, le Titulaire encourt une pénalité journalière de 1/1 000ème du montant initial hors taxe des prestations de la Phase de Conception-Réalisation.</w:t>
      </w:r>
      <w:r w:rsidR="00FD19E6" w:rsidRPr="00C855E3">
        <w:rPr>
          <w:rFonts w:asciiTheme="minorHAnsi" w:eastAsia="Calibri" w:hAnsiTheme="minorHAnsi" w:cstheme="minorHAnsi"/>
          <w:color w:val="000000" w:themeColor="text1"/>
          <w:lang w:eastAsia="en-US"/>
        </w:rPr>
        <w:t>En l’absence de remise de contrats, documents, dossiers, cartes ou attestations de toute nature dus</w:t>
      </w:r>
      <w:r w:rsidR="00FD19E6" w:rsidRPr="00C87B76">
        <w:rPr>
          <w:rFonts w:asciiTheme="minorHAnsi" w:eastAsia="Calibri" w:hAnsiTheme="minorHAnsi" w:cstheme="minorHAnsi"/>
          <w:color w:val="000000" w:themeColor="text1"/>
          <w:lang w:eastAsia="en-US"/>
        </w:rPr>
        <w:t xml:space="preserve"> par le Titulaire </w:t>
      </w:r>
      <w:r>
        <w:rPr>
          <w:rFonts w:asciiTheme="minorHAnsi" w:hAnsiTheme="minorHAnsi" w:cstheme="minorHAnsi"/>
          <w:color w:val="000000" w:themeColor="text1"/>
        </w:rPr>
        <w:t xml:space="preserve">conformément aux documents contractuels </w:t>
      </w:r>
      <w:r w:rsidR="00FD19E6" w:rsidRPr="00C87B76">
        <w:rPr>
          <w:rFonts w:asciiTheme="minorHAnsi" w:eastAsia="Calibri" w:hAnsiTheme="minorHAnsi" w:cstheme="minorHAnsi"/>
          <w:color w:val="000000" w:themeColor="text1"/>
          <w:lang w:eastAsia="en-US"/>
        </w:rPr>
        <w:t>ou de documents incomplets, et suite à une relance infructueuse, le Maître d’Ouvrage se réserve le droit d’appliquer au Titulaire une pénalité</w:t>
      </w:r>
      <w:r w:rsidR="00C87B76">
        <w:rPr>
          <w:rFonts w:asciiTheme="minorHAnsi" w:eastAsia="Calibri" w:hAnsiTheme="minorHAnsi" w:cstheme="minorHAnsi"/>
          <w:color w:val="000000" w:themeColor="text1"/>
          <w:lang w:eastAsia="en-US"/>
        </w:rPr>
        <w:t xml:space="preserve"> : </w:t>
      </w:r>
      <w:r w:rsidR="00EC7118" w:rsidRPr="00C67100">
        <w:rPr>
          <w:rFonts w:asciiTheme="minorHAnsi" w:eastAsia="Calibri" w:hAnsiTheme="minorHAnsi" w:cstheme="minorHAnsi"/>
          <w:color w:val="000000" w:themeColor="text1"/>
          <w:lang w:eastAsia="en-US"/>
        </w:rPr>
        <w:t>[</w:t>
      </w:r>
      <w:r w:rsidR="00EC7118" w:rsidRPr="00997712">
        <w:rPr>
          <w:rFonts w:asciiTheme="minorHAnsi" w:eastAsia="Calibri" w:hAnsiTheme="minorHAnsi" w:cstheme="minorHAnsi"/>
          <w:color w:val="000000" w:themeColor="text1"/>
          <w:highlight w:val="lightGray"/>
          <w:lang w:eastAsia="en-US"/>
        </w:rPr>
        <w:t xml:space="preserve">MONTANT ET MODALITES D’APPLICATION </w:t>
      </w:r>
      <w:r w:rsidR="00C87B76" w:rsidRPr="00997712">
        <w:rPr>
          <w:rFonts w:asciiTheme="minorHAnsi" w:eastAsia="Calibri" w:hAnsiTheme="minorHAnsi" w:cstheme="minorHAnsi"/>
          <w:color w:val="000000" w:themeColor="text1"/>
          <w:highlight w:val="lightGray"/>
          <w:lang w:eastAsia="en-US"/>
        </w:rPr>
        <w:t>A COMPLETER</w:t>
      </w:r>
      <w:r w:rsidR="00EC7118" w:rsidRPr="00C67100">
        <w:rPr>
          <w:rFonts w:asciiTheme="minorHAnsi" w:eastAsia="Calibri" w:hAnsiTheme="minorHAnsi" w:cstheme="minorHAnsi"/>
          <w:color w:val="000000" w:themeColor="text1"/>
          <w:lang w:eastAsia="en-US"/>
        </w:rPr>
        <w:t>].</w:t>
      </w:r>
    </w:p>
    <w:p w14:paraId="2CB00028" w14:textId="01BC3ECF" w:rsidR="00FD19E6" w:rsidRPr="00C67100" w:rsidRDefault="00FD19E6" w:rsidP="00FD19E6">
      <w:pPr>
        <w:numPr>
          <w:ilvl w:val="0"/>
          <w:numId w:val="2"/>
        </w:numPr>
        <w:rPr>
          <w:rFonts w:asciiTheme="minorHAnsi" w:eastAsia="Calibri" w:hAnsiTheme="minorHAnsi" w:cstheme="minorHAnsi"/>
          <w:color w:val="000000" w:themeColor="text1"/>
          <w:lang w:eastAsia="en-US"/>
        </w:rPr>
      </w:pPr>
      <w:r w:rsidRPr="000E66D2">
        <w:rPr>
          <w:rFonts w:asciiTheme="minorHAnsi" w:eastAsia="Calibri" w:hAnsiTheme="minorHAnsi" w:cstheme="minorHAnsi"/>
          <w:color w:val="000000" w:themeColor="text1"/>
          <w:lang w:eastAsia="en-US"/>
        </w:rPr>
        <w:t xml:space="preserve">En cas d’absence ou de retard aux réunions fixées en phase études ou aux réunions de chantier du ou des membres du groupement Titulaire dont la présence est requise, le Maître d’Ouvrage se réserve le droit d’appliquer au Titulaire une pénalité </w:t>
      </w:r>
      <w:r w:rsidR="000E66D2" w:rsidRPr="000E66D2">
        <w:rPr>
          <w:rFonts w:asciiTheme="minorHAnsi" w:eastAsia="Calibri" w:hAnsiTheme="minorHAnsi" w:cstheme="minorHAnsi"/>
          <w:color w:val="000000" w:themeColor="text1"/>
          <w:lang w:eastAsia="en-US"/>
        </w:rPr>
        <w:t>:</w:t>
      </w:r>
      <w:r w:rsidR="000E66D2">
        <w:rPr>
          <w:rFonts w:asciiTheme="minorHAnsi" w:eastAsia="Calibri" w:hAnsiTheme="minorHAnsi" w:cstheme="minorHAnsi"/>
          <w:color w:val="000000" w:themeColor="text1"/>
          <w:lang w:eastAsia="en-US"/>
        </w:rPr>
        <w:t xml:space="preserve"> </w:t>
      </w:r>
      <w:r w:rsidR="000E66D2" w:rsidRPr="00C67100">
        <w:rPr>
          <w:rFonts w:asciiTheme="minorHAnsi" w:eastAsia="Calibri" w:hAnsiTheme="minorHAnsi" w:cstheme="minorHAnsi"/>
          <w:color w:val="000000" w:themeColor="text1"/>
          <w:lang w:eastAsia="en-US"/>
        </w:rPr>
        <w:t>[</w:t>
      </w:r>
      <w:r w:rsidR="000E66D2" w:rsidRPr="00997712">
        <w:rPr>
          <w:rFonts w:asciiTheme="minorHAnsi" w:eastAsia="Calibri" w:hAnsiTheme="minorHAnsi" w:cstheme="minorHAnsi"/>
          <w:color w:val="000000" w:themeColor="text1"/>
          <w:highlight w:val="lightGray"/>
          <w:lang w:eastAsia="en-US"/>
        </w:rPr>
        <w:t>MONTANT ET MODALITES D’APPLICATION A COMPLETER</w:t>
      </w:r>
      <w:r w:rsidR="000E66D2" w:rsidRPr="00C67100">
        <w:rPr>
          <w:rFonts w:asciiTheme="minorHAnsi" w:eastAsia="Calibri" w:hAnsiTheme="minorHAnsi" w:cstheme="minorHAnsi"/>
          <w:color w:val="000000" w:themeColor="text1"/>
          <w:lang w:eastAsia="en-US"/>
        </w:rPr>
        <w:t>].</w:t>
      </w:r>
    </w:p>
    <w:p w14:paraId="432AE692" w14:textId="418E2169" w:rsidR="00FD19E6" w:rsidRPr="00C67100" w:rsidRDefault="00FD19E6" w:rsidP="00FD19E6">
      <w:pPr>
        <w:numPr>
          <w:ilvl w:val="0"/>
          <w:numId w:val="2"/>
        </w:numPr>
        <w:rPr>
          <w:rFonts w:asciiTheme="minorHAnsi" w:eastAsia="Calibri" w:hAnsiTheme="minorHAnsi" w:cstheme="minorHAnsi"/>
          <w:color w:val="000000" w:themeColor="text1"/>
          <w:lang w:eastAsia="en-US"/>
        </w:rPr>
      </w:pPr>
      <w:r w:rsidRPr="00B161F9">
        <w:rPr>
          <w:rFonts w:asciiTheme="minorHAnsi" w:eastAsia="Calibri" w:hAnsiTheme="minorHAnsi" w:cstheme="minorHAnsi"/>
          <w:color w:val="000000" w:themeColor="text1"/>
          <w:lang w:eastAsia="en-US"/>
        </w:rPr>
        <w:t xml:space="preserve">En cas de méconnaissance de la règlementation en matière de protection des données à caractère personnel, le Maître d’Ouvrage se réserve le droit d’appliquer </w:t>
      </w:r>
      <w:r w:rsidR="00B161F9" w:rsidRPr="00B161F9">
        <w:rPr>
          <w:rFonts w:asciiTheme="minorHAnsi" w:eastAsia="Calibri" w:hAnsiTheme="minorHAnsi" w:cstheme="minorHAnsi"/>
          <w:color w:val="000000" w:themeColor="text1"/>
          <w:lang w:eastAsia="en-US"/>
        </w:rPr>
        <w:t xml:space="preserve">au Titulaire </w:t>
      </w:r>
      <w:r w:rsidRPr="00B161F9">
        <w:rPr>
          <w:rFonts w:asciiTheme="minorHAnsi" w:eastAsia="Calibri" w:hAnsiTheme="minorHAnsi" w:cstheme="minorHAnsi"/>
          <w:color w:val="000000" w:themeColor="text1"/>
          <w:lang w:eastAsia="en-US"/>
        </w:rPr>
        <w:t>une pénalité</w:t>
      </w:r>
      <w:r w:rsidR="00B161F9" w:rsidRPr="00B161F9">
        <w:rPr>
          <w:rFonts w:asciiTheme="minorHAnsi" w:eastAsia="Calibri" w:hAnsiTheme="minorHAnsi" w:cstheme="minorHAnsi"/>
          <w:color w:val="000000" w:themeColor="text1"/>
          <w:lang w:eastAsia="en-US"/>
        </w:rPr>
        <w:t xml:space="preserve"> : </w:t>
      </w:r>
      <w:r w:rsidR="00B161F9" w:rsidRPr="00C67100">
        <w:rPr>
          <w:rFonts w:asciiTheme="minorHAnsi" w:eastAsia="Calibri" w:hAnsiTheme="minorHAnsi" w:cstheme="minorHAnsi"/>
          <w:color w:val="000000" w:themeColor="text1"/>
          <w:lang w:eastAsia="en-US"/>
        </w:rPr>
        <w:t>[</w:t>
      </w:r>
      <w:r w:rsidR="00B161F9" w:rsidRPr="00997712">
        <w:rPr>
          <w:rFonts w:asciiTheme="minorHAnsi" w:eastAsia="Calibri" w:hAnsiTheme="minorHAnsi" w:cstheme="minorHAnsi"/>
          <w:color w:val="000000" w:themeColor="text1"/>
          <w:highlight w:val="lightGray"/>
          <w:lang w:eastAsia="en-US"/>
        </w:rPr>
        <w:t>MONTANT ET MODALITES D’APPLICATION A COMPLETER</w:t>
      </w:r>
      <w:r w:rsidR="00B161F9" w:rsidRPr="00C67100">
        <w:rPr>
          <w:rFonts w:asciiTheme="minorHAnsi" w:eastAsia="Calibri" w:hAnsiTheme="minorHAnsi" w:cstheme="minorHAnsi"/>
          <w:color w:val="000000" w:themeColor="text1"/>
          <w:lang w:eastAsia="en-US"/>
        </w:rPr>
        <w:t>].</w:t>
      </w:r>
    </w:p>
    <w:p w14:paraId="5FDC54DD" w14:textId="7DD694EC" w:rsidR="00FD19E6" w:rsidRPr="00C67100" w:rsidRDefault="00FD19E6" w:rsidP="00FD19E6">
      <w:pPr>
        <w:numPr>
          <w:ilvl w:val="0"/>
          <w:numId w:val="2"/>
        </w:numPr>
        <w:rPr>
          <w:rFonts w:asciiTheme="minorHAnsi" w:eastAsia="Calibri" w:hAnsiTheme="minorHAnsi" w:cstheme="minorHAnsi"/>
          <w:color w:val="000000" w:themeColor="text1"/>
          <w:lang w:eastAsia="en-US"/>
        </w:rPr>
      </w:pPr>
      <w:r w:rsidRPr="00C855E3">
        <w:rPr>
          <w:rFonts w:asciiTheme="minorHAnsi" w:eastAsia="Calibri" w:hAnsiTheme="minorHAnsi" w:cstheme="minorHAnsi"/>
          <w:color w:val="000000" w:themeColor="text1"/>
          <w:lang w:eastAsia="en-US"/>
        </w:rPr>
        <w:t>En cas de non-respect des prescriptions de la clause d’insertion sociale, le Maître d’Ouvrage se réserve le droit d’appliquer au Titulaire des pénalités, après mise en demeure du Titulaire restée sans effet</w:t>
      </w:r>
      <w:r w:rsidR="00C855E3" w:rsidRPr="00C855E3">
        <w:rPr>
          <w:rFonts w:asciiTheme="minorHAnsi" w:eastAsia="Calibri" w:hAnsiTheme="minorHAnsi" w:cstheme="minorHAnsi"/>
          <w:color w:val="000000" w:themeColor="text1"/>
          <w:lang w:eastAsia="en-US"/>
        </w:rPr>
        <w:t xml:space="preserve"> : </w:t>
      </w:r>
      <w:r w:rsidR="00C855E3" w:rsidRPr="00C67100">
        <w:rPr>
          <w:rFonts w:asciiTheme="minorHAnsi" w:eastAsia="Calibri" w:hAnsiTheme="minorHAnsi" w:cstheme="minorHAnsi"/>
          <w:color w:val="000000" w:themeColor="text1"/>
          <w:lang w:eastAsia="en-US"/>
        </w:rPr>
        <w:t>[</w:t>
      </w:r>
      <w:r w:rsidR="00C855E3" w:rsidRPr="00605CBA">
        <w:rPr>
          <w:rFonts w:asciiTheme="minorHAnsi" w:eastAsia="Calibri" w:hAnsiTheme="minorHAnsi" w:cstheme="minorHAnsi"/>
          <w:color w:val="000000" w:themeColor="text1"/>
          <w:highlight w:val="lightGray"/>
          <w:lang w:eastAsia="en-US"/>
        </w:rPr>
        <w:t>MONTANT ET MODALITES D’APPLICATION A COMPLETER</w:t>
      </w:r>
      <w:r w:rsidR="00C855E3" w:rsidRPr="00C67100">
        <w:rPr>
          <w:rFonts w:asciiTheme="minorHAnsi" w:eastAsia="Calibri" w:hAnsiTheme="minorHAnsi" w:cstheme="minorHAnsi"/>
          <w:color w:val="000000" w:themeColor="text1"/>
          <w:lang w:eastAsia="en-US"/>
        </w:rPr>
        <w:t>].</w:t>
      </w:r>
    </w:p>
    <w:p w14:paraId="22B09CB8" w14:textId="2EB7DB25" w:rsidR="00FD19E6" w:rsidRDefault="00FD19E6" w:rsidP="00FD19E6">
      <w:pPr>
        <w:numPr>
          <w:ilvl w:val="0"/>
          <w:numId w:val="2"/>
        </w:numPr>
        <w:rPr>
          <w:rFonts w:asciiTheme="minorHAnsi" w:eastAsia="Calibri" w:hAnsiTheme="minorHAnsi" w:cstheme="minorHAnsi"/>
          <w:color w:val="000000" w:themeColor="text1"/>
          <w:lang w:eastAsia="en-US"/>
        </w:rPr>
      </w:pPr>
      <w:r w:rsidRPr="00C855E3">
        <w:rPr>
          <w:rFonts w:asciiTheme="minorHAnsi" w:eastAsia="Calibri" w:hAnsiTheme="minorHAnsi" w:cstheme="minorHAnsi"/>
          <w:color w:val="000000" w:themeColor="text1"/>
          <w:lang w:eastAsia="en-US"/>
        </w:rPr>
        <w:t>En cas de non-respect des prescriptions de la clause environnementale générale, le Maître d’Ouvrage se réserve le droit d’appliquer au Titulaire une pénalité</w:t>
      </w:r>
      <w:r w:rsidR="00C855E3" w:rsidRPr="00C855E3">
        <w:rPr>
          <w:rFonts w:asciiTheme="minorHAnsi" w:eastAsia="Calibri" w:hAnsiTheme="minorHAnsi" w:cstheme="minorHAnsi"/>
          <w:color w:val="000000" w:themeColor="text1"/>
          <w:lang w:eastAsia="en-US"/>
        </w:rPr>
        <w:t>,</w:t>
      </w:r>
      <w:r w:rsidRPr="00C855E3">
        <w:rPr>
          <w:rFonts w:asciiTheme="minorHAnsi" w:eastAsia="Calibri" w:hAnsiTheme="minorHAnsi" w:cstheme="minorHAnsi"/>
          <w:color w:val="000000" w:themeColor="text1"/>
          <w:lang w:eastAsia="en-US"/>
        </w:rPr>
        <w:t xml:space="preserve"> après mise en demeure du Titulaire restée sans effet</w:t>
      </w:r>
      <w:r w:rsidR="00C855E3" w:rsidRPr="00C855E3">
        <w:rPr>
          <w:rFonts w:asciiTheme="minorHAnsi" w:eastAsia="Calibri" w:hAnsiTheme="minorHAnsi" w:cstheme="minorHAnsi"/>
          <w:color w:val="000000" w:themeColor="text1"/>
          <w:lang w:eastAsia="en-US"/>
        </w:rPr>
        <w:t xml:space="preserve"> : </w:t>
      </w:r>
      <w:r w:rsidR="00C855E3" w:rsidRPr="00C67100">
        <w:rPr>
          <w:rFonts w:asciiTheme="minorHAnsi" w:eastAsia="Calibri" w:hAnsiTheme="minorHAnsi" w:cstheme="minorHAnsi"/>
          <w:color w:val="000000" w:themeColor="text1"/>
          <w:lang w:eastAsia="en-US"/>
        </w:rPr>
        <w:t>[</w:t>
      </w:r>
      <w:r w:rsidR="00C855E3" w:rsidRPr="00605CBA">
        <w:rPr>
          <w:rFonts w:asciiTheme="minorHAnsi" w:eastAsia="Calibri" w:hAnsiTheme="minorHAnsi" w:cstheme="minorHAnsi"/>
          <w:color w:val="000000" w:themeColor="text1"/>
          <w:highlight w:val="lightGray"/>
          <w:lang w:eastAsia="en-US"/>
        </w:rPr>
        <w:t>MONTANT ET MODALITES D’APPLICATION A COMPLETER</w:t>
      </w:r>
      <w:r w:rsidR="00C855E3" w:rsidRPr="00C67100">
        <w:rPr>
          <w:rFonts w:asciiTheme="minorHAnsi" w:eastAsia="Calibri" w:hAnsiTheme="minorHAnsi" w:cstheme="minorHAnsi"/>
          <w:color w:val="000000" w:themeColor="text1"/>
          <w:lang w:eastAsia="en-US"/>
        </w:rPr>
        <w:t>].</w:t>
      </w:r>
    </w:p>
    <w:p w14:paraId="5E5EEBF6" w14:textId="0DEDD8F6" w:rsidR="002B15B2" w:rsidRPr="002B15B2" w:rsidRDefault="002B15B2" w:rsidP="002B15B2">
      <w:pPr>
        <w:rPr>
          <w:rFonts w:asciiTheme="minorHAnsi" w:hAnsiTheme="minorHAnsi" w:cstheme="minorHAnsi"/>
          <w:color w:val="000000" w:themeColor="text1"/>
        </w:rPr>
      </w:pPr>
      <w:r w:rsidRPr="002B15B2">
        <w:rPr>
          <w:rFonts w:asciiTheme="minorHAnsi" w:hAnsiTheme="minorHAnsi" w:cstheme="minorHAnsi"/>
          <w:color w:val="000000" w:themeColor="text1"/>
        </w:rPr>
        <w:lastRenderedPageBreak/>
        <w:fldChar w:fldCharType="begin"/>
      </w:r>
      <w:r w:rsidRPr="002B15B2">
        <w:rPr>
          <w:rFonts w:asciiTheme="minorHAnsi" w:hAnsiTheme="minorHAnsi" w:cstheme="minorHAnsi"/>
          <w:color w:val="000000" w:themeColor="text1"/>
        </w:rPr>
        <w:instrText xml:space="preserve"> AUTONUMLGL  \* Arabic \s . </w:instrText>
      </w:r>
      <w:r w:rsidRPr="002B15B2">
        <w:rPr>
          <w:rFonts w:asciiTheme="minorHAnsi" w:hAnsiTheme="minorHAnsi" w:cstheme="minorHAnsi"/>
          <w:color w:val="000000" w:themeColor="text1"/>
        </w:rPr>
        <w:fldChar w:fldCharType="end"/>
      </w:r>
      <w:r w:rsidRPr="002B15B2">
        <w:rPr>
          <w:rFonts w:asciiTheme="minorHAnsi" w:hAnsiTheme="minorHAnsi" w:cstheme="minorHAnsi"/>
          <w:color w:val="000000" w:themeColor="text1"/>
        </w:rPr>
        <w:t>Contenu des pénalités </w:t>
      </w:r>
      <w:r>
        <w:rPr>
          <w:rFonts w:asciiTheme="minorHAnsi" w:hAnsiTheme="minorHAnsi" w:cstheme="minorHAnsi"/>
          <w:color w:val="000000" w:themeColor="text1"/>
        </w:rPr>
        <w:t>spécifiques à la Phase de Conception-Réalisation</w:t>
      </w:r>
      <w:r w:rsidRPr="002B15B2">
        <w:rPr>
          <w:rFonts w:asciiTheme="minorHAnsi" w:hAnsiTheme="minorHAnsi" w:cstheme="minorHAnsi"/>
          <w:color w:val="000000" w:themeColor="text1"/>
        </w:rPr>
        <w:t xml:space="preserve"> : </w:t>
      </w:r>
    </w:p>
    <w:p w14:paraId="59EFBBB9" w14:textId="28472C2C" w:rsidR="00066EC6" w:rsidRPr="000E08F7" w:rsidRDefault="00066EC6" w:rsidP="00066EC6">
      <w:pPr>
        <w:numPr>
          <w:ilvl w:val="0"/>
          <w:numId w:val="2"/>
        </w:numPr>
        <w:rPr>
          <w:rFonts w:asciiTheme="minorHAnsi" w:eastAsia="Calibri" w:hAnsiTheme="minorHAnsi" w:cstheme="minorHAnsi"/>
          <w:color w:val="000000" w:themeColor="text1"/>
          <w:lang w:eastAsia="en-US"/>
        </w:rPr>
      </w:pPr>
      <w:r w:rsidRPr="000E08F7">
        <w:rPr>
          <w:rFonts w:asciiTheme="minorHAnsi" w:eastAsia="Calibri" w:hAnsiTheme="minorHAnsi" w:cstheme="minorHAnsi"/>
          <w:color w:val="000000" w:themeColor="text1"/>
          <w:lang w:eastAsia="en-US"/>
        </w:rPr>
        <w:t xml:space="preserve">En cas de non-respect </w:t>
      </w:r>
      <w:r w:rsidR="00D23E2C">
        <w:rPr>
          <w:rFonts w:asciiTheme="minorHAnsi" w:eastAsia="Calibri" w:hAnsiTheme="minorHAnsi" w:cstheme="minorHAnsi"/>
          <w:color w:val="000000" w:themeColor="text1"/>
          <w:lang w:eastAsia="en-US"/>
        </w:rPr>
        <w:t>de la</w:t>
      </w:r>
      <w:r w:rsidR="00D23E2C" w:rsidRPr="000E08F7">
        <w:rPr>
          <w:rFonts w:asciiTheme="minorHAnsi" w:eastAsia="Calibri" w:hAnsiTheme="minorHAnsi" w:cstheme="minorHAnsi"/>
          <w:color w:val="000000" w:themeColor="text1"/>
          <w:lang w:eastAsia="en-US"/>
        </w:rPr>
        <w:t xml:space="preserve"> </w:t>
      </w:r>
      <w:r w:rsidRPr="000E08F7">
        <w:rPr>
          <w:rFonts w:asciiTheme="minorHAnsi" w:eastAsia="Calibri" w:hAnsiTheme="minorHAnsi" w:cstheme="minorHAnsi"/>
          <w:color w:val="000000" w:themeColor="text1"/>
          <w:lang w:eastAsia="en-US"/>
        </w:rPr>
        <w:t>Date Contractuelle de Réception des Actions de Rénovation, le Maître d’Ouvrage se réserve le droit d’appliquer, par jour de retard, une pénalité égale à 1/3 000ème du montant initial hors taxe des prestations de la Phase de Conception-Réalisation.</w:t>
      </w:r>
    </w:p>
    <w:p w14:paraId="5D018B43" w14:textId="77777777" w:rsidR="00066EC6" w:rsidRPr="00C67100" w:rsidRDefault="00066EC6" w:rsidP="00066EC6">
      <w:pPr>
        <w:numPr>
          <w:ilvl w:val="0"/>
          <w:numId w:val="2"/>
        </w:numPr>
        <w:rPr>
          <w:rFonts w:asciiTheme="minorHAnsi" w:eastAsia="Calibri" w:hAnsiTheme="minorHAnsi" w:cstheme="minorHAnsi"/>
          <w:color w:val="000000" w:themeColor="text1"/>
          <w:lang w:eastAsia="en-US"/>
        </w:rPr>
      </w:pPr>
      <w:r w:rsidRPr="000E08F7">
        <w:rPr>
          <w:rFonts w:asciiTheme="minorHAnsi" w:eastAsia="Calibri" w:hAnsiTheme="minorHAnsi" w:cstheme="minorHAnsi"/>
          <w:color w:val="000000" w:themeColor="text1"/>
          <w:lang w:eastAsia="en-US"/>
        </w:rPr>
        <w:t>En cas de retard dans la levée des réserves, le Maître d’Ouvrage se réserve le droit d’appliquer, par jour de retard, une pénalité égale à 1/5 000ème du montant initial hors taxe de la partie des prestations de la Phase de Conception-Réalisation concernées par les réserves tardives.</w:t>
      </w:r>
    </w:p>
    <w:p w14:paraId="40A9C8E2" w14:textId="77777777" w:rsidR="00066EC6" w:rsidRPr="00C67100" w:rsidRDefault="00066EC6" w:rsidP="00066EC6">
      <w:pPr>
        <w:numPr>
          <w:ilvl w:val="0"/>
          <w:numId w:val="2"/>
        </w:numPr>
        <w:rPr>
          <w:rFonts w:asciiTheme="minorHAnsi" w:eastAsia="Calibri" w:hAnsiTheme="minorHAnsi" w:cstheme="minorHAnsi"/>
          <w:color w:val="000000" w:themeColor="text1"/>
          <w:lang w:eastAsia="en-US"/>
        </w:rPr>
      </w:pPr>
      <w:r w:rsidRPr="00B161F9">
        <w:rPr>
          <w:rFonts w:asciiTheme="minorHAnsi" w:eastAsia="Calibri" w:hAnsiTheme="minorHAnsi" w:cstheme="minorHAnsi"/>
          <w:color w:val="000000" w:themeColor="text1"/>
          <w:lang w:eastAsia="en-US"/>
        </w:rPr>
        <w:t xml:space="preserve">En cas de non-respect des prescriptions relatives à la sécurité et à l’hygiène du chantier, à l’organisation générale et la signalisation du chantier, au nettoyage, le Maître d’Ouvrage se réserve le droit d’appliquer au Titulaire une pénalité : </w:t>
      </w:r>
      <w:r w:rsidRPr="00C67100">
        <w:rPr>
          <w:rFonts w:asciiTheme="minorHAnsi" w:eastAsia="Calibri" w:hAnsiTheme="minorHAnsi" w:cstheme="minorHAnsi"/>
          <w:color w:val="000000" w:themeColor="text1"/>
          <w:lang w:eastAsia="en-US"/>
        </w:rPr>
        <w:t>[</w:t>
      </w:r>
      <w:r w:rsidRPr="00997712">
        <w:rPr>
          <w:rFonts w:asciiTheme="minorHAnsi" w:eastAsia="Calibri" w:hAnsiTheme="minorHAnsi" w:cstheme="minorHAnsi"/>
          <w:color w:val="000000" w:themeColor="text1"/>
          <w:highlight w:val="lightGray"/>
          <w:lang w:eastAsia="en-US"/>
        </w:rPr>
        <w:t>MONTANT ET MODALITES D’APPLICATION A COMPLETER</w:t>
      </w:r>
      <w:r w:rsidRPr="00C67100">
        <w:rPr>
          <w:rFonts w:asciiTheme="minorHAnsi" w:eastAsia="Calibri" w:hAnsiTheme="minorHAnsi" w:cstheme="minorHAnsi"/>
          <w:color w:val="000000" w:themeColor="text1"/>
          <w:lang w:eastAsia="en-US"/>
        </w:rPr>
        <w:t>].</w:t>
      </w:r>
    </w:p>
    <w:p w14:paraId="6C79110A" w14:textId="794FCDF9" w:rsidR="00FD19E6" w:rsidRPr="00C67100" w:rsidRDefault="00FD19E6" w:rsidP="00FD19E6">
      <w:pPr>
        <w:numPr>
          <w:ilvl w:val="0"/>
          <w:numId w:val="2"/>
        </w:numPr>
        <w:rPr>
          <w:rFonts w:asciiTheme="minorHAnsi" w:eastAsia="Calibri" w:hAnsiTheme="minorHAnsi" w:cstheme="minorHAnsi"/>
          <w:color w:val="000000" w:themeColor="text1"/>
          <w:lang w:eastAsia="en-US"/>
        </w:rPr>
      </w:pPr>
      <w:r w:rsidRPr="00C855E3">
        <w:rPr>
          <w:rFonts w:asciiTheme="minorHAnsi" w:eastAsia="Calibri" w:hAnsiTheme="minorHAnsi" w:cstheme="minorHAnsi"/>
          <w:color w:val="000000" w:themeColor="text1"/>
          <w:lang w:eastAsia="en-US"/>
        </w:rPr>
        <w:t>En cas de non-respect des prescriptions relatives à la gestion des déchets, le Maître d’Ouvrage se réserve le droit d’appliquer au Titulaire une pénalité, après mise en demeure du Titulaire restée sans effet</w:t>
      </w:r>
      <w:r w:rsidR="00C855E3" w:rsidRPr="00C855E3">
        <w:rPr>
          <w:rFonts w:asciiTheme="minorHAnsi" w:eastAsia="Calibri" w:hAnsiTheme="minorHAnsi" w:cstheme="minorHAnsi"/>
          <w:color w:val="000000" w:themeColor="text1"/>
          <w:lang w:eastAsia="en-US"/>
        </w:rPr>
        <w:t xml:space="preserve"> : </w:t>
      </w:r>
      <w:r w:rsidR="00C855E3" w:rsidRPr="00C67100">
        <w:rPr>
          <w:rFonts w:asciiTheme="minorHAnsi" w:eastAsia="Calibri" w:hAnsiTheme="minorHAnsi" w:cstheme="minorHAnsi"/>
          <w:color w:val="000000" w:themeColor="text1"/>
          <w:lang w:eastAsia="en-US"/>
        </w:rPr>
        <w:t>[</w:t>
      </w:r>
      <w:r w:rsidR="00C855E3" w:rsidRPr="00605CBA">
        <w:rPr>
          <w:rFonts w:asciiTheme="minorHAnsi" w:eastAsia="Calibri" w:hAnsiTheme="minorHAnsi" w:cstheme="minorHAnsi"/>
          <w:color w:val="000000" w:themeColor="text1"/>
          <w:highlight w:val="lightGray"/>
          <w:lang w:eastAsia="en-US"/>
        </w:rPr>
        <w:t>MONTANT ET MODALITES D’APPLICATION A COMPLETER</w:t>
      </w:r>
      <w:r w:rsidR="00C855E3" w:rsidRPr="00C67100">
        <w:rPr>
          <w:rFonts w:asciiTheme="minorHAnsi" w:eastAsia="Calibri" w:hAnsiTheme="minorHAnsi" w:cstheme="minorHAnsi"/>
          <w:color w:val="000000" w:themeColor="text1"/>
          <w:lang w:eastAsia="en-US"/>
        </w:rPr>
        <w:t>].</w:t>
      </w:r>
    </w:p>
    <w:p w14:paraId="7B8F906F" w14:textId="7BC33FEC" w:rsidR="00FD19E6" w:rsidRPr="00F9494F" w:rsidRDefault="00FD19E6" w:rsidP="00FD19E6">
      <w:pPr>
        <w:numPr>
          <w:ilvl w:val="0"/>
          <w:numId w:val="2"/>
        </w:numPr>
        <w:rPr>
          <w:rFonts w:asciiTheme="minorHAnsi" w:eastAsia="Calibri" w:hAnsiTheme="minorHAnsi" w:cstheme="minorHAnsi"/>
          <w:color w:val="000000" w:themeColor="text1"/>
          <w:lang w:eastAsia="en-US"/>
        </w:rPr>
      </w:pPr>
      <w:r w:rsidRPr="00F9494F">
        <w:rPr>
          <w:rFonts w:asciiTheme="minorHAnsi" w:eastAsia="Calibri" w:hAnsiTheme="minorHAnsi" w:cstheme="minorHAnsi"/>
          <w:color w:val="000000" w:themeColor="text1"/>
          <w:lang w:eastAsia="en-US"/>
        </w:rPr>
        <w:t xml:space="preserve">En l’absence de remise des documents </w:t>
      </w:r>
      <w:r w:rsidR="00F9494F" w:rsidRPr="00F9494F">
        <w:rPr>
          <w:rFonts w:asciiTheme="minorHAnsi" w:eastAsia="Calibri" w:hAnsiTheme="minorHAnsi" w:cstheme="minorHAnsi"/>
          <w:color w:val="000000" w:themeColor="text1"/>
          <w:lang w:eastAsia="en-US"/>
        </w:rPr>
        <w:t>à fournir après exécution ou en cas de retard</w:t>
      </w:r>
      <w:r w:rsidRPr="00F9494F">
        <w:rPr>
          <w:rFonts w:asciiTheme="minorHAnsi" w:eastAsia="Calibri" w:hAnsiTheme="minorHAnsi" w:cstheme="minorHAnsi"/>
          <w:color w:val="000000" w:themeColor="text1"/>
          <w:lang w:eastAsia="en-US"/>
        </w:rPr>
        <w:t>, le Maître d’Ouvrage met en œuvre une pénalité forfaitaire ou une retenue</w:t>
      </w:r>
      <w:r w:rsidR="00F9494F" w:rsidRPr="00F9494F">
        <w:rPr>
          <w:rFonts w:asciiTheme="minorHAnsi" w:eastAsia="Calibri" w:hAnsiTheme="minorHAnsi" w:cstheme="minorHAnsi"/>
          <w:color w:val="000000" w:themeColor="text1"/>
          <w:lang w:eastAsia="en-US"/>
        </w:rPr>
        <w:t xml:space="preserve"> : </w:t>
      </w:r>
      <w:r w:rsidR="00F9494F" w:rsidRPr="00C67100">
        <w:rPr>
          <w:rFonts w:asciiTheme="minorHAnsi" w:eastAsia="Calibri" w:hAnsiTheme="minorHAnsi" w:cstheme="minorHAnsi"/>
          <w:color w:val="000000" w:themeColor="text1"/>
          <w:lang w:eastAsia="en-US"/>
        </w:rPr>
        <w:t>[</w:t>
      </w:r>
      <w:r w:rsidR="00F9494F" w:rsidRPr="00F9494F">
        <w:rPr>
          <w:rFonts w:asciiTheme="minorHAnsi" w:eastAsia="Calibri" w:hAnsiTheme="minorHAnsi" w:cstheme="minorHAnsi"/>
          <w:color w:val="000000" w:themeColor="text1"/>
          <w:highlight w:val="lightGray"/>
          <w:lang w:eastAsia="en-US"/>
        </w:rPr>
        <w:t>MONTANT ET MODALITES D’APPLICATION A COMPLETER</w:t>
      </w:r>
      <w:r w:rsidR="00F9494F" w:rsidRPr="00C67100">
        <w:rPr>
          <w:rFonts w:asciiTheme="minorHAnsi" w:eastAsia="Calibri" w:hAnsiTheme="minorHAnsi" w:cstheme="minorHAnsi"/>
          <w:color w:val="000000" w:themeColor="text1"/>
          <w:lang w:eastAsia="en-US"/>
        </w:rPr>
        <w:t>].</w:t>
      </w:r>
    </w:p>
    <w:p w14:paraId="4DA4F06E" w14:textId="0B3A9CDC" w:rsidR="00FD19E6" w:rsidRDefault="00FD19E6" w:rsidP="00F9494F">
      <w:pPr>
        <w:ind w:left="360"/>
        <w:rPr>
          <w:rFonts w:asciiTheme="minorHAnsi" w:eastAsia="Calibri" w:hAnsiTheme="minorHAnsi" w:cstheme="minorHAnsi"/>
          <w:color w:val="000000" w:themeColor="text1"/>
          <w:lang w:eastAsia="en-US"/>
        </w:rPr>
      </w:pPr>
      <w:r w:rsidRPr="00F9494F">
        <w:rPr>
          <w:rFonts w:asciiTheme="minorHAnsi" w:eastAsia="Calibri" w:hAnsiTheme="minorHAnsi" w:cstheme="minorHAnsi"/>
          <w:color w:val="000000" w:themeColor="text1"/>
          <w:lang w:eastAsia="en-US"/>
        </w:rPr>
        <w:t>La pénalité forfaitaire est appliquée après mise en demeure du Titulaire restée sans effet. Les retenues provisoires sont opérées sur le dernier décompte mensuel. Elles sont appliquées sans mise en demeure préalable et sont payées après la remise complète des documents.</w:t>
      </w:r>
    </w:p>
    <w:p w14:paraId="62A0585F" w14:textId="272A0EB1" w:rsidR="00596C17" w:rsidRPr="00596C17" w:rsidRDefault="00596C17" w:rsidP="00596C17">
      <w:pPr>
        <w:numPr>
          <w:ilvl w:val="0"/>
          <w:numId w:val="2"/>
        </w:numPr>
        <w:rPr>
          <w:rFonts w:asciiTheme="minorHAnsi" w:eastAsia="Calibri" w:hAnsiTheme="minorHAnsi" w:cstheme="minorHAnsi"/>
          <w:color w:val="000000" w:themeColor="text1"/>
          <w:lang w:eastAsia="en-US"/>
        </w:rPr>
      </w:pPr>
      <w:r>
        <w:rPr>
          <w:rFonts w:asciiTheme="minorHAnsi" w:eastAsia="Calibri" w:hAnsiTheme="minorHAnsi" w:cstheme="minorHAnsi"/>
          <w:color w:val="000000" w:themeColor="text1"/>
          <w:lang w:eastAsia="en-US"/>
        </w:rPr>
        <w:t xml:space="preserve">Pénalités complémentaires : </w:t>
      </w:r>
      <w:r w:rsidRPr="00C67100">
        <w:rPr>
          <w:rFonts w:asciiTheme="minorHAnsi" w:eastAsia="Calibri" w:hAnsiTheme="minorHAnsi" w:cstheme="minorHAnsi"/>
          <w:color w:val="000000" w:themeColor="text1"/>
          <w:lang w:eastAsia="en-US"/>
        </w:rPr>
        <w:t>[</w:t>
      </w:r>
      <w:r w:rsidRPr="00605CBA">
        <w:rPr>
          <w:rFonts w:asciiTheme="minorHAnsi" w:eastAsia="Calibri" w:hAnsiTheme="minorHAnsi" w:cstheme="minorHAnsi"/>
          <w:color w:val="000000" w:themeColor="text1"/>
          <w:highlight w:val="lightGray"/>
          <w:lang w:eastAsia="en-US"/>
        </w:rPr>
        <w:t>MONTANT ET MODALITES D’APPLICATION A COMPLETER</w:t>
      </w:r>
      <w:r w:rsidRPr="00C67100">
        <w:rPr>
          <w:rFonts w:asciiTheme="minorHAnsi" w:eastAsia="Calibri" w:hAnsiTheme="minorHAnsi" w:cstheme="minorHAnsi"/>
          <w:color w:val="000000" w:themeColor="text1"/>
          <w:lang w:eastAsia="en-US"/>
        </w:rPr>
        <w:t>].</w:t>
      </w:r>
    </w:p>
    <w:bookmarkStart w:id="186" w:name="_Toc45187266"/>
    <w:p w14:paraId="2476F226" w14:textId="0ECA0C11" w:rsidR="00024E55" w:rsidRDefault="00024E55" w:rsidP="00024E55">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w:t>
      </w:r>
      <w:r w:rsidRPr="00423BC0">
        <w:rPr>
          <w:rFonts w:asciiTheme="minorHAnsi" w:eastAsia="Calibri" w:hAnsiTheme="minorHAnsi" w:cstheme="minorHAnsi"/>
          <w:highlight w:val="lightGray"/>
          <w:lang w:eastAsia="en-US"/>
        </w:rPr>
        <w:t>indiquer</w:t>
      </w:r>
      <w:r w:rsidR="009C080E" w:rsidRPr="00423BC0">
        <w:rPr>
          <w:rFonts w:asciiTheme="minorHAnsi" w:eastAsia="Calibri" w:hAnsiTheme="minorHAnsi" w:cstheme="minorHAnsi"/>
          <w:highlight w:val="lightGray"/>
          <w:lang w:eastAsia="en-US"/>
        </w:rPr>
        <w:t xml:space="preserve"> si </w:t>
      </w:r>
      <w:r w:rsidR="00423BC0" w:rsidRPr="00423BC0">
        <w:rPr>
          <w:rFonts w:asciiTheme="minorHAnsi" w:eastAsia="Calibri" w:hAnsiTheme="minorHAnsi" w:cstheme="minorHAnsi"/>
          <w:highlight w:val="lightGray"/>
          <w:lang w:eastAsia="en-US"/>
        </w:rPr>
        <w:t xml:space="preserve">le </w:t>
      </w:r>
      <w:r w:rsidR="00423BC0" w:rsidRPr="00423BC0">
        <w:rPr>
          <w:color w:val="000000" w:themeColor="text1"/>
          <w:highlight w:val="lightGray"/>
        </w:rPr>
        <w:t>Marché prévoit le versement de primes, les conditions d’attribution ainsi que les modalités de calcul et de versement</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2E1414D6" w14:textId="77777777" w:rsidR="00024E55" w:rsidRDefault="00024E55" w:rsidP="00024E55">
      <w:pPr>
        <w:rPr>
          <w:rFonts w:asciiTheme="minorHAnsi" w:eastAsia="Calibri" w:hAnsiTheme="minorHAnsi"/>
        </w:rPr>
      </w:pPr>
    </w:p>
    <w:p w14:paraId="3EE620F0" w14:textId="5ADD360C" w:rsidR="002647B0" w:rsidRPr="001879B6" w:rsidRDefault="002647B0" w:rsidP="002647B0">
      <w:pPr>
        <w:pStyle w:val="Titre1"/>
        <w:rPr>
          <w:rFonts w:asciiTheme="minorHAnsi" w:hAnsiTheme="minorHAnsi" w:cstheme="minorHAnsi"/>
        </w:rPr>
      </w:pPr>
      <w:bookmarkStart w:id="187" w:name="_Toc112747923"/>
      <w:bookmarkStart w:id="188" w:name="_Toc112748411"/>
      <w:r w:rsidRPr="00B8689F">
        <w:rPr>
          <w:rFonts w:asciiTheme="minorHAnsi" w:hAnsiTheme="minorHAnsi" w:cstheme="minorHAnsi"/>
        </w:rPr>
        <w:t xml:space="preserve">Article </w:t>
      </w:r>
      <w:r w:rsidRPr="000B2DEF">
        <w:rPr>
          <w:rFonts w:asciiTheme="minorHAnsi" w:hAnsiTheme="minorHAnsi" w:cstheme="minorHAnsi"/>
        </w:rPr>
        <w:fldChar w:fldCharType="begin"/>
      </w:r>
      <w:r w:rsidRPr="001879B6">
        <w:rPr>
          <w:rFonts w:asciiTheme="minorHAnsi" w:hAnsiTheme="minorHAnsi" w:cstheme="minorHAnsi"/>
        </w:rPr>
        <w:instrText xml:space="preserve"> AUTONUMLGL  \* Arabic \s . </w:instrText>
      </w:r>
      <w:bookmarkStart w:id="189" w:name="_Toc309722074"/>
      <w:bookmarkStart w:id="190" w:name="_Toc514697362"/>
      <w:r w:rsidRPr="000B2DEF">
        <w:rPr>
          <w:rFonts w:asciiTheme="minorHAnsi" w:hAnsiTheme="minorHAnsi" w:cstheme="minorHAnsi"/>
        </w:rPr>
        <w:fldChar w:fldCharType="end"/>
      </w:r>
      <w:r w:rsidRPr="001879B6">
        <w:rPr>
          <w:rFonts w:asciiTheme="minorHAnsi" w:hAnsiTheme="minorHAnsi" w:cstheme="minorHAnsi"/>
        </w:rPr>
        <w:t xml:space="preserve"> Autorisations Administratives</w:t>
      </w:r>
      <w:bookmarkEnd w:id="186"/>
      <w:bookmarkEnd w:id="189"/>
      <w:bookmarkEnd w:id="190"/>
      <w:bookmarkEnd w:id="187"/>
      <w:bookmarkEnd w:id="188"/>
    </w:p>
    <w:p w14:paraId="0E607105" w14:textId="63C15BBC" w:rsidR="00E261B6" w:rsidRDefault="00E261B6" w:rsidP="00E261B6">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Autorisations Administratives : par exemple si le Titulaire est en charge de déposer lui-même les Autorisations Administratives auprès des autorités compétentes</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5D873C4E" w14:textId="28215F05" w:rsidR="00B402D6" w:rsidRDefault="00B402D6" w:rsidP="00E261B6">
      <w:pPr>
        <w:rPr>
          <w:rFonts w:asciiTheme="minorHAnsi" w:eastAsia="Calibri" w:hAnsiTheme="minorHAnsi"/>
        </w:rPr>
      </w:pPr>
    </w:p>
    <w:p w14:paraId="75A83E4D" w14:textId="77777777" w:rsidR="00B402D6" w:rsidRPr="006E3D77" w:rsidRDefault="00B402D6" w:rsidP="00B402D6">
      <w:pPr>
        <w:pStyle w:val="Titre1"/>
        <w:rPr>
          <w:rFonts w:asciiTheme="minorHAnsi" w:hAnsiTheme="minorHAnsi" w:cstheme="minorHAnsi"/>
        </w:rPr>
      </w:pPr>
      <w:bookmarkStart w:id="191" w:name="_Toc45187267"/>
      <w:bookmarkStart w:id="192" w:name="_Toc112747924"/>
      <w:bookmarkStart w:id="193" w:name="_Toc112748412"/>
      <w:r>
        <w:rPr>
          <w:rFonts w:asciiTheme="minorHAnsi" w:hAnsiTheme="minorHAnsi" w:cstheme="minorHAnsi"/>
        </w:rPr>
        <w:t xml:space="preserve">Article </w:t>
      </w:r>
      <w:r w:rsidRPr="000B2DEF">
        <w:rPr>
          <w:rFonts w:asciiTheme="minorHAnsi" w:hAnsiTheme="minorHAnsi" w:cstheme="minorHAnsi"/>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6E3D77" w:rsidDel="003013F5">
        <w:rPr>
          <w:rFonts w:asciiTheme="minorHAnsi" w:hAnsiTheme="minorHAnsi" w:cstheme="minorHAnsi"/>
        </w:rPr>
        <w:fldChar w:fldCharType="begin"/>
      </w:r>
      <w:r w:rsidRPr="006E3D77" w:rsidDel="003013F5">
        <w:rPr>
          <w:rFonts w:asciiTheme="minorHAnsi" w:hAnsiTheme="minorHAnsi" w:cstheme="minorHAnsi"/>
        </w:rPr>
        <w:fldChar w:fldCharType="end"/>
      </w:r>
      <w:bookmarkStart w:id="194" w:name="_Toc318991289"/>
      <w:bookmarkStart w:id="195" w:name="_Toc338864708"/>
      <w:bookmarkStart w:id="196" w:name="_Toc514697364"/>
      <w:r w:rsidRPr="006E3D77">
        <w:rPr>
          <w:rFonts w:asciiTheme="minorHAnsi" w:hAnsiTheme="minorHAnsi" w:cstheme="minorHAnsi"/>
        </w:rPr>
        <w:t xml:space="preserve"> Droit moral de l’architecte initial</w:t>
      </w:r>
      <w:bookmarkEnd w:id="191"/>
      <w:bookmarkEnd w:id="194"/>
      <w:bookmarkEnd w:id="195"/>
      <w:bookmarkEnd w:id="196"/>
      <w:bookmarkEnd w:id="192"/>
      <w:bookmarkEnd w:id="193"/>
    </w:p>
    <w:p w14:paraId="206BA52A" w14:textId="0BE91D75" w:rsidR="005E1590" w:rsidRPr="00EA254D" w:rsidRDefault="005E1590" w:rsidP="005E1590">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Pr>
          <w:rFonts w:asciiTheme="minorHAnsi" w:eastAsia="Calibri" w:hAnsiTheme="minorHAnsi" w:cstheme="minorHAnsi"/>
          <w:highlight w:val="lightGray"/>
          <w:lang w:eastAsia="en-US"/>
        </w:rPr>
        <w:t>l</w:t>
      </w:r>
      <w:r w:rsidRPr="00EA254D">
        <w:rPr>
          <w:rFonts w:asciiTheme="minorHAnsi" w:eastAsia="Calibri" w:hAnsiTheme="minorHAnsi" w:cstheme="minorHAnsi"/>
          <w:highlight w:val="lightGray"/>
          <w:lang w:eastAsia="en-US"/>
        </w:rPr>
        <w:t>es démarches vis-à-vis du droit moral de l’architecte initial</w:t>
      </w:r>
      <w:r w:rsidR="00815099" w:rsidRPr="00A27CCC">
        <w:rPr>
          <w:rFonts w:asciiTheme="minorHAnsi" w:eastAsia="Calibri" w:hAnsiTheme="minorHAnsi" w:cstheme="minorHAnsi"/>
          <w:highlight w:val="lightGray"/>
          <w:lang w:eastAsia="en-US"/>
        </w:rPr>
        <w:t>.</w:t>
      </w:r>
      <w:r w:rsidR="00815099" w:rsidRPr="00EA254D">
        <w:rPr>
          <w:rFonts w:asciiTheme="minorHAnsi" w:eastAsia="Calibri" w:hAnsiTheme="minorHAnsi" w:cstheme="minorHAnsi"/>
          <w:lang w:eastAsia="en-US"/>
        </w:rPr>
        <w:t>]</w:t>
      </w:r>
    </w:p>
    <w:p w14:paraId="2346FEC3" w14:textId="6DC88C0B" w:rsidR="00B402D6" w:rsidRDefault="00B402D6" w:rsidP="00E261B6">
      <w:pPr>
        <w:rPr>
          <w:rFonts w:asciiTheme="minorHAnsi" w:eastAsia="Calibri" w:hAnsiTheme="minorHAnsi" w:cstheme="minorHAnsi"/>
        </w:rPr>
      </w:pPr>
    </w:p>
    <w:p w14:paraId="4CE62970" w14:textId="77777777" w:rsidR="00A3086C" w:rsidRPr="001879B6" w:rsidRDefault="00A3086C" w:rsidP="00A3086C">
      <w:pPr>
        <w:pStyle w:val="Titre1"/>
        <w:rPr>
          <w:rFonts w:asciiTheme="minorHAnsi" w:hAnsiTheme="minorHAnsi" w:cstheme="minorHAnsi"/>
        </w:rPr>
      </w:pPr>
      <w:bookmarkStart w:id="197" w:name="_Toc45187268"/>
      <w:bookmarkStart w:id="198" w:name="_Toc112747925"/>
      <w:bookmarkStart w:id="199" w:name="_Toc112748413"/>
      <w:r w:rsidRPr="00B8689F">
        <w:rPr>
          <w:rFonts w:asciiTheme="minorHAnsi" w:hAnsiTheme="minorHAnsi" w:cstheme="minorHAnsi"/>
        </w:rPr>
        <w:t>Article</w:t>
      </w:r>
      <w:r w:rsidRPr="002F0E4C">
        <w:rPr>
          <w:rFonts w:asciiTheme="minorHAnsi" w:hAnsiTheme="minorHAnsi" w:cstheme="minorHAnsi"/>
        </w:rPr>
        <w:t xml:space="preserve"> </w:t>
      </w:r>
      <w:r w:rsidRPr="000B2DEF">
        <w:rPr>
          <w:rFonts w:asciiTheme="minorHAnsi" w:hAnsiTheme="minorHAnsi" w:cstheme="minorHAnsi"/>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Certificats d’Économies d’Énergie</w:t>
      </w:r>
      <w:bookmarkEnd w:id="197"/>
      <w:bookmarkEnd w:id="198"/>
      <w:bookmarkEnd w:id="199"/>
    </w:p>
    <w:p w14:paraId="18EF9528" w14:textId="3EA15C31" w:rsidR="000C33F4" w:rsidRPr="009C6E81" w:rsidRDefault="00983586" w:rsidP="0028208D">
      <w:pPr>
        <w:rPr>
          <w:rFonts w:asciiTheme="minorHAnsi" w:hAnsiTheme="minorHAnsi" w:cstheme="minorHAnsi"/>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DC68AE" w:rsidRPr="009A0CC8">
        <w:rPr>
          <w:rFonts w:asciiTheme="minorHAnsi" w:eastAsia="Calibri" w:hAnsiTheme="minorHAnsi" w:cstheme="minorHAnsi"/>
          <w:color w:val="000000" w:themeColor="text1"/>
          <w:highlight w:val="lightGray"/>
          <w:lang w:eastAsia="en-US"/>
        </w:rPr>
        <w:t>[</w:t>
      </w:r>
      <w:r w:rsidR="000C33F4" w:rsidRPr="00DB042C">
        <w:rPr>
          <w:rFonts w:asciiTheme="minorHAnsi" w:eastAsia="Calibri" w:hAnsiTheme="minorHAnsi" w:cstheme="minorHAnsi"/>
          <w:color w:val="000000" w:themeColor="text1"/>
          <w:highlight w:val="lightGray"/>
          <w:lang w:eastAsia="en-US"/>
        </w:rPr>
        <w:t>SOLUTION 1</w:t>
      </w:r>
      <w:r w:rsidR="00DC68AE" w:rsidRPr="009A0CC8">
        <w:rPr>
          <w:rFonts w:asciiTheme="minorHAnsi" w:eastAsia="Calibri" w:hAnsiTheme="minorHAnsi" w:cstheme="minorHAnsi"/>
          <w:highlight w:val="lightGray"/>
          <w:lang w:eastAsia="en-US"/>
        </w:rPr>
        <w:t>]</w:t>
      </w:r>
      <w:r w:rsidR="000C33F4" w:rsidRPr="009C6E81">
        <w:rPr>
          <w:rFonts w:asciiTheme="minorHAnsi" w:eastAsia="Calibri" w:hAnsiTheme="minorHAnsi" w:cstheme="minorHAnsi"/>
          <w:color w:val="000000" w:themeColor="text1"/>
          <w:lang w:eastAsia="en-US"/>
        </w:rPr>
        <w:t> </w:t>
      </w:r>
      <w:r w:rsidR="006D4165" w:rsidRPr="009C6E81">
        <w:rPr>
          <w:rFonts w:asciiTheme="minorHAnsi" w:hAnsiTheme="minorHAnsi"/>
        </w:rPr>
        <w:t>La valorisation des CEE est assurée par l</w:t>
      </w:r>
      <w:r w:rsidR="004A3927" w:rsidRPr="00DB042C">
        <w:rPr>
          <w:rFonts w:asciiTheme="minorHAnsi" w:eastAsia="Calibri" w:hAnsiTheme="minorHAnsi" w:cstheme="minorHAnsi"/>
          <w:color w:val="000000" w:themeColor="text1"/>
          <w:lang w:eastAsia="en-US"/>
        </w:rPr>
        <w:t>e Maître d’Ouvrage</w:t>
      </w:r>
      <w:r w:rsidR="007D59E3" w:rsidRPr="009C6E81">
        <w:rPr>
          <w:rFonts w:asciiTheme="minorHAnsi" w:hAnsiTheme="minorHAnsi" w:cstheme="minorHAnsi"/>
          <w:color w:val="000000" w:themeColor="text1"/>
        </w:rPr>
        <w:t>.</w:t>
      </w:r>
      <w:r w:rsidR="000C33F4" w:rsidRPr="009C6E81">
        <w:rPr>
          <w:rFonts w:asciiTheme="minorHAnsi" w:hAnsiTheme="minorHAnsi" w:cstheme="minorHAnsi"/>
          <w:color w:val="000000" w:themeColor="text1"/>
        </w:rPr>
        <w:t xml:space="preserve"> </w:t>
      </w:r>
    </w:p>
    <w:p w14:paraId="3D4CBEF2" w14:textId="537A6132" w:rsidR="001575AE" w:rsidRPr="009C6E81" w:rsidRDefault="0028208D" w:rsidP="0028208D">
      <w:pPr>
        <w:rPr>
          <w:rFonts w:asciiTheme="minorHAnsi" w:hAnsiTheme="minorHAnsi" w:cstheme="minorHAnsi"/>
          <w:color w:val="000000" w:themeColor="text1"/>
        </w:rPr>
      </w:pPr>
      <w:r w:rsidRPr="009C6E81">
        <w:rPr>
          <w:rFonts w:asciiTheme="minorHAnsi" w:hAnsiTheme="minorHAnsi" w:cstheme="minorHAnsi"/>
          <w:color w:val="000000" w:themeColor="text1"/>
        </w:rPr>
        <w:lastRenderedPageBreak/>
        <w:t>Le Titulaire garantit au Maître d’Ouvrage uniquement le volume de CEE figurant à l’Acte d’Engagement (exprimés en MWh cumac).</w:t>
      </w:r>
    </w:p>
    <w:p w14:paraId="04DBE49E" w14:textId="55C38525" w:rsidR="0028208D" w:rsidRPr="009C6E81" w:rsidRDefault="0028208D" w:rsidP="0028208D">
      <w:pPr>
        <w:rPr>
          <w:rFonts w:asciiTheme="minorHAnsi" w:hAnsiTheme="minorHAnsi" w:cstheme="minorHAnsi"/>
          <w:color w:val="000000" w:themeColor="text1"/>
        </w:rPr>
      </w:pPr>
      <w:r w:rsidRPr="009C6E81">
        <w:rPr>
          <w:rFonts w:asciiTheme="minorHAnsi" w:hAnsiTheme="minorHAnsi" w:cstheme="minorHAnsi"/>
          <w:color w:val="000000" w:themeColor="text1"/>
        </w:rPr>
        <w:t xml:space="preserve">Le Maître d’Ouvrage sera en droit d’exiger le versement d’une indemnité dans l’hypothèse où la conception et/ou la réalisation des </w:t>
      </w:r>
      <w:r w:rsidRPr="009C6E81">
        <w:rPr>
          <w:rFonts w:asciiTheme="minorHAnsi" w:eastAsia="Calibri" w:hAnsiTheme="minorHAnsi" w:cstheme="minorHAnsi"/>
          <w:color w:val="000000" w:themeColor="text1"/>
          <w:szCs w:val="22"/>
          <w:lang w:eastAsia="en-US"/>
        </w:rPr>
        <w:t>Actions</w:t>
      </w:r>
      <w:r w:rsidRPr="009C6E81">
        <w:rPr>
          <w:rFonts w:asciiTheme="minorHAnsi" w:hAnsiTheme="minorHAnsi" w:cstheme="minorHAnsi"/>
          <w:color w:val="000000" w:themeColor="text1"/>
        </w:rPr>
        <w:t xml:space="preserve"> de Rénovation ne permettraient pas l’obtention de tout ou partie du volume de CEE garanti par le Titulaire, sauf dans le cas où la non obtention </w:t>
      </w:r>
      <w:r w:rsidRPr="009C6E81">
        <w:rPr>
          <w:rFonts w:asciiTheme="minorHAnsi" w:eastAsia="Calibri" w:hAnsiTheme="minorHAnsi"/>
          <w:color w:val="000000" w:themeColor="text1"/>
          <w:szCs w:val="22"/>
          <w:lang w:eastAsia="en-US"/>
        </w:rPr>
        <w:t>ne</w:t>
      </w:r>
      <w:r w:rsidRPr="009C6E81">
        <w:rPr>
          <w:rFonts w:asciiTheme="minorHAnsi" w:hAnsiTheme="minorHAnsi"/>
          <w:color w:val="000000" w:themeColor="text1"/>
          <w:szCs w:val="22"/>
        </w:rPr>
        <w:t xml:space="preserve"> lui serait pas imputable et qu’il justifierait avoir mis en œuvre toutes les diligences raisonnablement nécessaires</w:t>
      </w:r>
      <w:r w:rsidRPr="009C6E81">
        <w:rPr>
          <w:rFonts w:asciiTheme="minorHAnsi" w:hAnsiTheme="minorHAnsi" w:cstheme="minorHAnsi"/>
          <w:color w:val="000000" w:themeColor="text1"/>
        </w:rPr>
        <w:t>.</w:t>
      </w:r>
      <w:r w:rsidRPr="009C6E81">
        <w:rPr>
          <w:rFonts w:asciiTheme="minorHAnsi" w:hAnsiTheme="minorHAnsi"/>
          <w:color w:val="000000" w:themeColor="text1"/>
          <w:szCs w:val="22"/>
        </w:rPr>
        <w:t xml:space="preserve"> En particulier, le Titulaire n’est pas responsable des retards et fautes imputables au Maître d’Ouvrage et aux autorités chargées de la délivrance des CEE.</w:t>
      </w:r>
    </w:p>
    <w:p w14:paraId="1F6BE066" w14:textId="3AE58BDB" w:rsidR="0028208D" w:rsidRPr="00752760" w:rsidRDefault="0028208D" w:rsidP="004A3927">
      <w:pPr>
        <w:rPr>
          <w:rFonts w:asciiTheme="minorHAnsi" w:hAnsiTheme="minorHAnsi" w:cstheme="minorHAnsi"/>
          <w:color w:val="000000" w:themeColor="text1"/>
        </w:rPr>
      </w:pPr>
      <w:r w:rsidRPr="009C6E81">
        <w:rPr>
          <w:rFonts w:asciiTheme="minorHAnsi" w:hAnsiTheme="minorHAnsi" w:cstheme="minorHAnsi"/>
          <w:color w:val="000000" w:themeColor="text1"/>
        </w:rPr>
        <w:t xml:space="preserve">Cette indemnité sera égale à la valeur des CEE non obtenus, calculée sur la base des engagements du Titulaire exprimés en MWh cumac et </w:t>
      </w:r>
      <w:r w:rsidR="00273F48" w:rsidRPr="009C6E81">
        <w:rPr>
          <w:rFonts w:asciiTheme="minorHAnsi" w:hAnsiTheme="minorHAnsi" w:cstheme="minorHAnsi"/>
          <w:color w:val="000000" w:themeColor="text1"/>
        </w:rPr>
        <w:t xml:space="preserve">d’un prix unitaire de valorisation exprimé en euros/MWh cumac : </w:t>
      </w:r>
      <w:r w:rsidR="00273F48" w:rsidRPr="009C6E81">
        <w:rPr>
          <w:rFonts w:asciiTheme="minorHAnsi" w:eastAsia="Calibri" w:hAnsiTheme="minorHAnsi" w:cstheme="minorHAnsi"/>
          <w:color w:val="000000" w:themeColor="text1"/>
          <w:lang w:eastAsia="en-US"/>
        </w:rPr>
        <w:t>[</w:t>
      </w:r>
      <w:r w:rsidR="00273F48" w:rsidRPr="009C6E81">
        <w:rPr>
          <w:rFonts w:asciiTheme="minorHAnsi" w:eastAsia="Calibri" w:hAnsiTheme="minorHAnsi" w:cstheme="minorHAnsi"/>
          <w:color w:val="000000" w:themeColor="text1"/>
          <w:highlight w:val="lightGray"/>
          <w:lang w:eastAsia="en-US"/>
        </w:rPr>
        <w:t>Exemple : le</w:t>
      </w:r>
      <w:r w:rsidRPr="009C6E81">
        <w:rPr>
          <w:rFonts w:asciiTheme="minorHAnsi" w:hAnsiTheme="minorHAnsi" w:cstheme="minorHAnsi"/>
          <w:color w:val="000000" w:themeColor="text1"/>
          <w:highlight w:val="lightGray"/>
        </w:rPr>
        <w:t xml:space="preserve"> prix unitaire de revente moyen pour le Maître d’Ouvrage fixé </w:t>
      </w:r>
      <w:r w:rsidR="0098339E" w:rsidRPr="009C6E81">
        <w:rPr>
          <w:rFonts w:asciiTheme="minorHAnsi" w:hAnsiTheme="minorHAnsi" w:cstheme="minorHAnsi"/>
          <w:color w:val="000000" w:themeColor="text1"/>
          <w:highlight w:val="lightGray"/>
        </w:rPr>
        <w:t xml:space="preserve">à </w:t>
      </w:r>
      <w:r w:rsidR="00273F48" w:rsidRPr="009C6E81">
        <w:rPr>
          <w:rFonts w:asciiTheme="minorHAnsi" w:eastAsia="Calibri" w:hAnsiTheme="minorHAnsi" w:cstheme="minorHAnsi"/>
          <w:color w:val="000000" w:themeColor="text1"/>
          <w:highlight w:val="lightGray"/>
          <w:lang w:eastAsia="en-US"/>
        </w:rPr>
        <w:t xml:space="preserve">___ </w:t>
      </w:r>
      <w:r w:rsidR="00273F48" w:rsidRPr="009C6E81">
        <w:rPr>
          <w:rFonts w:asciiTheme="minorHAnsi" w:hAnsiTheme="minorHAnsi" w:cstheme="minorHAnsi"/>
          <w:color w:val="000000" w:themeColor="text1"/>
          <w:highlight w:val="lightGray"/>
        </w:rPr>
        <w:t>euros/MWh cumac</w:t>
      </w:r>
      <w:r w:rsidR="004E07C8" w:rsidRPr="009C6E81">
        <w:rPr>
          <w:rFonts w:asciiTheme="minorHAnsi" w:hAnsiTheme="minorHAnsi" w:cstheme="minorHAnsi"/>
          <w:color w:val="000000" w:themeColor="text1"/>
          <w:highlight w:val="lightGray"/>
        </w:rPr>
        <w:t xml:space="preserve"> </w:t>
      </w:r>
      <w:r w:rsidR="00D23E2C" w:rsidRPr="009C6E81">
        <w:rPr>
          <w:rFonts w:asciiTheme="minorHAnsi" w:eastAsia="Calibri" w:hAnsiTheme="minorHAnsi" w:cstheme="minorHAnsi"/>
          <w:color w:val="000000" w:themeColor="text1"/>
          <w:highlight w:val="lightGray"/>
          <w:lang w:eastAsia="en-US"/>
        </w:rPr>
        <w:t xml:space="preserve">OU </w:t>
      </w:r>
      <w:r w:rsidR="00273F48" w:rsidRPr="009C6E81">
        <w:rPr>
          <w:highlight w:val="lightGray"/>
        </w:rPr>
        <w:t>l</w:t>
      </w:r>
      <w:r w:rsidR="00D23E2C" w:rsidRPr="009C6E81">
        <w:rPr>
          <w:rFonts w:eastAsia="Calibri"/>
          <w:highlight w:val="lightGray"/>
          <w:lang w:eastAsia="en-US"/>
        </w:rPr>
        <w:t>a valeur de la base Emmy à la Date Effective de Réception</w:t>
      </w:r>
      <w:r w:rsidR="00D23E2C" w:rsidRPr="009C6E81">
        <w:rPr>
          <w:rFonts w:asciiTheme="minorHAnsi" w:eastAsia="Calibri" w:hAnsiTheme="minorHAnsi" w:cstheme="minorHAnsi"/>
          <w:lang w:eastAsia="en-US"/>
        </w:rPr>
        <w:t>]</w:t>
      </w:r>
      <w:r w:rsidR="0098339E" w:rsidRPr="009C6E81">
        <w:rPr>
          <w:rFonts w:asciiTheme="minorHAnsi" w:hAnsiTheme="minorHAnsi" w:cstheme="minorHAnsi"/>
          <w:color w:val="000000" w:themeColor="text1"/>
        </w:rPr>
        <w:t>.</w:t>
      </w:r>
    </w:p>
    <w:p w14:paraId="4DE0C5CC" w14:textId="183EC3AD" w:rsidR="00521CAC" w:rsidRPr="00AD2AA1" w:rsidRDefault="00765F2F" w:rsidP="007D62E9">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DC68AE" w:rsidRPr="009A0CC8">
        <w:rPr>
          <w:rFonts w:asciiTheme="minorHAnsi" w:eastAsia="Calibri" w:hAnsiTheme="minorHAnsi" w:cstheme="minorHAnsi"/>
          <w:color w:val="000000" w:themeColor="text1"/>
          <w:highlight w:val="lightGray"/>
          <w:lang w:eastAsia="en-US"/>
        </w:rPr>
        <w:t xml:space="preserve">[SOLUTION </w:t>
      </w:r>
      <w:r w:rsidR="00DC68AE">
        <w:rPr>
          <w:rFonts w:asciiTheme="minorHAnsi" w:eastAsia="Calibri" w:hAnsiTheme="minorHAnsi" w:cstheme="minorHAnsi"/>
          <w:color w:val="000000" w:themeColor="text1"/>
          <w:highlight w:val="lightGray"/>
          <w:lang w:eastAsia="en-US"/>
        </w:rPr>
        <w:t>2</w:t>
      </w:r>
      <w:r w:rsidR="002E1BDF">
        <w:rPr>
          <w:rFonts w:asciiTheme="minorHAnsi" w:eastAsia="Calibri" w:hAnsiTheme="minorHAnsi" w:cstheme="minorHAnsi"/>
          <w:color w:val="000000" w:themeColor="text1"/>
          <w:highlight w:val="lightGray"/>
          <w:lang w:eastAsia="en-US"/>
        </w:rPr>
        <w:t xml:space="preserve"> ALTERNATIVE</w:t>
      </w:r>
      <w:r w:rsidR="00DC68AE" w:rsidRPr="009A0CC8">
        <w:rPr>
          <w:rFonts w:asciiTheme="minorHAnsi" w:eastAsia="Calibri" w:hAnsiTheme="minorHAnsi" w:cstheme="minorHAnsi"/>
          <w:highlight w:val="lightGray"/>
          <w:lang w:eastAsia="en-US"/>
        </w:rPr>
        <w:t>]</w:t>
      </w:r>
      <w:r w:rsidR="00AD2AA1">
        <w:rPr>
          <w:rFonts w:asciiTheme="minorHAnsi" w:eastAsia="Calibri" w:hAnsiTheme="minorHAnsi" w:cstheme="minorHAnsi"/>
          <w:color w:val="000000" w:themeColor="text1"/>
          <w:lang w:eastAsia="en-US"/>
        </w:rPr>
        <w:t xml:space="preserve"> </w:t>
      </w:r>
      <w:r w:rsidR="00DF16EA" w:rsidRPr="00AD2AA1">
        <w:rPr>
          <w:rFonts w:asciiTheme="minorHAnsi" w:eastAsia="Calibri" w:hAnsiTheme="minorHAnsi" w:cstheme="minorHAnsi"/>
          <w:lang w:eastAsia="en-US"/>
        </w:rPr>
        <w:t>L</w:t>
      </w:r>
      <w:r w:rsidR="00580885" w:rsidRPr="00AD2AA1">
        <w:rPr>
          <w:rFonts w:asciiTheme="minorHAnsi" w:eastAsia="Calibri" w:hAnsiTheme="minorHAnsi" w:cstheme="minorHAnsi"/>
          <w:lang w:eastAsia="en-US"/>
        </w:rPr>
        <w:t>a valorisation des</w:t>
      </w:r>
      <w:r w:rsidRPr="00AD2AA1">
        <w:rPr>
          <w:rFonts w:asciiTheme="minorHAnsi" w:eastAsia="Calibri" w:hAnsiTheme="minorHAnsi" w:cstheme="minorHAnsi"/>
          <w:lang w:eastAsia="en-US"/>
        </w:rPr>
        <w:t xml:space="preserve"> </w:t>
      </w:r>
      <w:r w:rsidR="007D62E9" w:rsidRPr="00AD2AA1">
        <w:rPr>
          <w:rFonts w:asciiTheme="minorHAnsi" w:hAnsiTheme="minorHAnsi" w:cstheme="minorHAnsi"/>
          <w:szCs w:val="22"/>
        </w:rPr>
        <w:t>CEE</w:t>
      </w:r>
      <w:r w:rsidR="000171B9" w:rsidRPr="00AD2AA1">
        <w:rPr>
          <w:rFonts w:asciiTheme="minorHAnsi" w:hAnsiTheme="minorHAnsi" w:cstheme="minorHAnsi"/>
          <w:szCs w:val="22"/>
        </w:rPr>
        <w:t xml:space="preserve"> </w:t>
      </w:r>
      <w:r w:rsidR="006E3CFA" w:rsidRPr="00AD2AA1">
        <w:rPr>
          <w:rFonts w:asciiTheme="minorHAnsi" w:hAnsiTheme="minorHAnsi" w:cstheme="minorHAnsi"/>
          <w:szCs w:val="22"/>
        </w:rPr>
        <w:t>par le</w:t>
      </w:r>
      <w:r w:rsidRPr="00AD2AA1">
        <w:rPr>
          <w:rFonts w:asciiTheme="minorHAnsi" w:eastAsia="Calibri" w:hAnsiTheme="minorHAnsi" w:cstheme="minorHAnsi"/>
          <w:lang w:eastAsia="en-US"/>
        </w:rPr>
        <w:t xml:space="preserve"> Titulaire</w:t>
      </w:r>
      <w:r w:rsidR="00186BB3" w:rsidRPr="00AD2AA1">
        <w:rPr>
          <w:rFonts w:asciiTheme="minorHAnsi" w:eastAsia="Calibri" w:hAnsiTheme="minorHAnsi" w:cstheme="minorHAnsi"/>
          <w:lang w:eastAsia="en-US"/>
        </w:rPr>
        <w:t xml:space="preserve"> est autorisée</w:t>
      </w:r>
      <w:r w:rsidR="007D62E9" w:rsidRPr="00AD2AA1">
        <w:rPr>
          <w:rFonts w:asciiTheme="minorHAnsi" w:eastAsia="Calibri" w:hAnsiTheme="minorHAnsi" w:cstheme="minorHAnsi"/>
          <w:lang w:eastAsia="en-US"/>
        </w:rPr>
        <w:t>.</w:t>
      </w:r>
    </w:p>
    <w:p w14:paraId="4BFF1195" w14:textId="3E63A739" w:rsidR="006E3CFA" w:rsidRPr="00AD2AA1" w:rsidRDefault="00521CAC" w:rsidP="007D62E9">
      <w:pPr>
        <w:rPr>
          <w:rFonts w:asciiTheme="minorHAnsi" w:eastAsia="Calibri" w:hAnsiTheme="minorHAnsi" w:cstheme="minorHAnsi"/>
          <w:lang w:eastAsia="en-US"/>
        </w:rPr>
      </w:pPr>
      <w:r w:rsidRPr="00AD2AA1">
        <w:rPr>
          <w:rFonts w:asciiTheme="minorHAnsi" w:eastAsia="Calibri" w:hAnsiTheme="minorHAnsi" w:cstheme="minorHAnsi"/>
          <w:lang w:eastAsia="en-US"/>
        </w:rPr>
        <w:t>L</w:t>
      </w:r>
      <w:r w:rsidR="007D62E9" w:rsidRPr="00AD2AA1">
        <w:rPr>
          <w:rFonts w:asciiTheme="minorHAnsi" w:eastAsia="Calibri" w:hAnsiTheme="minorHAnsi" w:cstheme="minorHAnsi"/>
          <w:lang w:eastAsia="en-US"/>
        </w:rPr>
        <w:t xml:space="preserve">e Titulaire garantit au Maître d’Ouvrage un montant en euros pour la valorisation des CEE. </w:t>
      </w:r>
    </w:p>
    <w:p w14:paraId="26F035CC" w14:textId="10130E47" w:rsidR="000171B9" w:rsidRDefault="007D62E9" w:rsidP="007D62E9">
      <w:pPr>
        <w:rPr>
          <w:rFonts w:asciiTheme="minorHAnsi" w:eastAsia="Calibri" w:hAnsiTheme="minorHAnsi"/>
        </w:rPr>
      </w:pPr>
      <w:r w:rsidRPr="00AD2AA1">
        <w:rPr>
          <w:rFonts w:asciiTheme="minorHAnsi" w:eastAsia="Calibri" w:hAnsiTheme="minorHAnsi" w:cstheme="minorHAnsi"/>
          <w:lang w:eastAsia="en-US"/>
        </w:rPr>
        <w:t>Le montant des CEE viendra en déduction des prix versés par le Maître d’Ouvrage au titre des Actions de Rénovation, y compris dans l’hypothèse où le montant des CEE effectivement obtenus par le Titulaire serait inférieur aux engagements du Titulaire.</w:t>
      </w:r>
    </w:p>
    <w:p w14:paraId="01D396EA" w14:textId="461761BB" w:rsidR="00250AD5" w:rsidRPr="00250AD5" w:rsidRDefault="00250AD5" w:rsidP="007D62E9">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 xml:space="preserve"> [</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sidRPr="00250AD5">
        <w:rPr>
          <w:rFonts w:asciiTheme="minorHAnsi" w:eastAsia="Calibri" w:hAnsiTheme="minorHAnsi" w:cstheme="minorHAnsi"/>
          <w:highlight w:val="lightGray"/>
          <w:lang w:eastAsia="en-US"/>
        </w:rPr>
        <w:t>les CEE</w:t>
      </w:r>
      <w:r w:rsidR="00D23E2C" w:rsidRPr="00D23E2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41B16115" w14:textId="6B87F79B" w:rsidR="00A3086C" w:rsidRDefault="00A3086C" w:rsidP="00E261B6">
      <w:pPr>
        <w:rPr>
          <w:rFonts w:asciiTheme="minorHAnsi" w:eastAsia="Calibri" w:hAnsiTheme="minorHAnsi" w:cstheme="minorHAnsi"/>
        </w:rPr>
      </w:pPr>
    </w:p>
    <w:p w14:paraId="6E83259C" w14:textId="77777777" w:rsidR="00443BD8" w:rsidRPr="00443BD8" w:rsidRDefault="00443BD8" w:rsidP="00443BD8">
      <w:pPr>
        <w:pStyle w:val="Titre1"/>
      </w:pPr>
      <w:bookmarkStart w:id="200" w:name="_Toc45187273"/>
      <w:bookmarkStart w:id="201" w:name="_Toc112747926"/>
      <w:bookmarkStart w:id="202" w:name="_Toc112748414"/>
      <w:r w:rsidRPr="00443BD8">
        <w:t xml:space="preserve">Article </w:t>
      </w:r>
      <w:r w:rsidRPr="00443BD8">
        <w:fldChar w:fldCharType="begin"/>
      </w:r>
      <w:r w:rsidRPr="00443BD8">
        <w:instrText xml:space="preserve"> AUTONUMLGL  \* Arabic \s . </w:instrText>
      </w:r>
      <w:r w:rsidRPr="00443BD8">
        <w:fldChar w:fldCharType="end"/>
      </w:r>
      <w:r w:rsidRPr="00443BD8">
        <w:t xml:space="preserve"> </w:t>
      </w:r>
      <w:r w:rsidRPr="00443BD8">
        <w:rPr>
          <w:rStyle w:val="StyleNoir"/>
          <w:rFonts w:ascii="Calibri" w:hAnsi="Calibri"/>
          <w:color w:val="auto"/>
          <w:sz w:val="24"/>
        </w:rPr>
        <w:t>Autres types de financement et subventions</w:t>
      </w:r>
      <w:bookmarkEnd w:id="200"/>
      <w:bookmarkEnd w:id="201"/>
      <w:bookmarkEnd w:id="202"/>
    </w:p>
    <w:p w14:paraId="090F71DB" w14:textId="0A0D15A8" w:rsidR="006E7C08" w:rsidRDefault="006E7C08" w:rsidP="006E7C08">
      <w:pPr>
        <w:rPr>
          <w:rFonts w:asciiTheme="minorHAnsi" w:eastAsia="Calibri" w:hAnsiTheme="minorHAnsi" w:cstheme="minorHAnsi"/>
          <w:highlight w:val="lightGray"/>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324A30">
        <w:rPr>
          <w:rFonts w:asciiTheme="minorHAnsi" w:eastAsia="Calibri" w:hAnsiTheme="minorHAnsi" w:cstheme="minorHAnsi"/>
          <w:highlight w:val="lightGray"/>
          <w:lang w:eastAsia="en-US"/>
        </w:rPr>
        <w:t>FACULTA</w:t>
      </w:r>
      <w:r>
        <w:rPr>
          <w:rFonts w:asciiTheme="minorHAnsi" w:eastAsia="Calibri" w:hAnsiTheme="minorHAnsi" w:cstheme="minorHAnsi"/>
          <w:highlight w:val="lightGray"/>
          <w:lang w:eastAsia="en-US"/>
        </w:rPr>
        <w:t>F</w:t>
      </w:r>
      <w:r w:rsidR="00484171">
        <w:rPr>
          <w:rFonts w:asciiTheme="minorHAnsi" w:eastAsia="Calibri" w:hAnsiTheme="minorHAnsi" w:cstheme="minorHAnsi"/>
          <w:highlight w:val="lightGray"/>
          <w:lang w:eastAsia="en-US"/>
        </w:rPr>
        <w:t> </w:t>
      </w:r>
      <w:r w:rsidRPr="006F04E9">
        <w:rPr>
          <w:rFonts w:asciiTheme="minorHAnsi" w:eastAsia="Calibri" w:hAnsiTheme="minorHAnsi" w:cstheme="minorHAnsi"/>
          <w:highlight w:val="lightGray"/>
          <w:lang w:eastAsia="en-US"/>
        </w:rPr>
        <w:t xml:space="preserve">: indiquer </w:t>
      </w:r>
      <w:r>
        <w:rPr>
          <w:rFonts w:asciiTheme="minorHAnsi" w:eastAsia="Calibri" w:hAnsiTheme="minorHAnsi" w:cstheme="minorHAnsi"/>
          <w:highlight w:val="lightGray"/>
          <w:lang w:eastAsia="en-US"/>
        </w:rPr>
        <w:t>le Titulaire perçoit directement</w:t>
      </w:r>
      <w:r w:rsidR="005F3806">
        <w:rPr>
          <w:rFonts w:asciiTheme="minorHAnsi" w:eastAsia="Calibri" w:hAnsiTheme="minorHAnsi" w:cstheme="minorHAnsi"/>
          <w:highlight w:val="lightGray"/>
          <w:lang w:eastAsia="en-US"/>
        </w:rPr>
        <w:t xml:space="preserve"> certains financements ou subventions,</w:t>
      </w:r>
      <w:r w:rsidRPr="006F04E9">
        <w:rPr>
          <w:rFonts w:asciiTheme="minorHAnsi" w:eastAsia="Calibri" w:hAnsiTheme="minorHAnsi" w:cstheme="minorHAnsi"/>
          <w:highlight w:val="lightGray"/>
          <w:lang w:eastAsia="en-US"/>
        </w:rPr>
        <w:t xml:space="preserve"> par dérogation au CCAG CPE</w:t>
      </w:r>
      <w:r w:rsidR="005F3806" w:rsidRPr="00EA254D">
        <w:rPr>
          <w:rFonts w:asciiTheme="minorHAnsi" w:eastAsia="Calibri" w:hAnsiTheme="minorHAnsi" w:cstheme="minorHAnsi"/>
          <w:lang w:eastAsia="en-US"/>
        </w:rPr>
        <w:t>]</w:t>
      </w:r>
      <w:r w:rsidR="005F3806" w:rsidRPr="00EA254D">
        <w:rPr>
          <w:rFonts w:asciiTheme="minorHAnsi" w:eastAsia="Calibri" w:hAnsiTheme="minorHAnsi"/>
        </w:rPr>
        <w:t>.</w:t>
      </w:r>
    </w:p>
    <w:p w14:paraId="0EAFFF81" w14:textId="330495E3" w:rsidR="00F83367" w:rsidRPr="00EA254D" w:rsidRDefault="00F83367" w:rsidP="00F83367">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si le Titulaire doit </w:t>
      </w:r>
      <w:r w:rsidR="00B979CB">
        <w:rPr>
          <w:rFonts w:asciiTheme="minorHAnsi" w:eastAsia="Calibri" w:hAnsiTheme="minorHAnsi" w:cstheme="minorHAnsi"/>
          <w:highlight w:val="lightGray"/>
          <w:lang w:eastAsia="en-US"/>
        </w:rPr>
        <w:t>garantir</w:t>
      </w:r>
      <w:r w:rsidRPr="00EA254D">
        <w:rPr>
          <w:rFonts w:asciiTheme="minorHAnsi" w:eastAsia="Calibri" w:hAnsiTheme="minorHAnsi" w:cstheme="minorHAnsi"/>
          <w:highlight w:val="lightGray"/>
          <w:lang w:eastAsia="en-US"/>
        </w:rPr>
        <w:t xml:space="preserve"> l’obtention de certains financements ou subventions</w:t>
      </w:r>
      <w:r w:rsidRPr="00EA254D">
        <w:rPr>
          <w:rFonts w:asciiTheme="minorHAnsi" w:eastAsia="Calibri" w:hAnsiTheme="minorHAnsi" w:cstheme="minorHAnsi"/>
          <w:lang w:eastAsia="en-US"/>
        </w:rPr>
        <w:t>]</w:t>
      </w:r>
      <w:r w:rsidRPr="00EA254D">
        <w:rPr>
          <w:rFonts w:asciiTheme="minorHAnsi" w:eastAsia="Calibri" w:hAnsiTheme="minorHAnsi"/>
        </w:rPr>
        <w:t>.</w:t>
      </w:r>
    </w:p>
    <w:p w14:paraId="2AA3CF21" w14:textId="51F706B9" w:rsidR="00E078DE" w:rsidRPr="00EA254D" w:rsidRDefault="00F83367" w:rsidP="00F83367">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financements et subventions</w:t>
      </w:r>
      <w:r w:rsidRPr="00EA254D">
        <w:rPr>
          <w:rFonts w:asciiTheme="minorHAnsi" w:eastAsia="Calibri" w:hAnsiTheme="minorHAnsi" w:cstheme="minorHAnsi"/>
          <w:lang w:eastAsia="en-US"/>
        </w:rPr>
        <w:t>]</w:t>
      </w:r>
      <w:r w:rsidRPr="00EA254D">
        <w:rPr>
          <w:rFonts w:asciiTheme="minorHAnsi" w:eastAsia="Calibri" w:hAnsiTheme="minorHAnsi"/>
        </w:rPr>
        <w:t>.</w:t>
      </w:r>
    </w:p>
    <w:p w14:paraId="5A32EB8B" w14:textId="77777777" w:rsidR="00443BD8" w:rsidRPr="00EA254D" w:rsidRDefault="00443BD8" w:rsidP="00E261B6">
      <w:pPr>
        <w:rPr>
          <w:rFonts w:asciiTheme="minorHAnsi" w:eastAsia="Calibri" w:hAnsiTheme="minorHAnsi" w:cstheme="minorHAnsi"/>
        </w:rPr>
      </w:pPr>
    </w:p>
    <w:p w14:paraId="6A1270C5" w14:textId="77777777" w:rsidR="0050006E" w:rsidRPr="00F33D24" w:rsidRDefault="0050006E" w:rsidP="00F33D24">
      <w:pPr>
        <w:pStyle w:val="Titre1"/>
      </w:pPr>
      <w:bookmarkStart w:id="203" w:name="_Toc45187274"/>
      <w:bookmarkStart w:id="204" w:name="_Toc112747927"/>
      <w:bookmarkStart w:id="205" w:name="_Toc112748415"/>
      <w:r w:rsidRPr="00F33D24">
        <w:t xml:space="preserve">Article </w:t>
      </w:r>
      <w:r w:rsidRPr="00F33D24">
        <w:fldChar w:fldCharType="begin"/>
      </w:r>
      <w:r w:rsidRPr="00F33D24">
        <w:instrText xml:space="preserve"> AUTONUMLGL  \* Arabic \s . </w:instrText>
      </w:r>
      <w:r w:rsidRPr="00F33D24">
        <w:fldChar w:fldCharType="end"/>
      </w:r>
      <w:r w:rsidRPr="00F33D24">
        <w:t xml:space="preserve"> Accès et Préparation du chantier</w:t>
      </w:r>
      <w:bookmarkEnd w:id="203"/>
      <w:bookmarkEnd w:id="204"/>
      <w:bookmarkEnd w:id="205"/>
    </w:p>
    <w:bookmarkStart w:id="206" w:name="_Toc514697373"/>
    <w:bookmarkStart w:id="207" w:name="_Toc517085703"/>
    <w:p w14:paraId="74987E1B" w14:textId="0CC9B835" w:rsidR="00A80A51" w:rsidRPr="00EA254D" w:rsidRDefault="00A80A51" w:rsidP="00A80A51">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EA254D">
        <w:rPr>
          <w:rFonts w:asciiTheme="minorHAnsi" w:eastAsia="Calibri" w:hAnsiTheme="minorHAnsi"/>
          <w:highlight w:val="lightGray"/>
          <w:lang w:eastAsia="en-US"/>
        </w:rPr>
        <w:t>indiquer si l</w:t>
      </w:r>
      <w:r w:rsidRPr="00EA254D">
        <w:rPr>
          <w:rFonts w:asciiTheme="minorHAnsi" w:hAnsiTheme="minorHAnsi"/>
          <w:highlight w:val="lightGray"/>
        </w:rPr>
        <w:t xml:space="preserve">a </w:t>
      </w:r>
      <w:r w:rsidRPr="00EA254D">
        <w:rPr>
          <w:rFonts w:asciiTheme="minorHAnsi" w:hAnsiTheme="minorHAnsi" w:cstheme="minorHAnsi"/>
          <w:szCs w:val="22"/>
          <w:highlight w:val="lightGray"/>
        </w:rPr>
        <w:t xml:space="preserve">date à partir de laquelle le Titulaire peut librement accéder aux terrains, Bâtiments, installations, équipements et locaux existants, diffère de </w:t>
      </w:r>
      <w:r w:rsidR="00A65BF7" w:rsidRPr="00A65BF7">
        <w:rPr>
          <w:rFonts w:asciiTheme="minorHAnsi" w:hAnsiTheme="minorHAnsi" w:cstheme="minorHAnsi"/>
          <w:color w:val="000000" w:themeColor="text1"/>
          <w:szCs w:val="22"/>
          <w:highlight w:val="lightGray"/>
        </w:rPr>
        <w:t>de l’Ordre de Service de démarrage de la Période de Préparation</w:t>
      </w:r>
      <w:r w:rsidR="007B5AD8" w:rsidRPr="007B5AD8">
        <w:rPr>
          <w:rFonts w:asciiTheme="minorHAnsi" w:hAnsiTheme="minorHAnsi" w:cstheme="minorHAnsi"/>
          <w:color w:val="000000" w:themeColor="text1"/>
          <w:szCs w:val="22"/>
          <w:highlight w:val="lightGray"/>
        </w:rPr>
        <w:t>.</w:t>
      </w:r>
      <w:r w:rsidRPr="00EA254D">
        <w:rPr>
          <w:rFonts w:asciiTheme="minorHAnsi" w:eastAsia="Calibri" w:hAnsiTheme="minorHAnsi"/>
          <w:lang w:eastAsia="en-US"/>
        </w:rPr>
        <w:t>]</w:t>
      </w:r>
    </w:p>
    <w:p w14:paraId="192AC906" w14:textId="31AC8A4B" w:rsidR="00A80A51" w:rsidRPr="00EA254D" w:rsidRDefault="00A80A51" w:rsidP="00A80A51">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EA254D">
        <w:rPr>
          <w:rFonts w:asciiTheme="minorHAnsi" w:eastAsia="Calibri" w:hAnsiTheme="minorHAnsi"/>
          <w:highlight w:val="lightGray"/>
          <w:lang w:eastAsia="en-US"/>
        </w:rPr>
        <w:t xml:space="preserve">indiquer tous documents à fournir </w:t>
      </w:r>
      <w:r w:rsidR="001A20AA">
        <w:rPr>
          <w:rFonts w:asciiTheme="minorHAnsi" w:eastAsia="Calibri" w:hAnsiTheme="minorHAnsi"/>
          <w:highlight w:val="lightGray"/>
          <w:lang w:eastAsia="en-US"/>
        </w:rPr>
        <w:t xml:space="preserve">par le Titulaire </w:t>
      </w:r>
      <w:r w:rsidRPr="00EA254D">
        <w:rPr>
          <w:rFonts w:asciiTheme="minorHAnsi" w:eastAsia="Calibri" w:hAnsiTheme="minorHAnsi"/>
          <w:highlight w:val="lightGray"/>
          <w:lang w:eastAsia="en-US"/>
        </w:rPr>
        <w:t xml:space="preserve">pendant la Période de Préparation complémentaires à ceux prévus au </w:t>
      </w:r>
      <w:r w:rsidR="00444534">
        <w:rPr>
          <w:rFonts w:asciiTheme="minorHAnsi" w:eastAsia="Calibri" w:hAnsiTheme="minorHAnsi"/>
          <w:highlight w:val="lightGray"/>
          <w:lang w:eastAsia="en-US"/>
        </w:rPr>
        <w:t>CCAG CPE</w:t>
      </w:r>
      <w:r w:rsidR="007B5AD8" w:rsidRPr="007B5AD8">
        <w:rPr>
          <w:rFonts w:asciiTheme="minorHAnsi" w:eastAsia="Calibri" w:hAnsiTheme="minorHAnsi"/>
          <w:highlight w:val="lightGray"/>
          <w:lang w:eastAsia="en-US"/>
        </w:rPr>
        <w:t>.</w:t>
      </w:r>
      <w:r w:rsidRPr="00EA254D">
        <w:rPr>
          <w:rFonts w:asciiTheme="minorHAnsi" w:eastAsia="Calibri" w:hAnsiTheme="minorHAnsi"/>
          <w:lang w:eastAsia="en-US"/>
        </w:rPr>
        <w:t>]</w:t>
      </w:r>
    </w:p>
    <w:p w14:paraId="196E9E5C" w14:textId="5CA668E8" w:rsidR="00A80A51" w:rsidRDefault="00A80A51" w:rsidP="00A80A51">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la Période de Préparation</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par exemple concernant les réunions</w:t>
      </w:r>
      <w:r w:rsidRPr="00EA254D">
        <w:rPr>
          <w:rStyle w:val="StyleNoir"/>
          <w:rFonts w:asciiTheme="minorHAnsi" w:hAnsiTheme="minorHAnsi" w:cstheme="minorHAnsi"/>
          <w:sz w:val="22"/>
          <w:szCs w:val="22"/>
          <w:highlight w:val="lightGray"/>
        </w:rPr>
        <w:t xml:space="preserve"> de préparation</w:t>
      </w:r>
      <w:r w:rsidR="007B5AD8" w:rsidRPr="007B5AD8">
        <w:rPr>
          <w:rStyle w:val="StyleNoir"/>
          <w:rFonts w:asciiTheme="minorHAnsi" w:hAnsiTheme="minorHAnsi" w:cstheme="minorHAnsi"/>
          <w:sz w:val="22"/>
          <w:szCs w:val="22"/>
          <w:highlight w:val="lightGray"/>
        </w:rPr>
        <w:t>.</w:t>
      </w:r>
      <w:r w:rsidRPr="00EA254D">
        <w:rPr>
          <w:rFonts w:asciiTheme="minorHAnsi" w:eastAsia="Calibri" w:hAnsiTheme="minorHAnsi" w:cstheme="minorHAnsi"/>
          <w:lang w:eastAsia="en-US"/>
        </w:rPr>
        <w:t>]</w:t>
      </w:r>
    </w:p>
    <w:p w14:paraId="1213B7C9" w14:textId="40EDA627" w:rsidR="00FF2115" w:rsidRDefault="00FF2115" w:rsidP="00FF2115">
      <w:pPr>
        <w:rPr>
          <w:rFonts w:asciiTheme="minorHAnsi" w:hAnsiTheme="minorHAnsi" w:cstheme="minorHAnsi"/>
          <w:color w:val="000000" w:themeColor="text1"/>
          <w:szCs w:val="22"/>
        </w:rPr>
      </w:pPr>
      <w:r w:rsidRPr="00EA254D">
        <w:rPr>
          <w:rFonts w:asciiTheme="minorHAnsi" w:hAnsiTheme="minorHAnsi"/>
          <w:szCs w:val="32"/>
        </w:rPr>
        <w:lastRenderedPageBreak/>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BA7F87">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BA7F87">
        <w:rPr>
          <w:rFonts w:asciiTheme="minorHAnsi" w:eastAsia="Calibri" w:hAnsiTheme="minorHAnsi" w:cstheme="minorHAnsi"/>
          <w:highlight w:val="lightGray"/>
          <w:lang w:eastAsia="en-US"/>
        </w:rPr>
        <w:t xml:space="preserve">: </w:t>
      </w:r>
      <w:r w:rsidRPr="00BA7F87">
        <w:rPr>
          <w:rFonts w:asciiTheme="minorHAnsi" w:eastAsia="Calibri" w:hAnsiTheme="minorHAnsi"/>
          <w:highlight w:val="lightGray"/>
          <w:lang w:eastAsia="en-US"/>
        </w:rPr>
        <w:t xml:space="preserve">indiquer </w:t>
      </w:r>
      <w:r w:rsidRPr="00BA7F87">
        <w:rPr>
          <w:rFonts w:asciiTheme="minorHAnsi" w:hAnsiTheme="minorHAnsi"/>
          <w:highlight w:val="lightGray"/>
        </w:rPr>
        <w:t xml:space="preserve">si </w:t>
      </w:r>
      <w:r w:rsidRPr="00BA7F87">
        <w:rPr>
          <w:rStyle w:val="StyleNoir"/>
          <w:rFonts w:asciiTheme="minorHAnsi" w:hAnsiTheme="minorHAnsi" w:cstheme="minorHAnsi"/>
          <w:sz w:val="22"/>
          <w:szCs w:val="22"/>
          <w:highlight w:val="lightGray"/>
        </w:rPr>
        <w:t>la tenue d</w:t>
      </w:r>
      <w:r w:rsidR="00484171">
        <w:rPr>
          <w:rStyle w:val="StyleNoir"/>
          <w:rFonts w:asciiTheme="minorHAnsi" w:hAnsiTheme="minorHAnsi" w:cstheme="minorHAnsi"/>
          <w:sz w:val="22"/>
          <w:szCs w:val="22"/>
          <w:highlight w:val="lightGray"/>
        </w:rPr>
        <w:t>’</w:t>
      </w:r>
      <w:r w:rsidRPr="00BA7F87">
        <w:rPr>
          <w:rStyle w:val="StyleNoir"/>
          <w:rFonts w:asciiTheme="minorHAnsi" w:hAnsiTheme="minorHAnsi" w:cstheme="minorHAnsi"/>
          <w:sz w:val="22"/>
          <w:szCs w:val="22"/>
          <w:highlight w:val="lightGray"/>
        </w:rPr>
        <w:t xml:space="preserve">un registre de chantier n’est pas </w:t>
      </w:r>
      <w:r>
        <w:rPr>
          <w:rStyle w:val="StyleNoir"/>
          <w:rFonts w:asciiTheme="minorHAnsi" w:hAnsiTheme="minorHAnsi" w:cstheme="minorHAnsi"/>
          <w:sz w:val="22"/>
          <w:szCs w:val="22"/>
          <w:highlight w:val="lightGray"/>
        </w:rPr>
        <w:t xml:space="preserve">exigée </w:t>
      </w:r>
      <w:r w:rsidRPr="00BA7F87">
        <w:rPr>
          <w:rStyle w:val="StyleNoir"/>
          <w:rFonts w:asciiTheme="minorHAnsi" w:hAnsiTheme="minorHAnsi" w:cstheme="minorHAnsi"/>
          <w:sz w:val="22"/>
          <w:szCs w:val="22"/>
          <w:highlight w:val="lightGray"/>
        </w:rPr>
        <w:t>compte tenu de la taille du chantier, par dérogation au CCAG CPE</w:t>
      </w:r>
      <w:r w:rsidRPr="00FF2115">
        <w:rPr>
          <w:rStyle w:val="StyleNoir"/>
          <w:rFonts w:asciiTheme="minorHAnsi" w:hAnsiTheme="minorHAnsi" w:cstheme="minorHAnsi"/>
          <w:sz w:val="22"/>
          <w:szCs w:val="22"/>
          <w:highlight w:val="lightGray"/>
        </w:rPr>
        <w:t>.</w:t>
      </w:r>
      <w:r w:rsidRPr="00EA254D">
        <w:rPr>
          <w:rFonts w:asciiTheme="minorHAnsi" w:eastAsia="Calibri" w:hAnsiTheme="minorHAnsi"/>
          <w:lang w:eastAsia="en-US"/>
        </w:rPr>
        <w:t>]</w:t>
      </w:r>
    </w:p>
    <w:p w14:paraId="197E469B" w14:textId="780C1030" w:rsidR="00FF2115" w:rsidRDefault="00FF2115" w:rsidP="00FF2115">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BA7F87">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BA7F87">
        <w:rPr>
          <w:rFonts w:asciiTheme="minorHAnsi" w:eastAsia="Calibri" w:hAnsiTheme="minorHAnsi" w:cstheme="minorHAnsi"/>
          <w:highlight w:val="lightGray"/>
          <w:lang w:eastAsia="en-US"/>
        </w:rPr>
        <w:t xml:space="preserve">: </w:t>
      </w:r>
      <w:r w:rsidRPr="00BA7F87">
        <w:rPr>
          <w:rFonts w:asciiTheme="minorHAnsi" w:eastAsia="Calibri" w:hAnsiTheme="minorHAnsi"/>
          <w:highlight w:val="lightGray"/>
          <w:lang w:eastAsia="en-US"/>
        </w:rPr>
        <w:t xml:space="preserve">indiquer </w:t>
      </w:r>
      <w:r w:rsidRPr="00BA7F87">
        <w:rPr>
          <w:rFonts w:asciiTheme="minorHAnsi" w:hAnsiTheme="minorHAnsi"/>
          <w:highlight w:val="lightGray"/>
        </w:rPr>
        <w:t xml:space="preserve">si le </w:t>
      </w:r>
      <w:r w:rsidRPr="00B33989">
        <w:rPr>
          <w:rStyle w:val="StyleNoir"/>
          <w:rFonts w:asciiTheme="minorHAnsi" w:hAnsiTheme="minorHAnsi" w:cstheme="minorHAnsi"/>
          <w:sz w:val="22"/>
          <w:szCs w:val="22"/>
          <w:highlight w:val="lightGray"/>
        </w:rPr>
        <w:t>registre de chantier peut prendre la forme d’une plateforme numérique commune</w:t>
      </w:r>
      <w:r w:rsidRPr="00FF2115">
        <w:rPr>
          <w:rStyle w:val="StyleNoir"/>
          <w:rFonts w:asciiTheme="minorHAnsi" w:hAnsiTheme="minorHAnsi" w:cstheme="minorHAnsi"/>
          <w:sz w:val="22"/>
          <w:szCs w:val="22"/>
          <w:highlight w:val="lightGray"/>
        </w:rPr>
        <w:t>.</w:t>
      </w:r>
      <w:r w:rsidRPr="00EA254D">
        <w:rPr>
          <w:rFonts w:asciiTheme="minorHAnsi" w:eastAsia="Calibri" w:hAnsiTheme="minorHAnsi"/>
          <w:lang w:eastAsia="en-US"/>
        </w:rPr>
        <w:t>]</w:t>
      </w:r>
    </w:p>
    <w:p w14:paraId="574CFFC5" w14:textId="77777777" w:rsidR="007B5AD8" w:rsidRPr="00EA254D" w:rsidRDefault="007B5AD8" w:rsidP="00A80A51">
      <w:pPr>
        <w:rPr>
          <w:rFonts w:asciiTheme="minorHAnsi" w:eastAsia="Calibri" w:hAnsiTheme="minorHAnsi" w:cstheme="minorHAnsi"/>
        </w:rPr>
      </w:pPr>
    </w:p>
    <w:p w14:paraId="0638D447" w14:textId="01D60278" w:rsidR="007B5AD8" w:rsidRDefault="007B5AD8" w:rsidP="007B5AD8">
      <w:pPr>
        <w:pStyle w:val="Titre1"/>
        <w:pBdr>
          <w:bottom w:val="single" w:sz="4" w:space="0" w:color="auto"/>
        </w:pBdr>
        <w:rPr>
          <w:rFonts w:asciiTheme="minorHAnsi" w:hAnsiTheme="minorHAnsi" w:cstheme="minorHAnsi"/>
          <w:color w:val="000000" w:themeColor="text1"/>
        </w:rPr>
      </w:pPr>
      <w:bookmarkStart w:id="208" w:name="_Toc79052754"/>
      <w:bookmarkStart w:id="209" w:name="_Toc112747928"/>
      <w:bookmarkStart w:id="210" w:name="_Toc112748416"/>
      <w:bookmarkEnd w:id="206"/>
      <w:bookmarkEnd w:id="207"/>
      <w:r>
        <w:rPr>
          <w:rFonts w:asciiTheme="minorHAnsi" w:hAnsiTheme="minorHAnsi" w:cstheme="minorHAnsi"/>
          <w:color w:val="000000" w:themeColor="text1"/>
        </w:rPr>
        <w:t xml:space="preserve">Article </w:t>
      </w:r>
      <w:r w:rsidRPr="001D5453">
        <w:rPr>
          <w:rFonts w:asciiTheme="minorHAnsi" w:hAnsiTheme="minorHAnsi" w:cstheme="minorHAnsi"/>
          <w:color w:val="000000" w:themeColor="text1"/>
        </w:rPr>
        <w:fldChar w:fldCharType="begin"/>
      </w:r>
      <w:r w:rsidRPr="001D5453">
        <w:rPr>
          <w:rFonts w:asciiTheme="minorHAnsi" w:hAnsiTheme="minorHAnsi" w:cstheme="minorHAnsi"/>
          <w:color w:val="000000" w:themeColor="text1"/>
        </w:rPr>
        <w:instrText xml:space="preserve"> AUTONUMLGL  \* Arabic \s . </w:instrText>
      </w:r>
      <w:r w:rsidRPr="001D5453">
        <w:rPr>
          <w:rFonts w:asciiTheme="minorHAnsi" w:hAnsiTheme="minorHAnsi" w:cstheme="minorHAnsi"/>
          <w:color w:val="000000" w:themeColor="text1"/>
        </w:rPr>
        <w:fldChar w:fldCharType="end"/>
      </w:r>
      <w:r>
        <w:rPr>
          <w:rFonts w:asciiTheme="minorHAnsi" w:hAnsiTheme="minorHAnsi" w:cstheme="minorHAnsi"/>
          <w:color w:val="000000" w:themeColor="text1"/>
        </w:rPr>
        <w:t xml:space="preserve"> </w:t>
      </w:r>
      <w:r w:rsidRPr="001D5453">
        <w:rPr>
          <w:rFonts w:asciiTheme="minorHAnsi" w:hAnsiTheme="minorHAnsi" w:cstheme="minorHAnsi"/>
          <w:color w:val="000000" w:themeColor="text1"/>
        </w:rPr>
        <w:t>Etudes d</w:t>
      </w:r>
      <w:r w:rsidR="00484171">
        <w:rPr>
          <w:rFonts w:asciiTheme="minorHAnsi" w:hAnsiTheme="minorHAnsi" w:cstheme="minorHAnsi"/>
          <w:color w:val="000000" w:themeColor="text1"/>
        </w:rPr>
        <w:t>’</w:t>
      </w:r>
      <w:r w:rsidRPr="001D5453">
        <w:rPr>
          <w:rFonts w:asciiTheme="minorHAnsi" w:hAnsiTheme="minorHAnsi" w:cstheme="minorHAnsi"/>
          <w:color w:val="000000" w:themeColor="text1"/>
        </w:rPr>
        <w:t>exécution</w:t>
      </w:r>
      <w:bookmarkEnd w:id="208"/>
      <w:bookmarkEnd w:id="209"/>
      <w:bookmarkEnd w:id="210"/>
    </w:p>
    <w:p w14:paraId="6397FF44" w14:textId="557B5387" w:rsidR="007B5AD8" w:rsidRDefault="007B5AD8" w:rsidP="007B5AD8">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Pr>
          <w:rFonts w:asciiTheme="minorHAnsi" w:eastAsia="Calibri" w:hAnsiTheme="minorHAnsi" w:cstheme="minorHAnsi"/>
          <w:highlight w:val="lightGray"/>
          <w:lang w:eastAsia="en-US"/>
        </w:rPr>
        <w:t>les études d’exécution</w:t>
      </w:r>
      <w:r w:rsidRPr="007B5AD8">
        <w:rPr>
          <w:rStyle w:val="StyleNoir"/>
          <w:rFonts w:asciiTheme="minorHAnsi" w:hAnsiTheme="minorHAnsi" w:cstheme="minorHAnsi"/>
          <w:sz w:val="22"/>
          <w:szCs w:val="22"/>
          <w:highlight w:val="lightGray"/>
        </w:rPr>
        <w:t>.</w:t>
      </w:r>
      <w:r w:rsidRPr="00EA254D">
        <w:rPr>
          <w:rFonts w:asciiTheme="minorHAnsi" w:eastAsia="Calibri" w:hAnsiTheme="minorHAnsi" w:cstheme="minorHAnsi"/>
          <w:lang w:eastAsia="en-US"/>
        </w:rPr>
        <w:t>]</w:t>
      </w:r>
    </w:p>
    <w:p w14:paraId="1D83C7E3" w14:textId="77777777" w:rsidR="007B5AD8" w:rsidRPr="00FF2115" w:rsidRDefault="007B5AD8" w:rsidP="00FF2115">
      <w:pPr>
        <w:rPr>
          <w:lang w:eastAsia="en-US"/>
        </w:rPr>
      </w:pPr>
    </w:p>
    <w:p w14:paraId="578F5828" w14:textId="77777777" w:rsidR="007B5AD8" w:rsidRDefault="007B5AD8" w:rsidP="007B5AD8">
      <w:pPr>
        <w:pStyle w:val="Titre1"/>
        <w:pBdr>
          <w:bottom w:val="single" w:sz="4" w:space="0" w:color="auto"/>
        </w:pBdr>
        <w:rPr>
          <w:rFonts w:asciiTheme="minorHAnsi" w:hAnsiTheme="minorHAnsi" w:cstheme="minorHAnsi"/>
          <w:color w:val="000000" w:themeColor="text1"/>
        </w:rPr>
      </w:pPr>
      <w:bookmarkStart w:id="211" w:name="_Toc79052755"/>
      <w:bookmarkStart w:id="212" w:name="_Toc112747929"/>
      <w:bookmarkStart w:id="213" w:name="_Toc112748417"/>
      <w:r w:rsidRPr="00752760">
        <w:rPr>
          <w:rFonts w:asciiTheme="minorHAnsi" w:hAnsiTheme="minorHAnsi" w:cstheme="minorHAnsi"/>
          <w:color w:val="000000" w:themeColor="text1"/>
        </w:rPr>
        <w:t xml:space="preserve">Article </w:t>
      </w:r>
      <w:r w:rsidRPr="00752760">
        <w:rPr>
          <w:rFonts w:asciiTheme="minorHAnsi" w:hAnsiTheme="minorHAnsi" w:cstheme="minorHAnsi"/>
          <w:color w:val="000000" w:themeColor="text1"/>
          <w:szCs w:val="32"/>
        </w:rPr>
        <w:fldChar w:fldCharType="begin"/>
      </w:r>
      <w:r w:rsidRPr="00752760">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w:t>
      </w:r>
      <w:r>
        <w:rPr>
          <w:rFonts w:asciiTheme="minorHAnsi" w:hAnsiTheme="minorHAnsi" w:cstheme="minorHAnsi"/>
          <w:color w:val="000000" w:themeColor="text1"/>
        </w:rPr>
        <w:t>M</w:t>
      </w:r>
      <w:r w:rsidRPr="008A44F5">
        <w:rPr>
          <w:rFonts w:asciiTheme="minorHAnsi" w:hAnsiTheme="minorHAnsi" w:cstheme="minorHAnsi"/>
          <w:color w:val="000000" w:themeColor="text1"/>
        </w:rPr>
        <w:t>atériaux et produits</w:t>
      </w:r>
      <w:bookmarkEnd w:id="211"/>
      <w:bookmarkEnd w:id="212"/>
      <w:bookmarkEnd w:id="213"/>
    </w:p>
    <w:p w14:paraId="0DAF8475" w14:textId="77404911" w:rsidR="007B5AD8" w:rsidRDefault="007B5AD8" w:rsidP="007B5AD8">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Pr>
          <w:rFonts w:asciiTheme="minorHAnsi" w:eastAsia="Calibri" w:hAnsiTheme="minorHAnsi" w:cstheme="minorHAnsi"/>
          <w:highlight w:val="lightGray"/>
          <w:lang w:eastAsia="en-US"/>
        </w:rPr>
        <w:t>les matériaux et produits</w:t>
      </w:r>
      <w:r w:rsidRPr="007B5AD8">
        <w:rPr>
          <w:rStyle w:val="StyleNoir"/>
          <w:rFonts w:asciiTheme="minorHAnsi" w:hAnsiTheme="minorHAnsi" w:cstheme="minorHAnsi"/>
          <w:sz w:val="22"/>
          <w:szCs w:val="22"/>
          <w:highlight w:val="lightGray"/>
        </w:rPr>
        <w:t>.</w:t>
      </w:r>
      <w:r w:rsidRPr="00EA254D">
        <w:rPr>
          <w:rFonts w:asciiTheme="minorHAnsi" w:eastAsia="Calibri" w:hAnsiTheme="minorHAnsi" w:cstheme="minorHAnsi"/>
          <w:lang w:eastAsia="en-US"/>
        </w:rPr>
        <w:t>]</w:t>
      </w:r>
    </w:p>
    <w:p w14:paraId="294DB958" w14:textId="10123D68" w:rsidR="00E261B6" w:rsidRDefault="00E261B6" w:rsidP="00E261B6">
      <w:pPr>
        <w:rPr>
          <w:rFonts w:asciiTheme="minorHAnsi" w:hAnsiTheme="minorHAnsi"/>
          <w:highlight w:val="yellow"/>
          <w:lang w:eastAsia="en-US"/>
        </w:rPr>
      </w:pPr>
    </w:p>
    <w:p w14:paraId="31E6A31E" w14:textId="77777777" w:rsidR="00C775BD" w:rsidRPr="0060754B" w:rsidRDefault="00C775BD" w:rsidP="0060754B">
      <w:pPr>
        <w:pStyle w:val="Titre1"/>
      </w:pPr>
      <w:bookmarkStart w:id="214" w:name="_Toc45187277"/>
      <w:bookmarkStart w:id="215" w:name="_Toc112747930"/>
      <w:bookmarkStart w:id="216" w:name="_Toc112748418"/>
      <w:r w:rsidRPr="0060754B">
        <w:t xml:space="preserve">Article </w:t>
      </w:r>
      <w:r w:rsidRPr="0060754B">
        <w:fldChar w:fldCharType="begin"/>
      </w:r>
      <w:r w:rsidRPr="0060754B">
        <w:instrText xml:space="preserve"> AUTONUMLGL  \* Arabic \s . </w:instrText>
      </w:r>
      <w:r w:rsidRPr="0060754B">
        <w:fldChar w:fldCharType="end"/>
      </w:r>
      <w:r w:rsidRPr="0060754B">
        <w:t xml:space="preserve"> Installation, organisation, sécurité et hygiène du chantier</w:t>
      </w:r>
      <w:bookmarkEnd w:id="214"/>
      <w:bookmarkEnd w:id="215"/>
      <w:bookmarkEnd w:id="216"/>
    </w:p>
    <w:p w14:paraId="5AC2B000" w14:textId="78400802" w:rsidR="00AD49EF" w:rsidRPr="00EA254D" w:rsidRDefault="00AD49EF" w:rsidP="0060754B">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BA7F87">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BA7F87">
        <w:rPr>
          <w:rFonts w:asciiTheme="minorHAnsi" w:eastAsia="Calibri" w:hAnsiTheme="minorHAnsi" w:cstheme="minorHAnsi"/>
          <w:highlight w:val="lightGray"/>
          <w:lang w:eastAsia="en-US"/>
        </w:rPr>
        <w:t xml:space="preserve">: </w:t>
      </w:r>
      <w:r w:rsidRPr="00BA7F87">
        <w:rPr>
          <w:rFonts w:asciiTheme="minorHAnsi" w:eastAsia="Calibri" w:hAnsiTheme="minorHAnsi"/>
          <w:highlight w:val="lightGray"/>
          <w:lang w:eastAsia="en-US"/>
        </w:rPr>
        <w:t xml:space="preserve">indiquer </w:t>
      </w:r>
      <w:r w:rsidRPr="00BA7F87">
        <w:rPr>
          <w:rFonts w:asciiTheme="minorHAnsi" w:hAnsiTheme="minorHAnsi"/>
          <w:highlight w:val="lightGray"/>
        </w:rPr>
        <w:t xml:space="preserve">si l’opération ne se déroule pas en milieu occupé </w:t>
      </w:r>
      <w:r w:rsidRPr="00BA7F87">
        <w:rPr>
          <w:rStyle w:val="StyleNoir"/>
          <w:rFonts w:asciiTheme="minorHAnsi" w:hAnsiTheme="minorHAnsi" w:cstheme="minorHAnsi"/>
          <w:sz w:val="22"/>
          <w:szCs w:val="22"/>
          <w:highlight w:val="lightGray"/>
        </w:rPr>
        <w:t>par dérogation au CCAG CPE</w:t>
      </w:r>
      <w:r w:rsidR="00FF2115" w:rsidRPr="00FF2115">
        <w:rPr>
          <w:rStyle w:val="StyleNoir"/>
          <w:rFonts w:asciiTheme="minorHAnsi" w:hAnsiTheme="minorHAnsi" w:cstheme="minorHAnsi"/>
          <w:sz w:val="22"/>
          <w:szCs w:val="22"/>
          <w:highlight w:val="lightGray"/>
        </w:rPr>
        <w:t>.</w:t>
      </w:r>
      <w:r w:rsidRPr="00EA254D">
        <w:rPr>
          <w:rFonts w:asciiTheme="minorHAnsi" w:eastAsia="Calibri" w:hAnsiTheme="minorHAnsi"/>
          <w:lang w:eastAsia="en-US"/>
        </w:rPr>
        <w:t>]</w:t>
      </w:r>
    </w:p>
    <w:p w14:paraId="57CAE451" w14:textId="10F9DA85" w:rsidR="0060754B" w:rsidRPr="00EA254D" w:rsidRDefault="0060754B" w:rsidP="0060754B">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EA254D">
        <w:rPr>
          <w:rFonts w:asciiTheme="minorHAnsi" w:eastAsia="Calibri" w:hAnsiTheme="minorHAnsi"/>
          <w:highlight w:val="lightGray"/>
          <w:lang w:eastAsia="en-US"/>
        </w:rPr>
        <w:t xml:space="preserve">indiquer si des restrictions </w:t>
      </w:r>
      <w:r w:rsidRPr="00EA254D">
        <w:rPr>
          <w:rFonts w:asciiTheme="minorHAnsi" w:hAnsiTheme="minorHAnsi"/>
          <w:highlight w:val="lightGray"/>
        </w:rPr>
        <w:t xml:space="preserve">peuvent être apportées pendant les </w:t>
      </w:r>
      <w:r w:rsidR="00FF2115">
        <w:rPr>
          <w:rFonts w:asciiTheme="minorHAnsi" w:hAnsiTheme="minorHAnsi"/>
          <w:highlight w:val="lightGray"/>
        </w:rPr>
        <w:t>t</w:t>
      </w:r>
      <w:r w:rsidR="00FF2115" w:rsidRPr="00EA254D">
        <w:rPr>
          <w:rFonts w:asciiTheme="minorHAnsi" w:hAnsiTheme="minorHAnsi"/>
          <w:highlight w:val="lightGray"/>
        </w:rPr>
        <w:t xml:space="preserve">ravaux </w:t>
      </w:r>
      <w:r w:rsidRPr="00EA254D">
        <w:rPr>
          <w:rFonts w:asciiTheme="minorHAnsi" w:hAnsiTheme="minorHAnsi"/>
          <w:highlight w:val="lightGray"/>
        </w:rPr>
        <w:t>aux communications de toute nature traversant le site, notamment celles qui intéressent la circulation des personnes, ainsi qu’à l</w:t>
      </w:r>
      <w:r w:rsidR="00484171">
        <w:rPr>
          <w:rFonts w:asciiTheme="minorHAnsi" w:hAnsiTheme="minorHAnsi"/>
          <w:highlight w:val="lightGray"/>
        </w:rPr>
        <w:t>’</w:t>
      </w:r>
      <w:r w:rsidRPr="00EA254D">
        <w:rPr>
          <w:rFonts w:asciiTheme="minorHAnsi" w:hAnsiTheme="minorHAnsi"/>
          <w:highlight w:val="lightGray"/>
        </w:rPr>
        <w:t>écoulement des eaux</w:t>
      </w:r>
      <w:r w:rsidR="00FF2115" w:rsidRPr="00FF2115">
        <w:rPr>
          <w:rFonts w:asciiTheme="minorHAnsi" w:hAnsiTheme="minorHAnsi"/>
          <w:highlight w:val="lightGray"/>
        </w:rPr>
        <w:t>.</w:t>
      </w:r>
      <w:r w:rsidRPr="00EA254D">
        <w:rPr>
          <w:rFonts w:asciiTheme="minorHAnsi" w:eastAsia="Calibri" w:hAnsiTheme="minorHAnsi"/>
          <w:lang w:eastAsia="en-US"/>
        </w:rPr>
        <w:t>]</w:t>
      </w:r>
    </w:p>
    <w:p w14:paraId="1DA5C9D9" w14:textId="5C40E4CD" w:rsidR="0060754B" w:rsidRDefault="0060754B" w:rsidP="0060754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sidR="002E2ADF">
        <w:rPr>
          <w:rFonts w:asciiTheme="minorHAnsi" w:eastAsia="Calibri" w:hAnsiTheme="minorHAnsi" w:cstheme="minorHAnsi"/>
          <w:highlight w:val="lightGray"/>
          <w:lang w:eastAsia="en-US"/>
        </w:rPr>
        <w:t xml:space="preserve">l’installation et </w:t>
      </w:r>
      <w:r w:rsidRPr="00EA254D">
        <w:rPr>
          <w:rFonts w:asciiTheme="minorHAnsi" w:eastAsia="Calibri" w:hAnsiTheme="minorHAnsi" w:cstheme="minorHAnsi"/>
          <w:highlight w:val="lightGray"/>
          <w:lang w:eastAsia="en-US"/>
        </w:rPr>
        <w:t>l’organisation du chantier</w:t>
      </w:r>
      <w:r w:rsidR="00FF2115" w:rsidRPr="00FF2115">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093DF62E" w14:textId="40966710" w:rsidR="00336624" w:rsidRPr="00EA254D" w:rsidRDefault="00336624" w:rsidP="0060754B">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2E2ADF">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2E2ADF">
        <w:rPr>
          <w:rFonts w:asciiTheme="minorHAnsi" w:eastAsia="Calibri" w:hAnsiTheme="minorHAnsi" w:cstheme="minorHAnsi"/>
          <w:highlight w:val="lightGray"/>
          <w:lang w:eastAsia="en-US"/>
        </w:rPr>
        <w:t xml:space="preserve">: indiquer </w:t>
      </w:r>
      <w:r w:rsidRPr="002E2ADF">
        <w:rPr>
          <w:rFonts w:asciiTheme="minorHAnsi" w:hAnsiTheme="minorHAnsi" w:cstheme="minorHAnsi"/>
          <w:szCs w:val="22"/>
          <w:highlight w:val="lightGray"/>
        </w:rPr>
        <w:t xml:space="preserve">toutes précisions ou dérogations pertinentes par rapport au </w:t>
      </w:r>
      <w:r w:rsidR="00444534" w:rsidRPr="002E2ADF">
        <w:rPr>
          <w:rFonts w:asciiTheme="minorHAnsi" w:hAnsiTheme="minorHAnsi" w:cstheme="minorHAnsi"/>
          <w:szCs w:val="22"/>
          <w:highlight w:val="lightGray"/>
        </w:rPr>
        <w:t>CCAG CPE</w:t>
      </w:r>
      <w:r w:rsidRPr="002E2ADF">
        <w:rPr>
          <w:rFonts w:asciiTheme="minorHAnsi" w:eastAsia="Calibri" w:hAnsiTheme="minorHAnsi" w:cstheme="minorHAnsi"/>
          <w:highlight w:val="lightGray"/>
          <w:lang w:eastAsia="en-US"/>
        </w:rPr>
        <w:t xml:space="preserve"> concernant l’hygiène</w:t>
      </w:r>
      <w:r w:rsidR="002E2ADF" w:rsidRPr="002E2ADF">
        <w:rPr>
          <w:rFonts w:asciiTheme="minorHAnsi" w:eastAsia="Calibri" w:hAnsiTheme="minorHAnsi" w:cstheme="minorHAnsi"/>
          <w:highlight w:val="lightGray"/>
          <w:lang w:eastAsia="en-US"/>
        </w:rPr>
        <w:t xml:space="preserve"> et</w:t>
      </w:r>
      <w:r w:rsidRPr="002E2ADF">
        <w:rPr>
          <w:rFonts w:asciiTheme="minorHAnsi" w:eastAsia="Calibri" w:hAnsiTheme="minorHAnsi" w:cstheme="minorHAnsi"/>
          <w:highlight w:val="lightGray"/>
          <w:lang w:eastAsia="en-US"/>
        </w:rPr>
        <w:t xml:space="preserve"> la sécurité</w:t>
      </w:r>
      <w:r w:rsidR="002E2ADF" w:rsidRPr="002E2ADF">
        <w:rPr>
          <w:rFonts w:asciiTheme="minorHAnsi" w:eastAsia="Calibri" w:hAnsiTheme="minorHAnsi" w:cstheme="minorHAnsi"/>
          <w:highlight w:val="lightGray"/>
          <w:lang w:eastAsia="en-US"/>
        </w:rPr>
        <w:t xml:space="preserve"> du chantier</w:t>
      </w:r>
      <w:r w:rsidR="00FF2115" w:rsidRPr="00FF2115">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26CA87C3" w14:textId="3F6397CA" w:rsidR="0050006E" w:rsidRDefault="0050006E" w:rsidP="00E261B6">
      <w:pPr>
        <w:rPr>
          <w:rFonts w:asciiTheme="minorHAnsi" w:hAnsiTheme="minorHAnsi"/>
          <w:highlight w:val="yellow"/>
          <w:lang w:eastAsia="en-US"/>
        </w:rPr>
      </w:pPr>
    </w:p>
    <w:p w14:paraId="77DE26D6" w14:textId="77777777" w:rsidR="00C15641" w:rsidRPr="00752760" w:rsidRDefault="00C15641" w:rsidP="00C15641">
      <w:pPr>
        <w:pStyle w:val="Titre1"/>
        <w:rPr>
          <w:rFonts w:asciiTheme="minorHAnsi" w:hAnsiTheme="minorHAnsi" w:cstheme="minorHAnsi"/>
          <w:color w:val="000000" w:themeColor="text1"/>
        </w:rPr>
      </w:pPr>
      <w:bookmarkStart w:id="217" w:name="_Ref64366803"/>
      <w:bookmarkStart w:id="218" w:name="_Ref64370124"/>
      <w:bookmarkStart w:id="219" w:name="_Toc64566201"/>
      <w:bookmarkStart w:id="220" w:name="_Toc112747931"/>
      <w:bookmarkStart w:id="221" w:name="_Toc112748419"/>
      <w:r w:rsidRPr="00752760">
        <w:rPr>
          <w:rFonts w:asciiTheme="minorHAnsi" w:hAnsiTheme="minorHAnsi" w:cstheme="minorHAnsi"/>
          <w:color w:val="000000" w:themeColor="text1"/>
        </w:rPr>
        <w:t xml:space="preserve">Article </w:t>
      </w:r>
      <w:r w:rsidRPr="00752760">
        <w:rPr>
          <w:rFonts w:asciiTheme="minorHAnsi" w:hAnsiTheme="minorHAnsi" w:cstheme="minorHAnsi"/>
          <w:color w:val="000000" w:themeColor="text1"/>
        </w:rPr>
        <w:fldChar w:fldCharType="begin"/>
      </w:r>
      <w:r w:rsidRPr="00752760">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w:t>
      </w:r>
      <w:r w:rsidRPr="00752760">
        <w:rPr>
          <w:color w:val="000000" w:themeColor="text1"/>
        </w:rPr>
        <w:t>Légionnelle, insectes xylophages, plomb et</w:t>
      </w:r>
      <w:r w:rsidRPr="00752760">
        <w:rPr>
          <w:rFonts w:asciiTheme="minorHAnsi" w:hAnsiTheme="minorHAnsi" w:cstheme="minorHAnsi"/>
          <w:color w:val="000000" w:themeColor="text1"/>
        </w:rPr>
        <w:t xml:space="preserve"> amiante</w:t>
      </w:r>
      <w:bookmarkEnd w:id="217"/>
      <w:bookmarkEnd w:id="218"/>
      <w:bookmarkEnd w:id="219"/>
      <w:bookmarkEnd w:id="220"/>
      <w:bookmarkEnd w:id="221"/>
    </w:p>
    <w:p w14:paraId="1E288B29" w14:textId="64FC9B70" w:rsidR="00353F3C" w:rsidRDefault="00353F3C" w:rsidP="00C30DFB">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172D03">
        <w:rPr>
          <w:rFonts w:asciiTheme="minorHAnsi" w:eastAsia="Calibri" w:hAnsiTheme="minorHAnsi"/>
          <w:highlight w:val="lightGray"/>
          <w:lang w:eastAsia="en-US"/>
        </w:rPr>
        <w:t xml:space="preserve">indiquer </w:t>
      </w:r>
      <w:r w:rsidRPr="00172D03">
        <w:rPr>
          <w:rFonts w:asciiTheme="minorHAnsi" w:hAnsiTheme="minorHAnsi"/>
          <w:highlight w:val="lightGray"/>
        </w:rPr>
        <w:t xml:space="preserve">si </w:t>
      </w:r>
      <w:r w:rsidR="00EA55C6" w:rsidRPr="00172D03">
        <w:rPr>
          <w:color w:val="000000" w:themeColor="text1"/>
          <w:szCs w:val="22"/>
          <w:highlight w:val="lightGray"/>
        </w:rPr>
        <w:t xml:space="preserve">les Bâtiments et Installations Techniques peuvent </w:t>
      </w:r>
      <w:r w:rsidR="00586798">
        <w:rPr>
          <w:color w:val="000000" w:themeColor="text1"/>
          <w:szCs w:val="22"/>
          <w:highlight w:val="lightGray"/>
        </w:rPr>
        <w:t>prés</w:t>
      </w:r>
      <w:r w:rsidR="00B93C99">
        <w:rPr>
          <w:color w:val="000000" w:themeColor="text1"/>
          <w:szCs w:val="22"/>
          <w:highlight w:val="lightGray"/>
        </w:rPr>
        <w:t>enter un risque en matière de légionnelle ou d’insectes xylophages</w:t>
      </w:r>
      <w:r w:rsidR="00B93C99" w:rsidRPr="00767E71">
        <w:rPr>
          <w:color w:val="000000" w:themeColor="text1"/>
          <w:szCs w:val="22"/>
          <w:highlight w:val="lightGray"/>
        </w:rPr>
        <w:t xml:space="preserve">, </w:t>
      </w:r>
      <w:r w:rsidR="00767E71" w:rsidRPr="00767E71">
        <w:rPr>
          <w:color w:val="000000" w:themeColor="text1"/>
          <w:szCs w:val="22"/>
          <w:highlight w:val="lightGray"/>
        </w:rPr>
        <w:t>de plomb ou d’amiante</w:t>
      </w:r>
      <w:r w:rsidRPr="00EA254D">
        <w:rPr>
          <w:rFonts w:asciiTheme="minorHAnsi" w:eastAsia="Calibri" w:hAnsiTheme="minorHAnsi"/>
          <w:lang w:eastAsia="en-US"/>
        </w:rPr>
        <w:t>]</w:t>
      </w:r>
      <w:r w:rsidRPr="00EA254D">
        <w:rPr>
          <w:rFonts w:asciiTheme="minorHAnsi" w:hAnsiTheme="minorHAnsi" w:cstheme="minorHAnsi"/>
          <w:color w:val="000000" w:themeColor="text1"/>
          <w:szCs w:val="22"/>
        </w:rPr>
        <w:t>.</w:t>
      </w:r>
    </w:p>
    <w:p w14:paraId="0E9AFC54" w14:textId="49E41498" w:rsidR="00EE7289" w:rsidRPr="00353F3C" w:rsidRDefault="00EE7289" w:rsidP="00C30DFB">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330EF2">
        <w:rPr>
          <w:rFonts w:asciiTheme="minorHAnsi" w:eastAsia="Calibri" w:hAnsiTheme="minorHAnsi"/>
          <w:highlight w:val="lightGray"/>
          <w:lang w:eastAsia="en-US"/>
        </w:rPr>
        <w:t xml:space="preserve">indiquer </w:t>
      </w:r>
      <w:r w:rsidR="00330EF2" w:rsidRPr="00330EF2">
        <w:rPr>
          <w:rFonts w:asciiTheme="minorHAnsi" w:hAnsiTheme="minorHAnsi"/>
          <w:highlight w:val="lightGray"/>
        </w:rPr>
        <w:t>une répartition des risques différentes par dérogation au CCAG CPE</w:t>
      </w:r>
      <w:r w:rsidRPr="00EA254D">
        <w:rPr>
          <w:rFonts w:asciiTheme="minorHAnsi" w:eastAsia="Calibri" w:hAnsiTheme="minorHAnsi"/>
          <w:lang w:eastAsia="en-US"/>
        </w:rPr>
        <w:t>]</w:t>
      </w:r>
      <w:r w:rsidRPr="00EA254D">
        <w:rPr>
          <w:rFonts w:asciiTheme="minorHAnsi" w:hAnsiTheme="minorHAnsi" w:cstheme="minorHAnsi"/>
          <w:color w:val="000000" w:themeColor="text1"/>
          <w:szCs w:val="22"/>
        </w:rPr>
        <w:t>.</w:t>
      </w:r>
    </w:p>
    <w:p w14:paraId="586FC379" w14:textId="4DF6DD31" w:rsidR="00C30DFB" w:rsidRPr="00EA254D" w:rsidRDefault="00C30DFB" w:rsidP="00C30DFB">
      <w:pPr>
        <w:rPr>
          <w:rFonts w:asciiTheme="minorHAnsi" w:hAnsiTheme="minorHAnsi" w:cstheme="minorHAnsi"/>
          <w:color w:val="000000" w:themeColor="text1"/>
          <w:szCs w:val="22"/>
        </w:rPr>
      </w:pPr>
      <w:r w:rsidRPr="00EA254D">
        <w:rPr>
          <w:rFonts w:asciiTheme="minorHAnsi" w:hAnsiTheme="minorHAnsi"/>
          <w:szCs w:val="32"/>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EA254D">
        <w:rPr>
          <w:rFonts w:asciiTheme="minorHAnsi" w:eastAsia="Calibri" w:hAnsiTheme="minorHAnsi"/>
          <w:highlight w:val="lightGray"/>
          <w:lang w:eastAsia="en-US"/>
        </w:rPr>
        <w:t xml:space="preserve">indiquer </w:t>
      </w:r>
      <w:r w:rsidRPr="00EA254D">
        <w:rPr>
          <w:rFonts w:asciiTheme="minorHAnsi" w:hAnsiTheme="minorHAnsi"/>
          <w:highlight w:val="lightGray"/>
        </w:rPr>
        <w:t>si le Titulaire fournit un Bordereau de Prix Unitaire</w:t>
      </w:r>
      <w:r>
        <w:rPr>
          <w:rFonts w:asciiTheme="minorHAnsi" w:hAnsiTheme="minorHAnsi"/>
          <w:highlight w:val="lightGray"/>
        </w:rPr>
        <w:t>s</w:t>
      </w:r>
      <w:r w:rsidRPr="00EA254D">
        <w:rPr>
          <w:rFonts w:asciiTheme="minorHAnsi" w:hAnsiTheme="minorHAnsi"/>
          <w:highlight w:val="lightGray"/>
        </w:rPr>
        <w:t xml:space="preserve"> (BPU) sur la problématique amiante</w:t>
      </w:r>
      <w:r w:rsidRPr="00EA254D">
        <w:rPr>
          <w:rFonts w:asciiTheme="minorHAnsi" w:eastAsia="Calibri" w:hAnsiTheme="minorHAnsi"/>
          <w:lang w:eastAsia="en-US"/>
        </w:rPr>
        <w:t>]</w:t>
      </w:r>
      <w:r w:rsidRPr="00EA254D">
        <w:rPr>
          <w:rFonts w:asciiTheme="minorHAnsi" w:hAnsiTheme="minorHAnsi" w:cstheme="minorHAnsi"/>
          <w:color w:val="000000" w:themeColor="text1"/>
          <w:szCs w:val="22"/>
        </w:rPr>
        <w:t>.</w:t>
      </w:r>
    </w:p>
    <w:p w14:paraId="29B77529" w14:textId="12906FB4" w:rsidR="00C30DFB" w:rsidRPr="007D1F9F" w:rsidRDefault="00C30DFB" w:rsidP="00C30DF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sidR="00FF2115">
        <w:rPr>
          <w:rFonts w:asciiTheme="minorHAnsi" w:eastAsia="Calibri" w:hAnsiTheme="minorHAnsi" w:cstheme="minorHAnsi"/>
          <w:highlight w:val="lightGray"/>
          <w:lang w:eastAsia="en-US"/>
        </w:rPr>
        <w:t xml:space="preserve">la légionnelle, les insectes xylophages, </w:t>
      </w:r>
      <w:r w:rsidRPr="00EA254D">
        <w:rPr>
          <w:rFonts w:asciiTheme="minorHAnsi" w:eastAsia="Calibri" w:hAnsiTheme="minorHAnsi" w:cstheme="minorHAnsi"/>
          <w:highlight w:val="lightGray"/>
          <w:lang w:eastAsia="en-US"/>
        </w:rPr>
        <w:t>le plomb ou l’amiante</w:t>
      </w:r>
      <w:r w:rsidRPr="00EA254D">
        <w:rPr>
          <w:rFonts w:asciiTheme="minorHAnsi" w:eastAsia="Calibri" w:hAnsiTheme="minorHAnsi" w:cstheme="minorHAnsi"/>
          <w:lang w:eastAsia="en-US"/>
        </w:rPr>
        <w:t>]</w:t>
      </w:r>
      <w:r w:rsidRPr="00EA254D">
        <w:rPr>
          <w:rFonts w:asciiTheme="minorHAnsi" w:eastAsia="Calibri" w:hAnsiTheme="minorHAnsi"/>
        </w:rPr>
        <w:t>.</w:t>
      </w:r>
    </w:p>
    <w:p w14:paraId="6AC2FC3E" w14:textId="50B75090" w:rsidR="00C775BD" w:rsidRDefault="00C775BD" w:rsidP="00E261B6">
      <w:pPr>
        <w:rPr>
          <w:rFonts w:asciiTheme="minorHAnsi" w:hAnsiTheme="minorHAnsi"/>
          <w:highlight w:val="yellow"/>
          <w:lang w:eastAsia="en-US"/>
        </w:rPr>
      </w:pPr>
    </w:p>
    <w:p w14:paraId="4F877DF4" w14:textId="77777777" w:rsidR="00765F2F" w:rsidRPr="001879B6" w:rsidRDefault="00765F2F" w:rsidP="00765F2F">
      <w:pPr>
        <w:pStyle w:val="Titre1"/>
        <w:rPr>
          <w:rFonts w:asciiTheme="minorHAnsi" w:hAnsiTheme="minorHAnsi" w:cstheme="minorHAnsi"/>
        </w:rPr>
      </w:pPr>
      <w:bookmarkStart w:id="222" w:name="_Toc45187295"/>
      <w:bookmarkStart w:id="223" w:name="_Toc112747932"/>
      <w:bookmarkStart w:id="224" w:name="_Toc112748420"/>
      <w:r w:rsidRPr="001879B6">
        <w:rPr>
          <w:rFonts w:asciiTheme="minorHAnsi" w:hAnsiTheme="minorHAnsi" w:cstheme="minorHAnsi"/>
        </w:rPr>
        <w:lastRenderedPageBreak/>
        <w:t xml:space="preserve">Article </w:t>
      </w:r>
      <w:r w:rsidRPr="000B2DEF">
        <w:rPr>
          <w:rFonts w:asciiTheme="minorHAnsi" w:hAnsiTheme="minorHAnsi" w:cstheme="minorHAnsi"/>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Achèvement du chantier</w:t>
      </w:r>
      <w:bookmarkEnd w:id="222"/>
      <w:bookmarkEnd w:id="223"/>
      <w:bookmarkEnd w:id="224"/>
    </w:p>
    <w:p w14:paraId="02278B1F" w14:textId="4A1A0A22" w:rsidR="00685012" w:rsidRDefault="00685012" w:rsidP="0068501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360554">
        <w:rPr>
          <w:rFonts w:asciiTheme="minorHAnsi" w:eastAsia="Calibri" w:hAnsiTheme="minorHAnsi" w:cstheme="minorHAnsi"/>
          <w:highlight w:val="lightGray"/>
          <w:lang w:eastAsia="en-US"/>
        </w:rPr>
        <w:t>indiq</w:t>
      </w:r>
      <w:r w:rsidRPr="00083B1B">
        <w:rPr>
          <w:rFonts w:asciiTheme="minorHAnsi" w:eastAsia="Calibri" w:hAnsiTheme="minorHAnsi" w:cstheme="minorHAnsi"/>
          <w:highlight w:val="lightGray"/>
          <w:lang w:eastAsia="en-US"/>
        </w:rPr>
        <w:t xml:space="preserve">uer au CCAP ou au Programme Fonctionnel les </w:t>
      </w:r>
      <w:r w:rsidR="00083B1B" w:rsidRPr="00083B1B">
        <w:rPr>
          <w:rFonts w:asciiTheme="minorHAnsi" w:eastAsia="Calibri" w:hAnsiTheme="minorHAnsi" w:cstheme="minorHAnsi"/>
          <w:highlight w:val="lightGray"/>
          <w:lang w:eastAsia="en-US"/>
        </w:rPr>
        <w:t>précisions nécessaires concernant la gestion des déchets</w:t>
      </w:r>
      <w:r w:rsidR="004C4FAE" w:rsidRPr="007453D4">
        <w:rPr>
          <w:rFonts w:asciiTheme="minorHAnsi" w:eastAsia="Calibri" w:hAnsiTheme="minorHAnsi" w:cstheme="minorBidi"/>
          <w:highlight w:val="lightGray"/>
          <w:lang w:eastAsia="en-US"/>
        </w:rPr>
        <w:t>.</w:t>
      </w:r>
      <w:r w:rsidR="004C4FAE" w:rsidRPr="13375BD0">
        <w:rPr>
          <w:rFonts w:asciiTheme="minorHAnsi" w:eastAsia="Calibri" w:hAnsiTheme="minorHAnsi" w:cstheme="minorBidi"/>
          <w:lang w:eastAsia="en-US"/>
        </w:rPr>
        <w:t>]</w:t>
      </w:r>
    </w:p>
    <w:p w14:paraId="4130229D" w14:textId="6403879A" w:rsidR="000A601B" w:rsidRDefault="000A601B" w:rsidP="000A601B">
      <w:pPr>
        <w:rPr>
          <w:rFonts w:asciiTheme="minorHAnsi" w:eastAsia="Calibri" w:hAnsiTheme="minorHAnsi" w:cstheme="minorBid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360554">
        <w:rPr>
          <w:rFonts w:asciiTheme="minorHAnsi" w:eastAsia="Calibri" w:hAnsiTheme="minorHAnsi" w:cstheme="minorHAnsi"/>
          <w:highlight w:val="lightGray"/>
          <w:lang w:eastAsia="en-US"/>
        </w:rPr>
        <w:t xml:space="preserve">indiquer </w:t>
      </w:r>
      <w:r w:rsidR="003B2A0E" w:rsidRPr="00360554">
        <w:rPr>
          <w:rFonts w:asciiTheme="minorHAnsi" w:eastAsia="Calibri" w:hAnsiTheme="minorHAnsi" w:cstheme="minorHAnsi"/>
          <w:highlight w:val="lightGray"/>
          <w:lang w:eastAsia="en-US"/>
        </w:rPr>
        <w:t>les</w:t>
      </w:r>
      <w:r w:rsidR="00360554" w:rsidRPr="00360554">
        <w:rPr>
          <w:rFonts w:asciiTheme="minorHAnsi" w:eastAsia="Calibri" w:hAnsiTheme="minorHAnsi" w:cstheme="minorHAnsi"/>
          <w:highlight w:val="lightGray"/>
          <w:lang w:eastAsia="en-US"/>
        </w:rPr>
        <w:t xml:space="preserve"> éventuels</w:t>
      </w:r>
      <w:r w:rsidR="003B2A0E" w:rsidRPr="00360554">
        <w:rPr>
          <w:rFonts w:asciiTheme="minorHAnsi" w:eastAsia="Calibri" w:hAnsiTheme="minorHAnsi" w:cstheme="minorHAnsi"/>
          <w:highlight w:val="lightGray"/>
          <w:lang w:eastAsia="en-US"/>
        </w:rPr>
        <w:t xml:space="preserve"> éléments complément</w:t>
      </w:r>
      <w:r w:rsidR="00360554" w:rsidRPr="00360554">
        <w:rPr>
          <w:rFonts w:asciiTheme="minorHAnsi" w:eastAsia="Calibri" w:hAnsiTheme="minorHAnsi" w:cstheme="minorHAnsi"/>
          <w:highlight w:val="lightGray"/>
          <w:lang w:eastAsia="en-US"/>
        </w:rPr>
        <w:t xml:space="preserve">aires à fournir </w:t>
      </w:r>
      <w:r w:rsidR="00DA3596">
        <w:rPr>
          <w:rFonts w:asciiTheme="minorHAnsi" w:eastAsia="Calibri" w:hAnsiTheme="minorHAnsi" w:cstheme="minorHAnsi"/>
          <w:highlight w:val="lightGray"/>
          <w:lang w:eastAsia="en-US"/>
        </w:rPr>
        <w:t xml:space="preserve">par le Titulaire </w:t>
      </w:r>
      <w:r w:rsidR="00360554" w:rsidRPr="00360554">
        <w:rPr>
          <w:rFonts w:asciiTheme="minorHAnsi" w:eastAsia="Calibri" w:hAnsiTheme="minorHAnsi" w:cstheme="minorHAnsi"/>
          <w:highlight w:val="lightGray"/>
          <w:lang w:eastAsia="en-US"/>
        </w:rPr>
        <w:t xml:space="preserve">au </w:t>
      </w:r>
      <w:r w:rsidR="003B2A0E" w:rsidRPr="00BF4273">
        <w:rPr>
          <w:rFonts w:asciiTheme="minorHAnsi" w:hAnsiTheme="minorHAnsi" w:cstheme="minorHAnsi"/>
          <w:szCs w:val="22"/>
          <w:highlight w:val="lightGray"/>
        </w:rPr>
        <w:t>DOE</w:t>
      </w:r>
      <w:r w:rsidR="00CC1041" w:rsidRPr="00BF4273">
        <w:rPr>
          <w:rFonts w:asciiTheme="minorHAnsi" w:hAnsiTheme="minorHAnsi" w:cstheme="minorHAnsi"/>
          <w:szCs w:val="22"/>
          <w:highlight w:val="lightGray"/>
        </w:rPr>
        <w:t xml:space="preserve"> et au D</w:t>
      </w:r>
      <w:r w:rsidR="00BF4273" w:rsidRPr="00BF4273">
        <w:rPr>
          <w:rFonts w:asciiTheme="minorHAnsi" w:hAnsiTheme="minorHAnsi" w:cstheme="minorHAnsi"/>
          <w:szCs w:val="22"/>
          <w:highlight w:val="lightGray"/>
        </w:rPr>
        <w:t>IUO</w:t>
      </w:r>
      <w:r w:rsidR="004C4FAE" w:rsidRPr="007453D4">
        <w:rPr>
          <w:rFonts w:asciiTheme="minorHAnsi" w:eastAsia="Calibri" w:hAnsiTheme="minorHAnsi" w:cstheme="minorBidi"/>
          <w:highlight w:val="lightGray"/>
          <w:lang w:eastAsia="en-US"/>
        </w:rPr>
        <w:t>.</w:t>
      </w:r>
      <w:r w:rsidR="004C4FAE" w:rsidRPr="13375BD0">
        <w:rPr>
          <w:rFonts w:asciiTheme="minorHAnsi" w:eastAsia="Calibri" w:hAnsiTheme="minorHAnsi" w:cstheme="minorBidi"/>
          <w:lang w:eastAsia="en-US"/>
        </w:rPr>
        <w:t>]</w:t>
      </w:r>
    </w:p>
    <w:p w14:paraId="0464C821" w14:textId="76760332" w:rsidR="00FF2115" w:rsidRDefault="00FF2115" w:rsidP="000A601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44276E">
        <w:rPr>
          <w:rFonts w:asciiTheme="minorHAnsi" w:eastAsia="Calibri" w:hAnsiTheme="minorHAnsi" w:cstheme="minorHAnsi"/>
          <w:highlight w:val="lightGray"/>
          <w:lang w:eastAsia="en-US"/>
        </w:rPr>
        <w:t xml:space="preserve">indiquer </w:t>
      </w:r>
      <w:r>
        <w:rPr>
          <w:rFonts w:asciiTheme="minorHAnsi" w:eastAsia="Calibri" w:hAnsiTheme="minorHAnsi" w:cstheme="minorHAnsi"/>
          <w:highlight w:val="lightGray"/>
          <w:lang w:eastAsia="en-US"/>
        </w:rPr>
        <w:t>les caractéristiques du format numérique exigées</w:t>
      </w:r>
      <w:r w:rsidRPr="007453D4">
        <w:rPr>
          <w:rFonts w:asciiTheme="minorHAnsi" w:eastAsia="Calibri" w:hAnsiTheme="minorHAnsi" w:cstheme="minorBidi"/>
          <w:highlight w:val="lightGray"/>
          <w:lang w:eastAsia="en-US"/>
        </w:rPr>
        <w:t>.</w:t>
      </w:r>
      <w:r w:rsidRPr="13375BD0">
        <w:rPr>
          <w:rFonts w:asciiTheme="minorHAnsi" w:eastAsia="Calibri" w:hAnsiTheme="minorHAnsi" w:cstheme="minorBidi"/>
          <w:lang w:eastAsia="en-US"/>
        </w:rPr>
        <w:t>]</w:t>
      </w:r>
    </w:p>
    <w:p w14:paraId="328F4BAD" w14:textId="286596B8" w:rsidR="007E04F7" w:rsidRDefault="007E04F7" w:rsidP="007E04F7">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w:t>
      </w:r>
      <w:r w:rsidRPr="0044276E">
        <w:rPr>
          <w:rFonts w:asciiTheme="minorHAnsi" w:eastAsia="Calibri" w:hAnsiTheme="minorHAnsi" w:cstheme="minorHAnsi"/>
          <w:highlight w:val="lightGray"/>
          <w:lang w:eastAsia="en-US"/>
        </w:rPr>
        <w:t xml:space="preserve">indiquer </w:t>
      </w:r>
      <w:r w:rsidR="0044276E" w:rsidRPr="0044276E">
        <w:rPr>
          <w:rFonts w:asciiTheme="minorHAnsi" w:eastAsia="Calibri" w:hAnsiTheme="minorHAnsi" w:cstheme="minorHAnsi"/>
          <w:highlight w:val="lightGray"/>
          <w:lang w:eastAsia="en-US"/>
        </w:rPr>
        <w:t xml:space="preserve">si des exemplaires du </w:t>
      </w:r>
      <w:r w:rsidR="0044276E" w:rsidRPr="0044276E">
        <w:rPr>
          <w:rFonts w:asciiTheme="minorHAnsi" w:hAnsiTheme="minorHAnsi" w:cstheme="minorHAnsi"/>
          <w:szCs w:val="22"/>
          <w:highlight w:val="lightGray"/>
        </w:rPr>
        <w:t>DOE ou DIUO</w:t>
      </w:r>
      <w:r w:rsidR="0044276E" w:rsidRPr="0044276E">
        <w:rPr>
          <w:rFonts w:asciiTheme="minorHAnsi" w:eastAsia="Calibri" w:hAnsiTheme="minorHAnsi" w:cstheme="minorHAnsi"/>
          <w:highlight w:val="lightGray"/>
          <w:lang w:eastAsia="en-US"/>
        </w:rPr>
        <w:t xml:space="preserve"> sur support papier ou physique numérique sont exigés</w:t>
      </w:r>
      <w:r w:rsidR="004C4FAE" w:rsidRPr="007453D4">
        <w:rPr>
          <w:rFonts w:asciiTheme="minorHAnsi" w:eastAsia="Calibri" w:hAnsiTheme="minorHAnsi" w:cstheme="minorBidi"/>
          <w:highlight w:val="lightGray"/>
          <w:lang w:eastAsia="en-US"/>
        </w:rPr>
        <w:t>.</w:t>
      </w:r>
      <w:r w:rsidR="004C4FAE" w:rsidRPr="13375BD0">
        <w:rPr>
          <w:rFonts w:asciiTheme="minorHAnsi" w:eastAsia="Calibri" w:hAnsiTheme="minorHAnsi" w:cstheme="minorBidi"/>
          <w:lang w:eastAsia="en-US"/>
        </w:rPr>
        <w:t>]</w:t>
      </w:r>
    </w:p>
    <w:p w14:paraId="6EACB0E8" w14:textId="5C53C691" w:rsidR="000A601B" w:rsidRPr="007D1F9F" w:rsidRDefault="000A601B" w:rsidP="000A601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0A601B">
        <w:rPr>
          <w:rFonts w:asciiTheme="minorHAnsi" w:eastAsia="Calibri" w:hAnsiTheme="minorHAnsi" w:cstheme="minorHAnsi"/>
          <w:highlight w:val="lightGray"/>
          <w:lang w:eastAsia="en-US"/>
        </w:rPr>
        <w:t>concernant l’achèvement du chantier</w:t>
      </w:r>
      <w:r w:rsidR="004C4FAE" w:rsidRPr="007453D4">
        <w:rPr>
          <w:rFonts w:asciiTheme="minorHAnsi" w:eastAsia="Calibri" w:hAnsiTheme="minorHAnsi" w:cstheme="minorBidi"/>
          <w:highlight w:val="lightGray"/>
          <w:lang w:eastAsia="en-US"/>
        </w:rPr>
        <w:t>.</w:t>
      </w:r>
      <w:r w:rsidR="004C4FAE" w:rsidRPr="13375BD0">
        <w:rPr>
          <w:rFonts w:asciiTheme="minorHAnsi" w:eastAsia="Calibri" w:hAnsiTheme="minorHAnsi" w:cstheme="minorBidi"/>
          <w:lang w:eastAsia="en-US"/>
        </w:rPr>
        <w:t>]</w:t>
      </w:r>
    </w:p>
    <w:p w14:paraId="314F0453" w14:textId="77777777" w:rsidR="00D46865" w:rsidRPr="00EA254D" w:rsidRDefault="00D46865" w:rsidP="00E261B6">
      <w:pPr>
        <w:rPr>
          <w:rFonts w:asciiTheme="minorHAnsi" w:hAnsiTheme="minorHAnsi"/>
          <w:highlight w:val="yellow"/>
          <w:lang w:eastAsia="en-US"/>
        </w:rPr>
      </w:pPr>
    </w:p>
    <w:p w14:paraId="5E157C97" w14:textId="77777777" w:rsidR="00A80A51" w:rsidRPr="00B8689F" w:rsidRDefault="00A80A51" w:rsidP="00A80A51">
      <w:pPr>
        <w:pStyle w:val="Titre1"/>
        <w:rPr>
          <w:rFonts w:asciiTheme="minorHAnsi" w:hAnsiTheme="minorHAnsi" w:cstheme="minorHAnsi"/>
        </w:rPr>
      </w:pPr>
      <w:bookmarkStart w:id="225" w:name="_Toc45187302"/>
      <w:bookmarkStart w:id="226" w:name="_Toc112747933"/>
      <w:bookmarkStart w:id="227" w:name="_Toc112748421"/>
      <w:r w:rsidRPr="00D25193">
        <w:rPr>
          <w:rFonts w:asciiTheme="minorHAnsi" w:hAnsiTheme="minorHAnsi" w:cstheme="minorHAnsi"/>
        </w:rPr>
        <w:t xml:space="preserve">Article </w:t>
      </w:r>
      <w:r w:rsidRPr="000B2DEF">
        <w:rPr>
          <w:rFonts w:asciiTheme="minorHAnsi" w:hAnsiTheme="minorHAnsi" w:cstheme="minorHAnsi"/>
        </w:rPr>
        <w:fldChar w:fldCharType="begin"/>
      </w:r>
      <w:r w:rsidRPr="001879B6">
        <w:rPr>
          <w:rFonts w:asciiTheme="minorHAnsi" w:hAnsiTheme="minorHAnsi" w:cstheme="minorHAnsi"/>
        </w:rPr>
        <w:instrText xml:space="preserve"> AUTONUMLGL  \* Arabic \s . </w:instrText>
      </w:r>
      <w:r w:rsidRPr="000B2DEF">
        <w:rPr>
          <w:rFonts w:asciiTheme="minorHAnsi" w:hAnsiTheme="minorHAnsi" w:cstheme="minorHAnsi"/>
        </w:rPr>
        <w:fldChar w:fldCharType="end"/>
      </w:r>
      <w:r w:rsidRPr="001879B6">
        <w:rPr>
          <w:rFonts w:asciiTheme="minorHAnsi" w:hAnsiTheme="minorHAnsi" w:cstheme="minorHAnsi"/>
        </w:rPr>
        <w:t xml:space="preserve"> Réception des </w:t>
      </w:r>
      <w:r w:rsidRPr="002039A1">
        <w:rPr>
          <w:rFonts w:asciiTheme="minorHAnsi" w:hAnsiTheme="minorHAnsi" w:cstheme="minorHAnsi"/>
        </w:rPr>
        <w:t>Actions</w:t>
      </w:r>
      <w:r w:rsidRPr="001879B6">
        <w:rPr>
          <w:rFonts w:asciiTheme="minorHAnsi" w:hAnsiTheme="minorHAnsi" w:cstheme="minorHAnsi"/>
        </w:rPr>
        <w:t xml:space="preserve"> de Rénovation</w:t>
      </w:r>
      <w:bookmarkEnd w:id="225"/>
      <w:bookmarkEnd w:id="226"/>
      <w:bookmarkEnd w:id="227"/>
    </w:p>
    <w:p w14:paraId="0CCC90AB" w14:textId="14F58B96" w:rsidR="00410D5B" w:rsidRPr="008932B3" w:rsidRDefault="00410D5B" w:rsidP="00410D5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si des Réceptions Partielles sont autorisées ou imposées</w:t>
      </w:r>
      <w:r w:rsidR="004C4FAE" w:rsidRPr="007453D4">
        <w:rPr>
          <w:rFonts w:asciiTheme="minorHAnsi" w:eastAsia="Calibri" w:hAnsiTheme="minorHAnsi" w:cstheme="minorBidi"/>
          <w:highlight w:val="lightGray"/>
          <w:lang w:eastAsia="en-US"/>
        </w:rPr>
        <w:t>.</w:t>
      </w:r>
      <w:r w:rsidR="004C4FAE" w:rsidRPr="13375BD0">
        <w:rPr>
          <w:rFonts w:asciiTheme="minorHAnsi" w:eastAsia="Calibri" w:hAnsiTheme="minorHAnsi" w:cstheme="minorBidi"/>
          <w:lang w:eastAsia="en-US"/>
        </w:rPr>
        <w:t>]</w:t>
      </w:r>
    </w:p>
    <w:p w14:paraId="1ED6B92E" w14:textId="2AF8A3FA" w:rsidR="00410D5B" w:rsidRPr="00EA254D" w:rsidRDefault="00410D5B" w:rsidP="00410D5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constats et vérification</w:t>
      </w:r>
      <w:r>
        <w:rPr>
          <w:rFonts w:asciiTheme="minorHAnsi" w:eastAsia="Calibri" w:hAnsiTheme="minorHAnsi" w:cstheme="minorHAnsi"/>
          <w:highlight w:val="lightGray"/>
          <w:lang w:eastAsia="en-US"/>
        </w:rPr>
        <w:t>s</w:t>
      </w:r>
      <w:r w:rsidRPr="00EA254D">
        <w:rPr>
          <w:rFonts w:asciiTheme="minorHAnsi" w:eastAsia="Calibri" w:hAnsiTheme="minorHAnsi" w:cstheme="minorHAnsi"/>
          <w:highlight w:val="lightGray"/>
          <w:lang w:eastAsia="en-US"/>
        </w:rPr>
        <w:t>, l’achèvement du chantier, la phase de Réception ou la période de garantie de parfait achèvement</w:t>
      </w:r>
      <w:r w:rsidR="004C4FAE" w:rsidRPr="007453D4">
        <w:rPr>
          <w:rFonts w:asciiTheme="minorHAnsi" w:eastAsia="Calibri" w:hAnsiTheme="minorHAnsi" w:cstheme="minorBidi"/>
          <w:highlight w:val="lightGray"/>
          <w:lang w:eastAsia="en-US"/>
        </w:rPr>
        <w:t>.</w:t>
      </w:r>
      <w:r w:rsidR="004C4FAE" w:rsidRPr="13375BD0">
        <w:rPr>
          <w:rFonts w:asciiTheme="minorHAnsi" w:eastAsia="Calibri" w:hAnsiTheme="minorHAnsi" w:cstheme="minorBidi"/>
          <w:lang w:eastAsia="en-US"/>
        </w:rPr>
        <w:t>]</w:t>
      </w:r>
    </w:p>
    <w:p w14:paraId="521776DE" w14:textId="77777777" w:rsidR="004E07C8" w:rsidRDefault="004E07C8">
      <w:pPr>
        <w:spacing w:after="0" w:line="240" w:lineRule="auto"/>
        <w:jc w:val="left"/>
        <w:rPr>
          <w:rFonts w:asciiTheme="minorHAnsi" w:hAnsiTheme="minorHAnsi" w:cstheme="minorHAnsi"/>
          <w:b/>
          <w:bCs/>
          <w:caps/>
          <w:kern w:val="28"/>
          <w:sz w:val="28"/>
          <w:szCs w:val="32"/>
        </w:rPr>
      </w:pPr>
      <w:bookmarkStart w:id="228" w:name="_Toc514697379"/>
      <w:bookmarkStart w:id="229" w:name="_Toc45187350"/>
      <w:bookmarkStart w:id="230" w:name="_Toc309722078"/>
      <w:bookmarkStart w:id="231" w:name="_Toc309722117"/>
      <w:r>
        <w:rPr>
          <w:rFonts w:asciiTheme="minorHAnsi" w:hAnsiTheme="minorHAnsi" w:cstheme="minorHAnsi"/>
        </w:rPr>
        <w:br w:type="page"/>
      </w:r>
    </w:p>
    <w:p w14:paraId="6E9B4CFE" w14:textId="1FB78749" w:rsidR="001D5745" w:rsidRPr="00444534" w:rsidRDefault="001D5745" w:rsidP="00444534">
      <w:pPr>
        <w:pStyle w:val="Titre"/>
        <w:rPr>
          <w:rFonts w:asciiTheme="minorHAnsi" w:hAnsiTheme="minorHAnsi" w:cstheme="minorHAnsi"/>
        </w:rPr>
      </w:pPr>
      <w:bookmarkStart w:id="232" w:name="_Toc112747934"/>
      <w:bookmarkStart w:id="233" w:name="_Toc112748422"/>
      <w:r w:rsidRPr="001879B6">
        <w:rPr>
          <w:rFonts w:asciiTheme="minorHAnsi" w:hAnsiTheme="minorHAnsi" w:cstheme="minorHAnsi"/>
        </w:rPr>
        <w:t xml:space="preserve">Chapitre III. Phase d’Exploitation </w:t>
      </w:r>
      <w:r w:rsidR="00484171">
        <w:rPr>
          <w:rFonts w:asciiTheme="minorHAnsi" w:hAnsiTheme="minorHAnsi" w:cstheme="minorHAnsi"/>
        </w:rPr>
        <w:t>–</w:t>
      </w:r>
      <w:r w:rsidRPr="0009615C">
        <w:rPr>
          <w:rFonts w:asciiTheme="minorHAnsi" w:hAnsiTheme="minorHAnsi" w:cstheme="minorHAnsi"/>
        </w:rPr>
        <w:t xml:space="preserve"> Maintenance</w:t>
      </w:r>
      <w:bookmarkEnd w:id="228"/>
      <w:bookmarkEnd w:id="229"/>
      <w:bookmarkEnd w:id="232"/>
      <w:bookmarkEnd w:id="233"/>
    </w:p>
    <w:p w14:paraId="122F6FA4" w14:textId="77777777" w:rsidR="000B0BB1" w:rsidRDefault="000B0BB1" w:rsidP="00C93ACE">
      <w:bookmarkStart w:id="234" w:name="_Toc45187351"/>
      <w:bookmarkStart w:id="235" w:name="_Toc514697474"/>
      <w:bookmarkStart w:id="236" w:name="_Toc323102914"/>
      <w:bookmarkStart w:id="237" w:name="_Toc309722123"/>
      <w:bookmarkEnd w:id="230"/>
      <w:bookmarkEnd w:id="231"/>
    </w:p>
    <w:p w14:paraId="7819CD69" w14:textId="4C4E38D2" w:rsidR="007B3584" w:rsidRPr="0009615C" w:rsidRDefault="007B3584" w:rsidP="007B3584">
      <w:pPr>
        <w:pStyle w:val="Titre1"/>
        <w:rPr>
          <w:rFonts w:asciiTheme="minorHAnsi" w:hAnsiTheme="minorHAnsi" w:cstheme="minorBidi"/>
        </w:rPr>
      </w:pPr>
      <w:bookmarkStart w:id="238" w:name="_Toc112747935"/>
      <w:bookmarkStart w:id="239" w:name="_Toc112748423"/>
      <w:r w:rsidRPr="13375BD0">
        <w:rPr>
          <w:rFonts w:asciiTheme="minorHAnsi" w:hAnsiTheme="minorHAnsi" w:cstheme="minorBidi"/>
        </w:rPr>
        <w:t xml:space="preserve">Article </w:t>
      </w:r>
      <w:r w:rsidRPr="13375BD0">
        <w:rPr>
          <w:rFonts w:asciiTheme="minorHAnsi" w:hAnsiTheme="minorHAnsi" w:cstheme="minorBidi"/>
        </w:rPr>
        <w:fldChar w:fldCharType="begin"/>
      </w:r>
      <w:r w:rsidRPr="13375BD0">
        <w:rPr>
          <w:rFonts w:asciiTheme="minorHAnsi" w:hAnsiTheme="minorHAnsi" w:cstheme="minorBidi"/>
        </w:rPr>
        <w:instrText xml:space="preserve"> AUTONUMLGL  \* Arabic \s . </w:instrText>
      </w:r>
      <w:r w:rsidRPr="13375BD0">
        <w:rPr>
          <w:rFonts w:asciiTheme="minorHAnsi" w:hAnsiTheme="minorHAnsi" w:cstheme="minorBidi"/>
        </w:rPr>
        <w:fldChar w:fldCharType="end"/>
      </w:r>
      <w:r w:rsidRPr="13375BD0">
        <w:rPr>
          <w:rFonts w:asciiTheme="minorHAnsi" w:hAnsiTheme="minorHAnsi" w:cstheme="minorBidi"/>
        </w:rPr>
        <w:t xml:space="preserve"> Prestations de la Phase Exploitation-Maintenance</w:t>
      </w:r>
      <w:bookmarkEnd w:id="234"/>
      <w:bookmarkEnd w:id="238"/>
      <w:bookmarkEnd w:id="239"/>
    </w:p>
    <w:p w14:paraId="6291829E" w14:textId="5ECDD0B6" w:rsidR="008845D1" w:rsidRPr="00EA254D" w:rsidRDefault="008845D1" w:rsidP="008845D1">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13375BD0">
        <w:rPr>
          <w:rFonts w:asciiTheme="minorHAnsi" w:eastAsia="Calibri" w:hAnsiTheme="minorHAnsi" w:cstheme="minorBidi"/>
          <w:lang w:eastAsia="en-US"/>
        </w:rPr>
        <w:t>[</w:t>
      </w:r>
      <w:r w:rsidRPr="007453D4">
        <w:rPr>
          <w:rFonts w:asciiTheme="minorHAnsi" w:eastAsia="Calibri" w:hAnsiTheme="minorHAnsi" w:cstheme="minorBidi"/>
          <w:highlight w:val="lightGray"/>
          <w:lang w:eastAsia="en-US"/>
        </w:rPr>
        <w:t>FACULTATIF</w:t>
      </w:r>
      <w:r w:rsidR="00484171">
        <w:rPr>
          <w:rFonts w:asciiTheme="minorHAnsi" w:eastAsia="Calibri" w:hAnsiTheme="minorHAnsi" w:cstheme="minorBidi"/>
          <w:highlight w:val="lightGray"/>
          <w:lang w:eastAsia="en-US"/>
        </w:rPr>
        <w:t> </w:t>
      </w:r>
      <w:r w:rsidRPr="007453D4">
        <w:rPr>
          <w:rFonts w:asciiTheme="minorHAnsi" w:eastAsia="Calibri" w:hAnsiTheme="minorHAnsi" w:cstheme="minorBidi"/>
          <w:highlight w:val="lightGray"/>
          <w:lang w:eastAsia="en-US"/>
        </w:rPr>
        <w:t xml:space="preserve">: indiquer </w:t>
      </w:r>
      <w:r w:rsidRPr="007453D4">
        <w:rPr>
          <w:rFonts w:asciiTheme="minorHAnsi" w:hAnsiTheme="minorHAnsi" w:cstheme="minorBidi"/>
          <w:highlight w:val="lightGray"/>
        </w:rPr>
        <w:t>toutes précisions ou dérogations pertinentes par rapport au CCAG CPE</w:t>
      </w:r>
      <w:r w:rsidRPr="007453D4">
        <w:rPr>
          <w:rFonts w:asciiTheme="minorHAnsi" w:eastAsia="Calibri" w:hAnsiTheme="minorHAnsi" w:cstheme="minorBidi"/>
          <w:highlight w:val="lightGray"/>
          <w:lang w:eastAsia="en-US"/>
        </w:rPr>
        <w:t xml:space="preserve"> concernant </w:t>
      </w:r>
      <w:r w:rsidR="008E40A6" w:rsidRPr="007453D4">
        <w:rPr>
          <w:rFonts w:asciiTheme="minorHAnsi" w:eastAsia="Calibri" w:hAnsiTheme="minorHAnsi" w:cstheme="minorBidi"/>
          <w:highlight w:val="lightGray"/>
          <w:lang w:eastAsia="en-US"/>
        </w:rPr>
        <w:t xml:space="preserve">les prestations de la </w:t>
      </w:r>
      <w:r w:rsidR="00FE1E2F" w:rsidRPr="007453D4">
        <w:rPr>
          <w:rFonts w:asciiTheme="minorHAnsi" w:eastAsia="Calibri" w:hAnsiTheme="minorHAnsi" w:cstheme="minorBidi"/>
          <w:highlight w:val="lightGray"/>
          <w:lang w:eastAsia="en-US"/>
        </w:rPr>
        <w:t>P</w:t>
      </w:r>
      <w:r w:rsidR="008E40A6" w:rsidRPr="007453D4">
        <w:rPr>
          <w:rFonts w:asciiTheme="minorHAnsi" w:eastAsia="Calibri" w:hAnsiTheme="minorHAnsi" w:cstheme="minorBidi"/>
          <w:highlight w:val="lightGray"/>
          <w:lang w:eastAsia="en-US"/>
        </w:rPr>
        <w:t>hase d’exploitation-maintenance</w:t>
      </w:r>
      <w:r w:rsidR="001C1970" w:rsidRPr="007453D4">
        <w:rPr>
          <w:rFonts w:asciiTheme="minorHAnsi" w:eastAsia="Calibri" w:hAnsiTheme="minorHAnsi" w:cstheme="minorBidi"/>
          <w:highlight w:val="lightGray"/>
          <w:lang w:eastAsia="en-US"/>
        </w:rPr>
        <w:t>, par exemple</w:t>
      </w:r>
      <w:r w:rsidR="00005958" w:rsidRPr="007453D4">
        <w:rPr>
          <w:rFonts w:asciiTheme="minorHAnsi" w:eastAsia="Calibri" w:hAnsiTheme="minorHAnsi" w:cstheme="minorBidi"/>
          <w:highlight w:val="lightGray"/>
          <w:lang w:eastAsia="en-US"/>
        </w:rPr>
        <w:t xml:space="preserve"> si la Phase d’Exploitation-Mai</w:t>
      </w:r>
      <w:r w:rsidR="007453D4" w:rsidRPr="007453D4">
        <w:rPr>
          <w:rFonts w:asciiTheme="minorHAnsi" w:eastAsia="Calibri" w:hAnsiTheme="minorHAnsi" w:cstheme="minorBidi"/>
          <w:highlight w:val="lightGray"/>
          <w:lang w:eastAsia="en-US"/>
        </w:rPr>
        <w:t xml:space="preserve">ntenance comporte uniquement une </w:t>
      </w:r>
      <w:r w:rsidR="00FF2115">
        <w:rPr>
          <w:rFonts w:asciiTheme="minorHAnsi" w:eastAsia="Calibri" w:hAnsiTheme="minorHAnsi" w:cstheme="minorBidi"/>
          <w:highlight w:val="lightGray"/>
          <w:lang w:eastAsia="en-US"/>
        </w:rPr>
        <w:t>Période</w:t>
      </w:r>
      <w:r w:rsidR="00FF2115" w:rsidRPr="007453D4">
        <w:rPr>
          <w:rFonts w:asciiTheme="minorHAnsi" w:eastAsia="Calibri" w:hAnsiTheme="minorHAnsi" w:cstheme="minorBidi"/>
          <w:highlight w:val="lightGray"/>
          <w:lang w:eastAsia="en-US"/>
        </w:rPr>
        <w:t xml:space="preserve"> </w:t>
      </w:r>
      <w:r w:rsidR="007453D4" w:rsidRPr="007453D4">
        <w:rPr>
          <w:rFonts w:asciiTheme="minorHAnsi" w:eastAsia="Calibri" w:hAnsiTheme="minorHAnsi" w:cstheme="minorBidi"/>
          <w:highlight w:val="lightGray"/>
          <w:lang w:eastAsia="en-US"/>
        </w:rPr>
        <w:t>B.</w:t>
      </w:r>
      <w:r w:rsidRPr="13375BD0">
        <w:rPr>
          <w:rFonts w:asciiTheme="minorHAnsi" w:eastAsia="Calibri" w:hAnsiTheme="minorHAnsi" w:cstheme="minorBidi"/>
          <w:lang w:eastAsia="en-US"/>
        </w:rPr>
        <w:t>]</w:t>
      </w:r>
    </w:p>
    <w:p w14:paraId="3B345D04" w14:textId="6A8E751C" w:rsidR="007A6648" w:rsidRDefault="007A6648" w:rsidP="007D2016"/>
    <w:p w14:paraId="2969EEFC" w14:textId="77777777" w:rsidR="00D74E92" w:rsidRPr="0009615C" w:rsidRDefault="00D74E92" w:rsidP="00D74E92">
      <w:pPr>
        <w:pStyle w:val="Titre1"/>
        <w:rPr>
          <w:rFonts w:asciiTheme="minorHAnsi" w:hAnsiTheme="minorHAnsi" w:cstheme="minorHAnsi"/>
        </w:rPr>
      </w:pPr>
      <w:bookmarkStart w:id="240" w:name="_Toc45187365"/>
      <w:bookmarkStart w:id="241" w:name="_Toc112747936"/>
      <w:bookmarkStart w:id="242" w:name="_Toc112748424"/>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w:t>
      </w:r>
      <w:r>
        <w:rPr>
          <w:rFonts w:asciiTheme="minorHAnsi" w:hAnsiTheme="minorHAnsi" w:cstheme="minorHAnsi"/>
        </w:rPr>
        <w:t xml:space="preserve">Rôle </w:t>
      </w:r>
      <w:r w:rsidRPr="0009615C">
        <w:rPr>
          <w:rFonts w:asciiTheme="minorHAnsi" w:hAnsiTheme="minorHAnsi" w:cstheme="minorHAnsi"/>
        </w:rPr>
        <w:t xml:space="preserve">du </w:t>
      </w:r>
      <w:r>
        <w:rPr>
          <w:rFonts w:asciiTheme="minorHAnsi" w:hAnsiTheme="minorHAnsi" w:cstheme="minorHAnsi"/>
        </w:rPr>
        <w:t>Maître d’Ouvrage</w:t>
      </w:r>
      <w:r w:rsidRPr="0009615C">
        <w:rPr>
          <w:rFonts w:asciiTheme="minorHAnsi" w:hAnsiTheme="minorHAnsi" w:cstheme="minorHAnsi"/>
        </w:rPr>
        <w:t xml:space="preserve"> en phase </w:t>
      </w:r>
      <w:r>
        <w:rPr>
          <w:rFonts w:asciiTheme="minorHAnsi" w:hAnsiTheme="minorHAnsi" w:cstheme="minorHAnsi"/>
        </w:rPr>
        <w:t>D’</w:t>
      </w:r>
      <w:r w:rsidRPr="0009615C">
        <w:rPr>
          <w:rFonts w:asciiTheme="minorHAnsi" w:hAnsiTheme="minorHAnsi" w:cstheme="minorHAnsi"/>
        </w:rPr>
        <w:t>exploitation</w:t>
      </w:r>
      <w:r>
        <w:rPr>
          <w:rFonts w:asciiTheme="minorHAnsi" w:hAnsiTheme="minorHAnsi" w:cstheme="minorHAnsi"/>
        </w:rPr>
        <w:t>-Maintenance</w:t>
      </w:r>
      <w:bookmarkEnd w:id="240"/>
      <w:bookmarkEnd w:id="241"/>
      <w:bookmarkEnd w:id="242"/>
    </w:p>
    <w:p w14:paraId="6001F929" w14:textId="087F8CF4" w:rsidR="00D74E92" w:rsidRDefault="00D74E92" w:rsidP="00D74E92">
      <w:pPr>
        <w:rPr>
          <w:rFonts w:asciiTheme="minorHAnsi" w:hAnsiTheme="minorHAnsi" w:cstheme="minorHAnsi"/>
          <w:szCs w:val="22"/>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00BA070E">
        <w:rPr>
          <w:rFonts w:asciiTheme="minorHAnsi" w:hAnsiTheme="minorHAnsi"/>
          <w:szCs w:val="22"/>
        </w:rPr>
        <w:t xml:space="preserve">L’approvisionnement </w:t>
      </w:r>
      <w:r w:rsidR="003C71AA">
        <w:rPr>
          <w:rFonts w:asciiTheme="minorHAnsi" w:hAnsiTheme="minorHAnsi"/>
          <w:szCs w:val="22"/>
        </w:rPr>
        <w:t xml:space="preserve">et la gestion </w:t>
      </w:r>
      <w:r w:rsidR="00BA070E">
        <w:rPr>
          <w:rFonts w:asciiTheme="minorHAnsi" w:hAnsiTheme="minorHAnsi"/>
          <w:szCs w:val="22"/>
        </w:rPr>
        <w:t xml:space="preserve">en </w:t>
      </w:r>
      <w:r w:rsidR="003C71AA">
        <w:rPr>
          <w:rFonts w:asciiTheme="minorHAnsi" w:hAnsiTheme="minorHAnsi"/>
          <w:szCs w:val="22"/>
        </w:rPr>
        <w:t xml:space="preserve">énergie est </w:t>
      </w:r>
      <w:r w:rsidRPr="13375BD0">
        <w:rPr>
          <w:rFonts w:asciiTheme="minorHAnsi" w:eastAsia="Calibri" w:hAnsiTheme="minorHAnsi" w:cstheme="minorBidi"/>
          <w:lang w:eastAsia="en-US"/>
        </w:rPr>
        <w:t>[</w:t>
      </w:r>
      <w:r w:rsidR="00C823A3" w:rsidRPr="007D3BD8">
        <w:rPr>
          <w:rFonts w:asciiTheme="minorHAnsi" w:hAnsiTheme="minorHAnsi" w:cstheme="minorHAnsi"/>
          <w:szCs w:val="22"/>
          <w:highlight w:val="lightGray"/>
        </w:rPr>
        <w:t>A COMPLETER</w:t>
      </w:r>
      <w:r w:rsidR="00484171">
        <w:rPr>
          <w:rFonts w:asciiTheme="minorHAnsi" w:hAnsiTheme="minorHAnsi" w:cstheme="minorHAnsi"/>
          <w:szCs w:val="22"/>
          <w:highlight w:val="lightGray"/>
        </w:rPr>
        <w:t> </w:t>
      </w:r>
      <w:r w:rsidR="00C823A3" w:rsidRPr="007D3BD8">
        <w:rPr>
          <w:rFonts w:asciiTheme="minorHAnsi" w:hAnsiTheme="minorHAnsi" w:cstheme="minorHAnsi"/>
          <w:szCs w:val="22"/>
          <w:highlight w:val="lightGray"/>
        </w:rPr>
        <w:t xml:space="preserve">: </w:t>
      </w:r>
      <w:r w:rsidR="00A935F6" w:rsidRPr="00DB042C">
        <w:rPr>
          <w:rFonts w:asciiTheme="minorHAnsi" w:eastAsia="Calibri" w:hAnsiTheme="minorHAnsi" w:cstheme="minorBidi"/>
          <w:highlight w:val="lightGray"/>
          <w:lang w:eastAsia="en-US"/>
        </w:rPr>
        <w:t xml:space="preserve">assurés par le Maître d’Ouvrage OU confié au Titulaire (P1) selon la modalités suivante </w:t>
      </w:r>
      <w:r w:rsidR="00155580" w:rsidRPr="00A935F6">
        <w:rPr>
          <w:rFonts w:asciiTheme="minorHAnsi" w:eastAsia="Calibri" w:hAnsiTheme="minorHAnsi" w:cstheme="minorHAnsi"/>
          <w:highlight w:val="lightGray"/>
          <w:lang w:eastAsia="en-US"/>
        </w:rPr>
        <w:t xml:space="preserve"> </w:t>
      </w:r>
      <w:r w:rsidR="00484171">
        <w:rPr>
          <w:rFonts w:asciiTheme="minorHAnsi" w:eastAsia="Calibri" w:hAnsiTheme="minorHAnsi" w:cstheme="minorHAnsi"/>
          <w:highlight w:val="lightGray"/>
          <w:lang w:eastAsia="en-US"/>
        </w:rPr>
        <w:t> </w:t>
      </w:r>
      <w:r w:rsidR="00A935F6" w:rsidRPr="00A935F6">
        <w:rPr>
          <w:rFonts w:asciiTheme="minorHAnsi" w:eastAsia="Calibri" w:hAnsiTheme="minorHAnsi" w:cstheme="minorHAnsi"/>
          <w:highlight w:val="lightGray"/>
          <w:lang w:eastAsia="en-US"/>
        </w:rPr>
        <w:t>(à compléter</w:t>
      </w:r>
      <w:r w:rsidRPr="00A935F6">
        <w:rPr>
          <w:rFonts w:asciiTheme="minorHAnsi" w:hAnsiTheme="minorHAnsi" w:cstheme="minorHAnsi"/>
          <w:szCs w:val="22"/>
          <w:highlight w:val="lightGray"/>
        </w:rPr>
        <w:t>)</w:t>
      </w:r>
      <w:r w:rsidR="00711036" w:rsidRPr="00A935F6">
        <w:rPr>
          <w:rFonts w:asciiTheme="minorHAnsi" w:eastAsia="Calibri" w:hAnsiTheme="minorHAnsi" w:cstheme="minorBidi"/>
          <w:highlight w:val="lightGray"/>
          <w:lang w:eastAsia="en-US"/>
        </w:rPr>
        <w:t>.</w:t>
      </w:r>
      <w:r w:rsidR="00711036" w:rsidRPr="13375BD0">
        <w:rPr>
          <w:rFonts w:asciiTheme="minorHAnsi" w:eastAsia="Calibri" w:hAnsiTheme="minorHAnsi" w:cstheme="minorBidi"/>
          <w:lang w:eastAsia="en-US"/>
        </w:rPr>
        <w:t>]</w:t>
      </w:r>
    </w:p>
    <w:p w14:paraId="615E16DF" w14:textId="204F2D28" w:rsidR="00D74E92" w:rsidRDefault="00D74E92" w:rsidP="00D74E92">
      <w:pPr>
        <w:rPr>
          <w:rFonts w:asciiTheme="minorHAnsi" w:hAnsiTheme="minorHAnsi" w:cstheme="minorHAnsi"/>
          <w:szCs w:val="22"/>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FACULTATIF</w:t>
      </w:r>
      <w:r w:rsidR="00484171">
        <w:rPr>
          <w:rFonts w:asciiTheme="minorHAnsi" w:eastAsia="Calibri" w:hAnsiTheme="minorHAnsi" w:cstheme="minorBidi"/>
          <w:highlight w:val="lightGray"/>
          <w:lang w:eastAsia="en-US"/>
        </w:rPr>
        <w:t> </w:t>
      </w:r>
      <w:r w:rsidRPr="13375BD0">
        <w:rPr>
          <w:rFonts w:asciiTheme="minorHAnsi" w:eastAsia="Calibri" w:hAnsiTheme="minorHAnsi" w:cstheme="minorBidi"/>
          <w:highlight w:val="lightGray"/>
          <w:lang w:eastAsia="en-US"/>
        </w:rPr>
        <w:t xml:space="preserve">: indiquer </w:t>
      </w:r>
      <w:r w:rsidRPr="13375BD0">
        <w:rPr>
          <w:rFonts w:asciiTheme="minorHAnsi" w:hAnsiTheme="minorHAnsi" w:cstheme="minorBidi"/>
          <w:highlight w:val="lightGray"/>
        </w:rPr>
        <w:t>toutes précisions ou dérogations pertinentes par rapport au CCAG CPE</w:t>
      </w:r>
      <w:r w:rsidRPr="13375BD0">
        <w:rPr>
          <w:rFonts w:asciiTheme="minorHAnsi" w:eastAsia="Calibri" w:hAnsiTheme="minorHAnsi" w:cstheme="minorBidi"/>
          <w:highlight w:val="lightGray"/>
          <w:lang w:eastAsia="en-US"/>
        </w:rPr>
        <w:t xml:space="preserve"> </w:t>
      </w:r>
      <w:r w:rsidRPr="0075479E">
        <w:rPr>
          <w:rFonts w:asciiTheme="minorHAnsi" w:eastAsia="Calibri" w:hAnsiTheme="minorHAnsi" w:cstheme="minorBidi"/>
          <w:highlight w:val="lightGray"/>
          <w:lang w:eastAsia="en-US"/>
        </w:rPr>
        <w:t xml:space="preserve">concernant </w:t>
      </w:r>
      <w:r>
        <w:rPr>
          <w:rFonts w:asciiTheme="minorHAnsi" w:eastAsia="Calibri" w:hAnsiTheme="minorHAnsi" w:cstheme="minorBidi"/>
          <w:highlight w:val="lightGray"/>
          <w:lang w:eastAsia="en-US"/>
        </w:rPr>
        <w:t>l’accès</w:t>
      </w:r>
      <w:r w:rsidRPr="0075479E">
        <w:rPr>
          <w:rFonts w:asciiTheme="minorHAnsi" w:eastAsia="Calibri" w:hAnsiTheme="minorHAnsi" w:cstheme="minorBidi"/>
          <w:highlight w:val="lightGray"/>
          <w:lang w:eastAsia="en-US"/>
        </w:rPr>
        <w:t xml:space="preserve"> du Maître </w:t>
      </w:r>
      <w:r w:rsidRPr="00AD0A95">
        <w:rPr>
          <w:rFonts w:asciiTheme="minorHAnsi" w:eastAsia="Calibri" w:hAnsiTheme="minorHAnsi" w:cstheme="minorBidi"/>
          <w:highlight w:val="lightGray"/>
          <w:lang w:eastAsia="en-US"/>
        </w:rPr>
        <w:t>d’Ouvrage</w:t>
      </w:r>
      <w:r w:rsidRPr="00AD0A95">
        <w:rPr>
          <w:rFonts w:asciiTheme="minorHAnsi" w:hAnsiTheme="minorHAnsi" w:cstheme="minorHAnsi"/>
          <w:highlight w:val="lightGray"/>
        </w:rPr>
        <w:t xml:space="preserve"> aux locaux techniques mis à la disposition du Titulaire</w:t>
      </w:r>
      <w:r w:rsidR="00711036" w:rsidRPr="007453D4">
        <w:rPr>
          <w:rFonts w:asciiTheme="minorHAnsi" w:eastAsia="Calibri" w:hAnsiTheme="minorHAnsi" w:cstheme="minorBidi"/>
          <w:highlight w:val="lightGray"/>
          <w:lang w:eastAsia="en-US"/>
        </w:rPr>
        <w:t>.</w:t>
      </w:r>
      <w:r w:rsidR="00711036" w:rsidRPr="13375BD0">
        <w:rPr>
          <w:rFonts w:asciiTheme="minorHAnsi" w:eastAsia="Calibri" w:hAnsiTheme="minorHAnsi" w:cstheme="minorBidi"/>
          <w:lang w:eastAsia="en-US"/>
        </w:rPr>
        <w:t>]</w:t>
      </w:r>
    </w:p>
    <w:p w14:paraId="71A04D90" w14:textId="18841A12" w:rsidR="00D74E92" w:rsidRDefault="00D74E92" w:rsidP="00D74E92">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FACULTATIF</w:t>
      </w:r>
      <w:r w:rsidR="00484171">
        <w:rPr>
          <w:rFonts w:asciiTheme="minorHAnsi" w:eastAsia="Calibri" w:hAnsiTheme="minorHAnsi" w:cstheme="minorBidi"/>
          <w:highlight w:val="lightGray"/>
          <w:lang w:eastAsia="en-US"/>
        </w:rPr>
        <w:t> </w:t>
      </w:r>
      <w:r w:rsidRPr="13375BD0">
        <w:rPr>
          <w:rFonts w:asciiTheme="minorHAnsi" w:eastAsia="Calibri" w:hAnsiTheme="minorHAnsi" w:cstheme="minorBidi"/>
          <w:highlight w:val="lightGray"/>
          <w:lang w:eastAsia="en-US"/>
        </w:rPr>
        <w:t xml:space="preserve">: indiquer </w:t>
      </w:r>
      <w:r w:rsidRPr="009B0CFD">
        <w:rPr>
          <w:rFonts w:asciiTheme="minorHAnsi" w:eastAsia="Calibri" w:hAnsiTheme="minorHAnsi" w:cstheme="minorBidi"/>
          <w:highlight w:val="lightGray"/>
          <w:lang w:eastAsia="en-US"/>
        </w:rPr>
        <w:t>s</w:t>
      </w:r>
      <w:r w:rsidRPr="00607FB2">
        <w:rPr>
          <w:rFonts w:asciiTheme="minorHAnsi" w:eastAsia="Calibri" w:hAnsiTheme="minorHAnsi" w:cstheme="minorBidi"/>
          <w:highlight w:val="lightGray"/>
          <w:lang w:eastAsia="en-US"/>
        </w:rPr>
        <w:t>i le Maître d’Ouvrage</w:t>
      </w:r>
      <w:r>
        <w:rPr>
          <w:rFonts w:asciiTheme="minorHAnsi" w:eastAsia="Calibri" w:hAnsiTheme="minorHAnsi" w:cstheme="minorBidi"/>
          <w:highlight w:val="lightGray"/>
          <w:lang w:eastAsia="en-US"/>
        </w:rPr>
        <w:t xml:space="preserve"> est </w:t>
      </w:r>
      <w:r w:rsidRPr="00607FB2">
        <w:rPr>
          <w:rFonts w:asciiTheme="minorHAnsi" w:eastAsia="Calibri" w:hAnsiTheme="minorHAnsi" w:cstheme="minorBidi"/>
          <w:highlight w:val="lightGray"/>
          <w:lang w:eastAsia="en-US"/>
        </w:rPr>
        <w:t>autoris</w:t>
      </w:r>
      <w:r>
        <w:rPr>
          <w:rFonts w:asciiTheme="minorHAnsi" w:eastAsia="Calibri" w:hAnsiTheme="minorHAnsi" w:cstheme="minorBidi"/>
          <w:highlight w:val="lightGray"/>
          <w:lang w:eastAsia="en-US"/>
        </w:rPr>
        <w:t>é</w:t>
      </w:r>
      <w:r w:rsidRPr="00607FB2">
        <w:rPr>
          <w:rFonts w:asciiTheme="minorHAnsi" w:eastAsia="Calibri" w:hAnsiTheme="minorHAnsi" w:cstheme="minorBidi"/>
          <w:highlight w:val="lightGray"/>
          <w:lang w:eastAsia="en-US"/>
        </w:rPr>
        <w:t xml:space="preserve"> à réaliser des interventions sur les Installations Techniques</w:t>
      </w:r>
      <w:r w:rsidR="00711036" w:rsidRPr="007453D4">
        <w:rPr>
          <w:rFonts w:asciiTheme="minorHAnsi" w:eastAsia="Calibri" w:hAnsiTheme="minorHAnsi" w:cstheme="minorBidi"/>
          <w:highlight w:val="lightGray"/>
          <w:lang w:eastAsia="en-US"/>
        </w:rPr>
        <w:t>.</w:t>
      </w:r>
      <w:r w:rsidR="00711036" w:rsidRPr="13375BD0">
        <w:rPr>
          <w:rFonts w:asciiTheme="minorHAnsi" w:eastAsia="Calibri" w:hAnsiTheme="minorHAnsi" w:cstheme="minorBidi"/>
          <w:lang w:eastAsia="en-US"/>
        </w:rPr>
        <w:t>]</w:t>
      </w:r>
    </w:p>
    <w:p w14:paraId="710EC9A2" w14:textId="1EE8E368" w:rsidR="009C68D3" w:rsidRDefault="009C68D3" w:rsidP="009C68D3">
      <w:pPr>
        <w:rPr>
          <w:rFonts w:asciiTheme="minorHAnsi" w:hAnsiTheme="minorHAnsi" w:cstheme="minorHAnsi"/>
          <w:szCs w:val="22"/>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FACULTATIF</w:t>
      </w:r>
      <w:r w:rsidR="00484171">
        <w:rPr>
          <w:rFonts w:asciiTheme="minorHAnsi" w:eastAsia="Calibri" w:hAnsiTheme="minorHAnsi" w:cstheme="minorBidi"/>
          <w:highlight w:val="lightGray"/>
          <w:lang w:eastAsia="en-US"/>
        </w:rPr>
        <w:t> </w:t>
      </w:r>
      <w:r w:rsidRPr="13375BD0">
        <w:rPr>
          <w:rFonts w:asciiTheme="minorHAnsi" w:eastAsia="Calibri" w:hAnsiTheme="minorHAnsi" w:cstheme="minorBidi"/>
          <w:highlight w:val="lightGray"/>
          <w:lang w:eastAsia="en-US"/>
        </w:rPr>
        <w:t xml:space="preserve">: indiquer </w:t>
      </w:r>
      <w:r w:rsidRPr="13375BD0">
        <w:rPr>
          <w:rFonts w:asciiTheme="minorHAnsi" w:hAnsiTheme="minorHAnsi" w:cstheme="minorBidi"/>
          <w:highlight w:val="lightGray"/>
        </w:rPr>
        <w:t>toutes autres précisions ou dérogations pertinentes par rapport au CCAG CPE</w:t>
      </w:r>
      <w:r w:rsidRPr="13375BD0">
        <w:rPr>
          <w:rFonts w:asciiTheme="minorHAnsi" w:eastAsia="Calibri" w:hAnsiTheme="minorHAnsi" w:cstheme="minorBidi"/>
          <w:highlight w:val="lightGray"/>
          <w:lang w:eastAsia="en-US"/>
        </w:rPr>
        <w:t xml:space="preserve"> </w:t>
      </w:r>
      <w:r w:rsidRPr="0075479E">
        <w:rPr>
          <w:rFonts w:asciiTheme="minorHAnsi" w:eastAsia="Calibri" w:hAnsiTheme="minorHAnsi" w:cstheme="minorBidi"/>
          <w:highlight w:val="lightGray"/>
          <w:lang w:eastAsia="en-US"/>
        </w:rPr>
        <w:t>concernant le rôle du Maître d’Ouvrage</w:t>
      </w:r>
      <w:r w:rsidRPr="007453D4">
        <w:rPr>
          <w:rFonts w:asciiTheme="minorHAnsi" w:eastAsia="Calibri" w:hAnsiTheme="minorHAnsi" w:cstheme="minorBidi"/>
          <w:highlight w:val="lightGray"/>
          <w:lang w:eastAsia="en-US"/>
        </w:rPr>
        <w:t>.</w:t>
      </w:r>
      <w:r w:rsidRPr="13375BD0">
        <w:rPr>
          <w:rFonts w:asciiTheme="minorHAnsi" w:eastAsia="Calibri" w:hAnsiTheme="minorHAnsi" w:cstheme="minorBidi"/>
          <w:lang w:eastAsia="en-US"/>
        </w:rPr>
        <w:t>]</w:t>
      </w:r>
      <w:r>
        <w:rPr>
          <w:rFonts w:asciiTheme="minorHAnsi" w:eastAsia="Calibri" w:hAnsiTheme="minorHAnsi"/>
        </w:rPr>
        <w:t xml:space="preserve"> </w:t>
      </w:r>
    </w:p>
    <w:p w14:paraId="762FB40C" w14:textId="294FBA6B" w:rsidR="00D74E92" w:rsidRDefault="00D74E92" w:rsidP="007D2016"/>
    <w:p w14:paraId="4B88708E" w14:textId="793323CD" w:rsidR="00A6385D" w:rsidRPr="0009615C" w:rsidRDefault="00A6385D" w:rsidP="00A6385D">
      <w:pPr>
        <w:pStyle w:val="Titre1"/>
        <w:rPr>
          <w:rFonts w:asciiTheme="minorHAnsi" w:hAnsiTheme="minorHAnsi" w:cstheme="minorHAnsi"/>
        </w:rPr>
      </w:pPr>
      <w:bookmarkStart w:id="243" w:name="_Toc45187378"/>
      <w:bookmarkStart w:id="244" w:name="_Toc112747937"/>
      <w:bookmarkStart w:id="245" w:name="_Toc112748425"/>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w:t>
      </w:r>
      <w:r>
        <w:rPr>
          <w:rFonts w:asciiTheme="minorHAnsi" w:hAnsiTheme="minorHAnsi" w:cstheme="minorHAnsi"/>
        </w:rPr>
        <w:t>Contenu et caractère des p</w:t>
      </w:r>
      <w:r w:rsidRPr="0009615C">
        <w:rPr>
          <w:rFonts w:asciiTheme="minorHAnsi" w:hAnsiTheme="minorHAnsi" w:cstheme="minorHAnsi"/>
        </w:rPr>
        <w:t>rix</w:t>
      </w:r>
      <w:r>
        <w:rPr>
          <w:rFonts w:asciiTheme="minorHAnsi" w:hAnsiTheme="minorHAnsi" w:cstheme="minorHAnsi"/>
        </w:rPr>
        <w:t xml:space="preserve"> des prestations de la Phase Exploitation-Maintenance</w:t>
      </w:r>
      <w:bookmarkEnd w:id="243"/>
      <w:bookmarkEnd w:id="244"/>
      <w:bookmarkEnd w:id="245"/>
    </w:p>
    <w:p w14:paraId="6BD58A85" w14:textId="6768CF77" w:rsidR="008F0968" w:rsidRPr="00EA254D" w:rsidRDefault="008F0968" w:rsidP="008F0968">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si le Marché prévoit </w:t>
      </w:r>
      <w:r w:rsidRPr="00EA254D">
        <w:rPr>
          <w:rFonts w:asciiTheme="minorHAnsi" w:eastAsia="Calibri" w:hAnsiTheme="minorHAnsi" w:cstheme="minorHAnsi"/>
          <w:highlight w:val="lightGray"/>
          <w:lang w:eastAsia="en-US"/>
        </w:rPr>
        <w:t>des prix unitaires pour des prestations déterminées, non incluses dans le forfait</w:t>
      </w:r>
      <w:r w:rsidR="00621F23" w:rsidRPr="007453D4">
        <w:rPr>
          <w:rFonts w:asciiTheme="minorHAnsi" w:eastAsia="Calibri" w:hAnsiTheme="minorHAnsi" w:cstheme="minorBidi"/>
          <w:highlight w:val="lightGray"/>
          <w:lang w:eastAsia="en-US"/>
        </w:rPr>
        <w:t>.</w:t>
      </w:r>
      <w:r w:rsidR="00621F23" w:rsidRPr="13375BD0">
        <w:rPr>
          <w:rFonts w:asciiTheme="minorHAnsi" w:eastAsia="Calibri" w:hAnsiTheme="minorHAnsi" w:cstheme="minorBidi"/>
          <w:lang w:eastAsia="en-US"/>
        </w:rPr>
        <w:t>]</w:t>
      </w:r>
    </w:p>
    <w:p w14:paraId="7A300C78" w14:textId="3AEBFB65" w:rsidR="008F0968" w:rsidRPr="00EA254D" w:rsidRDefault="008F0968" w:rsidP="008F0968">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si </w:t>
      </w:r>
      <w:r w:rsidRPr="00EA254D">
        <w:rPr>
          <w:rFonts w:asciiTheme="minorHAnsi" w:hAnsiTheme="minorHAnsi" w:cstheme="minorHAnsi"/>
          <w:highlight w:val="lightGray"/>
        </w:rPr>
        <w:t>les prix sont détaillés au moyen de décompositions de prix forfaitaires et de sous-détails de prix unitaires</w:t>
      </w:r>
      <w:r w:rsidR="00621F23" w:rsidRPr="007453D4">
        <w:rPr>
          <w:rFonts w:asciiTheme="minorHAnsi" w:eastAsia="Calibri" w:hAnsiTheme="minorHAnsi" w:cstheme="minorBidi"/>
          <w:highlight w:val="lightGray"/>
          <w:lang w:eastAsia="en-US"/>
        </w:rPr>
        <w:t>.</w:t>
      </w:r>
      <w:r w:rsidR="00621F23" w:rsidRPr="13375BD0">
        <w:rPr>
          <w:rFonts w:asciiTheme="minorHAnsi" w:eastAsia="Calibri" w:hAnsiTheme="minorHAnsi" w:cstheme="minorBidi"/>
          <w:lang w:eastAsia="en-US"/>
        </w:rPr>
        <w:t>]</w:t>
      </w:r>
    </w:p>
    <w:p w14:paraId="205B570D" w14:textId="0A183281" w:rsidR="008F0968" w:rsidRDefault="008F0968" w:rsidP="008F0968">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prix et la rémunération du Titulaire</w:t>
      </w:r>
      <w:r w:rsidR="00621F23" w:rsidRPr="007453D4">
        <w:rPr>
          <w:rFonts w:asciiTheme="minorHAnsi" w:eastAsia="Calibri" w:hAnsiTheme="minorHAnsi" w:cstheme="minorBidi"/>
          <w:highlight w:val="lightGray"/>
          <w:lang w:eastAsia="en-US"/>
        </w:rPr>
        <w:t>.</w:t>
      </w:r>
      <w:r w:rsidR="00621F23" w:rsidRPr="13375BD0">
        <w:rPr>
          <w:rFonts w:asciiTheme="minorHAnsi" w:eastAsia="Calibri" w:hAnsiTheme="minorHAnsi" w:cstheme="minorBidi"/>
          <w:lang w:eastAsia="en-US"/>
        </w:rPr>
        <w:t>]</w:t>
      </w:r>
    </w:p>
    <w:p w14:paraId="5D200025" w14:textId="77777777" w:rsidR="003F685E" w:rsidRPr="00EA254D" w:rsidRDefault="003F685E" w:rsidP="008F0968">
      <w:pPr>
        <w:rPr>
          <w:rFonts w:asciiTheme="minorHAnsi" w:eastAsia="Calibri" w:hAnsiTheme="minorHAnsi" w:cstheme="minorHAnsi"/>
        </w:rPr>
      </w:pPr>
    </w:p>
    <w:p w14:paraId="10D2A814" w14:textId="77777777" w:rsidR="00A6385D" w:rsidRPr="0009615C" w:rsidRDefault="00A6385D" w:rsidP="00A6385D">
      <w:pPr>
        <w:pStyle w:val="Titre1"/>
        <w:rPr>
          <w:rFonts w:asciiTheme="minorHAnsi" w:hAnsiTheme="minorHAnsi" w:cstheme="minorHAnsi"/>
        </w:rPr>
      </w:pPr>
      <w:bookmarkStart w:id="246" w:name="_Ref44518604"/>
      <w:bookmarkStart w:id="247" w:name="_Toc45187389"/>
      <w:bookmarkStart w:id="248" w:name="_Toc112747938"/>
      <w:bookmarkStart w:id="249" w:name="_Toc112748426"/>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w:t>
      </w:r>
      <w:r>
        <w:rPr>
          <w:rFonts w:asciiTheme="minorHAnsi" w:hAnsiTheme="minorHAnsi" w:cstheme="minorHAnsi"/>
        </w:rPr>
        <w:t>Variation</w:t>
      </w:r>
      <w:r w:rsidRPr="0009615C">
        <w:rPr>
          <w:rFonts w:asciiTheme="minorHAnsi" w:hAnsiTheme="minorHAnsi" w:cstheme="minorHAnsi"/>
        </w:rPr>
        <w:t xml:space="preserve"> des </w:t>
      </w:r>
      <w:r>
        <w:rPr>
          <w:rFonts w:asciiTheme="minorHAnsi" w:hAnsiTheme="minorHAnsi" w:cstheme="minorHAnsi"/>
        </w:rPr>
        <w:t>P</w:t>
      </w:r>
      <w:r w:rsidRPr="0009615C">
        <w:rPr>
          <w:rFonts w:asciiTheme="minorHAnsi" w:hAnsiTheme="minorHAnsi" w:cstheme="minorHAnsi"/>
        </w:rPr>
        <w:t xml:space="preserve">rix </w:t>
      </w:r>
      <w:r>
        <w:rPr>
          <w:rFonts w:asciiTheme="minorHAnsi" w:hAnsiTheme="minorHAnsi" w:cstheme="minorHAnsi"/>
        </w:rPr>
        <w:t>de la Phase Exploitation-Maintenance</w:t>
      </w:r>
      <w:bookmarkEnd w:id="246"/>
      <w:bookmarkEnd w:id="247"/>
      <w:bookmarkEnd w:id="248"/>
      <w:bookmarkEnd w:id="249"/>
    </w:p>
    <w:p w14:paraId="3365CCA8" w14:textId="5D56260D" w:rsidR="00212A7E" w:rsidRPr="00EA254D" w:rsidRDefault="00212A7E" w:rsidP="00212A7E">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Pr>
          <w:rFonts w:asciiTheme="minorHAnsi" w:eastAsia="Calibri" w:hAnsiTheme="minorHAnsi" w:cstheme="minorHAnsi"/>
          <w:lang w:eastAsia="en-US"/>
        </w:rPr>
        <w:t>Les</w:t>
      </w:r>
      <w:r w:rsidRPr="002602CC">
        <w:rPr>
          <w:color w:val="000000" w:themeColor="text1"/>
        </w:rPr>
        <w:t xml:space="preserve"> </w:t>
      </w:r>
      <w:r>
        <w:rPr>
          <w:color w:val="000000" w:themeColor="text1"/>
        </w:rPr>
        <w:t xml:space="preserve">prix sont révisés selon les formules et </w:t>
      </w:r>
      <w:r w:rsidRPr="00752760">
        <w:rPr>
          <w:color w:val="000000" w:themeColor="text1"/>
        </w:rPr>
        <w:t xml:space="preserve">coefficients </w:t>
      </w:r>
      <w:r>
        <w:rPr>
          <w:rFonts w:asciiTheme="minorHAnsi" w:eastAsia="Calibri" w:hAnsiTheme="minorHAnsi" w:cstheme="minorHAnsi"/>
          <w:lang w:eastAsia="en-US"/>
        </w:rPr>
        <w:t>suivants</w:t>
      </w:r>
      <w:r w:rsidR="00484171">
        <w:rPr>
          <w:rFonts w:asciiTheme="minorHAnsi" w:eastAsia="Calibri" w:hAnsiTheme="minorHAnsi" w:cstheme="minorHAnsi"/>
          <w:lang w:eastAsia="en-US"/>
        </w:rPr>
        <w:t> </w:t>
      </w:r>
      <w:r>
        <w:rPr>
          <w:rFonts w:asciiTheme="minorHAnsi" w:eastAsia="Calibri" w:hAnsiTheme="minorHAnsi" w:cstheme="minorHAnsi"/>
          <w:lang w:eastAsia="en-US"/>
        </w:rPr>
        <w:t xml:space="preserve">: </w:t>
      </w:r>
      <w:r w:rsidRPr="00EA254D">
        <w:rPr>
          <w:rFonts w:asciiTheme="minorHAnsi" w:eastAsia="Calibri" w:hAnsiTheme="minorHAnsi" w:cstheme="minorHAnsi"/>
          <w:lang w:eastAsia="en-US"/>
        </w:rPr>
        <w:t>[</w:t>
      </w:r>
      <w:r w:rsidRPr="00B21A38">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w:t>
      </w:r>
      <w:r w:rsidRPr="00EA254D">
        <w:rPr>
          <w:rFonts w:asciiTheme="minorHAnsi" w:eastAsia="Calibri" w:hAnsiTheme="minorHAnsi"/>
        </w:rPr>
        <w:t>.</w:t>
      </w:r>
    </w:p>
    <w:p w14:paraId="63690B57" w14:textId="4CFE9A7C" w:rsidR="00212A7E" w:rsidRPr="00EA254D" w:rsidRDefault="00212A7E" w:rsidP="00212A7E">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A27CCC">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A27CCC">
        <w:rPr>
          <w:rFonts w:asciiTheme="minorHAnsi" w:eastAsia="Calibri" w:hAnsiTheme="minorHAnsi" w:cstheme="minorHAnsi"/>
          <w:highlight w:val="lightGray"/>
          <w:lang w:eastAsia="en-US"/>
        </w:rPr>
        <w:t xml:space="preserve">: indiquer </w:t>
      </w:r>
      <w:r w:rsidRPr="00A27CCC">
        <w:rPr>
          <w:rFonts w:asciiTheme="minorHAnsi" w:hAnsiTheme="minorHAnsi" w:cstheme="minorHAnsi"/>
          <w:szCs w:val="22"/>
          <w:highlight w:val="lightGray"/>
        </w:rPr>
        <w:t>si l</w:t>
      </w:r>
      <w:r w:rsidRPr="00A27CCC">
        <w:rPr>
          <w:rFonts w:asciiTheme="minorHAnsi" w:eastAsia="Calibri" w:hAnsiTheme="minorHAnsi" w:cstheme="minorHAnsi"/>
          <w:highlight w:val="lightGray"/>
        </w:rPr>
        <w:t xml:space="preserve">es Prix du Marché </w:t>
      </w:r>
      <w:r>
        <w:rPr>
          <w:rFonts w:asciiTheme="minorHAnsi" w:eastAsia="Calibri" w:hAnsiTheme="minorHAnsi" w:cstheme="minorHAnsi"/>
          <w:highlight w:val="lightGray"/>
        </w:rPr>
        <w:t>sont fermes par dérogation au CCAG CPE</w:t>
      </w:r>
      <w:r w:rsidRPr="00A27CCC">
        <w:rPr>
          <w:rFonts w:asciiTheme="minorHAnsi" w:eastAsia="Calibri" w:hAnsiTheme="minorHAnsi" w:cstheme="minorHAnsi"/>
          <w:highlight w:val="lightGray"/>
        </w:rPr>
        <w:t xml:space="preserve">. </w:t>
      </w:r>
      <w:r w:rsidRPr="00A27CCC">
        <w:rPr>
          <w:color w:val="000000" w:themeColor="text1"/>
          <w:highlight w:val="lightGray"/>
        </w:rPr>
        <w:t>Le cas échéant, indiquer la formule et les coefficients</w:t>
      </w:r>
      <w:r>
        <w:rPr>
          <w:color w:val="000000" w:themeColor="text1"/>
          <w:highlight w:val="lightGray"/>
        </w:rPr>
        <w:t xml:space="preserve"> d’actualisation</w:t>
      </w:r>
      <w:r w:rsidRPr="00A27CCC">
        <w:rPr>
          <w:color w:val="000000" w:themeColor="text1"/>
          <w:highlight w:val="lightGray"/>
        </w:rPr>
        <w:t>.</w:t>
      </w:r>
      <w:r w:rsidRPr="00EA254D">
        <w:rPr>
          <w:rFonts w:asciiTheme="minorHAnsi" w:eastAsia="Calibri" w:hAnsiTheme="minorHAnsi" w:cstheme="minorHAnsi"/>
          <w:lang w:eastAsia="en-US"/>
        </w:rPr>
        <w:t>]</w:t>
      </w:r>
    </w:p>
    <w:p w14:paraId="4FE4FF4B" w14:textId="5E79781D" w:rsidR="00212A7E" w:rsidRPr="00EA254D" w:rsidRDefault="00212A7E" w:rsidP="00212A7E">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EA254D">
        <w:rPr>
          <w:rFonts w:asciiTheme="minorHAnsi" w:eastAsia="Calibri" w:hAnsiTheme="minorHAnsi" w:cstheme="minorHAnsi"/>
          <w:highlight w:val="lightGray"/>
          <w:lang w:eastAsia="en-US"/>
        </w:rPr>
        <w:t xml:space="preserve">: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la </w:t>
      </w:r>
      <w:r>
        <w:rPr>
          <w:rFonts w:asciiTheme="minorHAnsi" w:eastAsia="Calibri" w:hAnsiTheme="minorHAnsi" w:cstheme="minorHAnsi"/>
          <w:highlight w:val="lightGray"/>
          <w:lang w:eastAsia="en-US"/>
        </w:rPr>
        <w:t>V</w:t>
      </w:r>
      <w:r w:rsidRPr="00EA254D">
        <w:rPr>
          <w:rFonts w:asciiTheme="minorHAnsi" w:eastAsia="Calibri" w:hAnsiTheme="minorHAnsi" w:cstheme="minorHAnsi"/>
          <w:highlight w:val="lightGray"/>
          <w:lang w:eastAsia="en-US"/>
        </w:rPr>
        <w:t>ariation des Prix du Marché</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77AFEEB7" w14:textId="77777777" w:rsidR="00212A7E" w:rsidRDefault="00212A7E" w:rsidP="00A6385D">
      <w:pPr>
        <w:rPr>
          <w:rFonts w:asciiTheme="minorHAnsi" w:eastAsia="Calibri" w:hAnsiTheme="minorHAnsi"/>
        </w:rPr>
      </w:pPr>
    </w:p>
    <w:p w14:paraId="6BE3B05B" w14:textId="77777777" w:rsidR="00A6385D" w:rsidRPr="0009615C" w:rsidRDefault="00A6385D" w:rsidP="00A6385D">
      <w:pPr>
        <w:pStyle w:val="Titre1"/>
        <w:rPr>
          <w:rFonts w:asciiTheme="minorHAnsi" w:hAnsiTheme="minorHAnsi" w:cstheme="minorHAnsi"/>
        </w:rPr>
      </w:pPr>
      <w:bookmarkStart w:id="250" w:name="_Toc45187390"/>
      <w:bookmarkStart w:id="251" w:name="_Toc112747939"/>
      <w:bookmarkStart w:id="252" w:name="_Toc112748427"/>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w:t>
      </w:r>
      <w:r>
        <w:rPr>
          <w:rFonts w:asciiTheme="minorHAnsi" w:hAnsiTheme="minorHAnsi" w:cstheme="minorHAnsi"/>
        </w:rPr>
        <w:t>R</w:t>
      </w:r>
      <w:r w:rsidRPr="0009615C">
        <w:rPr>
          <w:rFonts w:asciiTheme="minorHAnsi" w:hAnsiTheme="minorHAnsi" w:cstheme="minorHAnsi"/>
        </w:rPr>
        <w:t>èglement des comptes</w:t>
      </w:r>
      <w:r w:rsidRPr="00AA0D95">
        <w:rPr>
          <w:rFonts w:asciiTheme="minorHAnsi" w:hAnsiTheme="minorHAnsi" w:cstheme="minorHAnsi"/>
        </w:rPr>
        <w:t xml:space="preserve"> </w:t>
      </w:r>
      <w:r>
        <w:rPr>
          <w:rFonts w:asciiTheme="minorHAnsi" w:hAnsiTheme="minorHAnsi" w:cstheme="minorHAnsi"/>
        </w:rPr>
        <w:t>en Phase Exploitation-Maintenance</w:t>
      </w:r>
      <w:bookmarkEnd w:id="250"/>
      <w:bookmarkEnd w:id="251"/>
      <w:bookmarkEnd w:id="252"/>
    </w:p>
    <w:p w14:paraId="32635269" w14:textId="7FBF96F6" w:rsidR="00484171" w:rsidRDefault="00155580" w:rsidP="00AE3EAE">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897209">
        <w:rPr>
          <w:rFonts w:asciiTheme="minorHAnsi" w:eastAsia="Calibri" w:hAnsiTheme="minorHAnsi" w:cstheme="minorHAnsi"/>
          <w:highlight w:val="lightGray"/>
          <w:lang w:eastAsia="en-US"/>
        </w:rPr>
        <w:t>FACULTATIF</w:t>
      </w:r>
      <w:r w:rsidR="00484171">
        <w:rPr>
          <w:rFonts w:asciiTheme="minorHAnsi" w:eastAsia="Calibri" w:hAnsiTheme="minorHAnsi" w:cstheme="minorHAnsi"/>
          <w:highlight w:val="lightGray"/>
          <w:lang w:eastAsia="en-US"/>
        </w:rPr>
        <w:t> </w:t>
      </w:r>
      <w:r w:rsidRPr="00897209">
        <w:rPr>
          <w:rFonts w:asciiTheme="minorHAnsi" w:eastAsia="Calibri" w:hAnsiTheme="minorHAnsi" w:cstheme="minorHAnsi"/>
          <w:highlight w:val="lightGray"/>
          <w:lang w:eastAsia="en-US"/>
        </w:rPr>
        <w:t xml:space="preserve">: indiquer </w:t>
      </w:r>
      <w:r w:rsidRPr="00897209">
        <w:rPr>
          <w:rFonts w:asciiTheme="minorHAnsi" w:hAnsiTheme="minorHAnsi" w:cstheme="minorHAnsi"/>
          <w:highlight w:val="lightGray"/>
        </w:rPr>
        <w:t xml:space="preserve">la périodicité des acomptes s’ils ne sont pas </w:t>
      </w:r>
      <w:r w:rsidR="00484171">
        <w:rPr>
          <w:rFonts w:asciiTheme="minorHAnsi" w:hAnsiTheme="minorHAnsi" w:cstheme="minorHAnsi"/>
          <w:highlight w:val="lightGray"/>
        </w:rPr>
        <w:t>mensuels</w:t>
      </w:r>
      <w:r w:rsidR="00484171" w:rsidRPr="00897209">
        <w:rPr>
          <w:rFonts w:asciiTheme="minorHAnsi" w:hAnsiTheme="minorHAnsi" w:cstheme="minorHAnsi"/>
          <w:highlight w:val="lightGray"/>
        </w:rPr>
        <w:t xml:space="preserve"> </w:t>
      </w:r>
      <w:r w:rsidRPr="00897209">
        <w:rPr>
          <w:rFonts w:asciiTheme="minorHAnsi" w:hAnsiTheme="minorHAnsi" w:cstheme="minorHAnsi"/>
          <w:highlight w:val="lightGray"/>
        </w:rPr>
        <w:t>par dérogation au CCAG CPE</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393C0748" w14:textId="3D99050B" w:rsidR="00AE3EAE" w:rsidRPr="00EA254D" w:rsidRDefault="00AE3EAE" w:rsidP="00AE3EAE">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Pr>
          <w:rFonts w:asciiTheme="minorHAnsi" w:eastAsia="Calibri" w:hAnsiTheme="minorHAnsi" w:cstheme="minorHAnsi"/>
          <w:lang w:eastAsia="en-US"/>
        </w:rPr>
        <w:t xml:space="preserve">Modalités de facturation électronique </w:t>
      </w:r>
      <w:r w:rsidRPr="00EA254D">
        <w:rPr>
          <w:rFonts w:asciiTheme="minorHAnsi" w:eastAsia="Calibri" w:hAnsiTheme="minorHAnsi" w:cstheme="minorHAnsi"/>
          <w:lang w:eastAsia="en-US"/>
        </w:rPr>
        <w:t>[</w:t>
      </w:r>
      <w:r w:rsidRPr="00897209">
        <w:rPr>
          <w:rFonts w:asciiTheme="minorHAnsi" w:eastAsia="Calibri" w:hAnsiTheme="minorHAnsi" w:cstheme="minorHAnsi"/>
          <w:highlight w:val="lightGray"/>
          <w:lang w:eastAsia="en-US"/>
        </w:rPr>
        <w:t>A COMPLETER</w:t>
      </w:r>
      <w:r w:rsidRPr="00EA254D">
        <w:rPr>
          <w:rFonts w:asciiTheme="minorHAnsi" w:eastAsia="Calibri" w:hAnsiTheme="minorHAnsi" w:cstheme="minorHAnsi"/>
          <w:lang w:eastAsia="en-US"/>
        </w:rPr>
        <w:t>]</w:t>
      </w:r>
      <w:r w:rsidRPr="00EA254D">
        <w:rPr>
          <w:rFonts w:asciiTheme="minorHAnsi" w:eastAsia="Calibri" w:hAnsiTheme="minorHAnsi"/>
        </w:rPr>
        <w:t>.</w:t>
      </w:r>
    </w:p>
    <w:p w14:paraId="6F89DB55" w14:textId="0F9C8BEB" w:rsidR="00AE3EAE" w:rsidRDefault="00AE3EAE" w:rsidP="00AE3EAE">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 : indiquer si le Marché prévoit</w:t>
      </w:r>
      <w:r>
        <w:rPr>
          <w:rFonts w:asciiTheme="minorHAnsi" w:eastAsia="Calibri" w:hAnsiTheme="minorHAnsi" w:cstheme="minorHAnsi"/>
          <w:highlight w:val="lightGray"/>
          <w:lang w:eastAsia="en-US"/>
        </w:rPr>
        <w:t xml:space="preserve"> que les </w:t>
      </w:r>
      <w:r w:rsidRPr="00E57674">
        <w:rPr>
          <w:rFonts w:asciiTheme="minorHAnsi" w:eastAsia="Calibri" w:hAnsiTheme="minorHAnsi" w:cstheme="minorHAnsi"/>
          <w:highlight w:val="lightGray"/>
          <w:lang w:eastAsia="en-US"/>
        </w:rPr>
        <w:t xml:space="preserve">paiements sont effectués sur un compte unique ouvert au nom des membres du groupement ou du </w:t>
      </w:r>
      <w:r w:rsidRPr="007867C0">
        <w:rPr>
          <w:rFonts w:asciiTheme="minorHAnsi" w:eastAsia="Calibri" w:hAnsiTheme="minorHAnsi" w:cstheme="minorHAnsi"/>
          <w:highlight w:val="lightGray"/>
          <w:lang w:eastAsia="en-US"/>
        </w:rPr>
        <w:t>Mmandataire</w:t>
      </w:r>
      <w:r w:rsidR="00621F23" w:rsidRPr="007453D4">
        <w:rPr>
          <w:rFonts w:asciiTheme="minorHAnsi" w:eastAsia="Calibri" w:hAnsiTheme="minorHAnsi" w:cstheme="minorBidi"/>
          <w:highlight w:val="lightGray"/>
          <w:lang w:eastAsia="en-US"/>
        </w:rPr>
        <w:t>.</w:t>
      </w:r>
      <w:r w:rsidR="00621F23" w:rsidRPr="13375BD0">
        <w:rPr>
          <w:rFonts w:asciiTheme="minorHAnsi" w:eastAsia="Calibri" w:hAnsiTheme="minorHAnsi" w:cstheme="minorBidi"/>
          <w:lang w:eastAsia="en-US"/>
        </w:rPr>
        <w:t>]</w:t>
      </w:r>
    </w:p>
    <w:p w14:paraId="16B03994" w14:textId="47A43059" w:rsidR="00AE3EAE" w:rsidRPr="00EA254D" w:rsidRDefault="00AE3EAE" w:rsidP="00AE3EAE">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w:t>
      </w:r>
      <w:r w:rsidRPr="004E5545">
        <w:rPr>
          <w:rFonts w:asciiTheme="minorHAnsi" w:eastAsia="Calibri" w:hAnsiTheme="minorHAnsi" w:cstheme="minorHAnsi"/>
          <w:highlight w:val="lightGray"/>
          <w:lang w:eastAsia="en-US"/>
        </w:rPr>
        <w:t>le règlement des comptes</w:t>
      </w:r>
      <w:r w:rsidR="007867C0" w:rsidRPr="007867C0">
        <w:rPr>
          <w:rFonts w:asciiTheme="minorHAnsi" w:eastAsia="Calibri" w:hAnsiTheme="minorHAnsi" w:cstheme="minorHAnsi"/>
          <w:highlight w:val="lightGray"/>
          <w:lang w:eastAsia="en-US"/>
        </w:rPr>
        <w:t>.</w:t>
      </w:r>
      <w:r w:rsidR="007867C0" w:rsidRPr="00EA254D">
        <w:rPr>
          <w:rFonts w:asciiTheme="minorHAnsi" w:eastAsia="Calibri" w:hAnsiTheme="minorHAnsi" w:cstheme="minorHAnsi"/>
          <w:lang w:eastAsia="en-US"/>
        </w:rPr>
        <w:t>]</w:t>
      </w:r>
    </w:p>
    <w:p w14:paraId="72AF5623" w14:textId="77777777" w:rsidR="00A6385D" w:rsidRDefault="00A6385D" w:rsidP="007D2016"/>
    <w:p w14:paraId="5F87F2A8" w14:textId="4C4E38D2" w:rsidR="00F97525" w:rsidRPr="0009615C" w:rsidRDefault="00F97525" w:rsidP="00F97525">
      <w:pPr>
        <w:pStyle w:val="Titre1"/>
        <w:rPr>
          <w:rFonts w:asciiTheme="minorHAnsi" w:hAnsiTheme="minorHAnsi" w:cstheme="minorBidi"/>
        </w:rPr>
      </w:pPr>
      <w:bookmarkStart w:id="253" w:name="_Toc45187352"/>
      <w:bookmarkStart w:id="254" w:name="_Toc112747940"/>
      <w:bookmarkStart w:id="255" w:name="_Toc112748428"/>
      <w:r w:rsidRPr="13375BD0">
        <w:rPr>
          <w:rFonts w:asciiTheme="minorHAnsi" w:hAnsiTheme="minorHAnsi" w:cstheme="minorBidi"/>
        </w:rPr>
        <w:t xml:space="preserve">Article </w:t>
      </w:r>
      <w:r w:rsidRPr="13375BD0">
        <w:rPr>
          <w:rFonts w:asciiTheme="minorHAnsi" w:hAnsiTheme="minorHAnsi" w:cstheme="minorBidi"/>
        </w:rPr>
        <w:fldChar w:fldCharType="begin"/>
      </w:r>
      <w:r w:rsidRPr="13375BD0">
        <w:rPr>
          <w:rFonts w:asciiTheme="minorHAnsi" w:hAnsiTheme="minorHAnsi" w:cstheme="minorBidi"/>
        </w:rPr>
        <w:instrText xml:space="preserve"> AUTONUMLGL  \* Arabic \s . </w:instrText>
      </w:r>
      <w:r w:rsidRPr="13375BD0">
        <w:rPr>
          <w:rFonts w:asciiTheme="minorHAnsi" w:hAnsiTheme="minorHAnsi" w:cstheme="minorBidi"/>
        </w:rPr>
        <w:fldChar w:fldCharType="end"/>
      </w:r>
      <w:r w:rsidRPr="13375BD0">
        <w:rPr>
          <w:rFonts w:asciiTheme="minorHAnsi" w:hAnsiTheme="minorHAnsi" w:cstheme="minorBidi"/>
        </w:rPr>
        <w:t xml:space="preserve"> Délais d’exécution de la Phase d’Exploitation-Maintenance</w:t>
      </w:r>
      <w:bookmarkEnd w:id="253"/>
      <w:bookmarkEnd w:id="254"/>
      <w:bookmarkEnd w:id="255"/>
    </w:p>
    <w:p w14:paraId="27DED6C4" w14:textId="4130F8A0" w:rsidR="006114DC" w:rsidRPr="005D12A5" w:rsidRDefault="006114DC" w:rsidP="006114DC">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délais</w:t>
      </w:r>
      <w:r w:rsidR="007867C0" w:rsidRPr="007867C0">
        <w:rPr>
          <w:rFonts w:asciiTheme="minorHAnsi" w:eastAsia="Calibri" w:hAnsiTheme="minorHAnsi" w:cstheme="minorHAnsi"/>
          <w:highlight w:val="lightGray"/>
          <w:lang w:eastAsia="en-US"/>
        </w:rPr>
        <w:t>.</w:t>
      </w:r>
      <w:r w:rsidR="007867C0" w:rsidRPr="00EA254D">
        <w:rPr>
          <w:rFonts w:asciiTheme="minorHAnsi" w:eastAsia="Calibri" w:hAnsiTheme="minorHAnsi" w:cstheme="minorHAnsi"/>
          <w:lang w:eastAsia="en-US"/>
        </w:rPr>
        <w:t>]</w:t>
      </w:r>
    </w:p>
    <w:p w14:paraId="2AE1E283" w14:textId="11672304" w:rsidR="006114DC" w:rsidRPr="00EA254D" w:rsidRDefault="006114DC" w:rsidP="006114DC">
      <w:pPr>
        <w:rPr>
          <w:rFonts w:asciiTheme="minorHAnsi" w:eastAsia="Calibri" w:hAnsiTheme="minorHAnsi" w:cs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s’il existe des </w:t>
      </w:r>
      <w:r w:rsidR="004D4DFC" w:rsidRPr="13375BD0">
        <w:rPr>
          <w:rFonts w:asciiTheme="minorHAnsi" w:eastAsia="Calibri" w:hAnsiTheme="minorHAnsi" w:cstheme="minorBidi"/>
          <w:highlight w:val="lightGray"/>
          <w:lang w:eastAsia="en-US"/>
        </w:rPr>
        <w:t xml:space="preserve">Causes Exonératoires </w:t>
      </w:r>
      <w:r w:rsidRPr="00EA254D">
        <w:rPr>
          <w:rFonts w:asciiTheme="minorHAnsi" w:eastAsia="Calibri" w:hAnsiTheme="minorHAnsi" w:cstheme="minorHAnsi"/>
          <w:highlight w:val="lightGray"/>
          <w:lang w:eastAsia="en-US"/>
        </w:rPr>
        <w:t>en plus ou en moins</w:t>
      </w:r>
      <w:r w:rsidRPr="00EA254D">
        <w:rPr>
          <w:rFonts w:asciiTheme="minorHAnsi" w:eastAsia="Calibri" w:hAnsiTheme="minorHAnsi" w:cstheme="minorHAnsi"/>
          <w:highlight w:val="lightGray"/>
        </w:rPr>
        <w:t xml:space="preserve"> par rapport au </w:t>
      </w:r>
      <w:r>
        <w:rPr>
          <w:rFonts w:asciiTheme="minorHAnsi" w:eastAsia="Calibri" w:hAnsiTheme="minorHAnsi" w:cstheme="minorHAnsi"/>
          <w:highlight w:val="lightGray"/>
        </w:rPr>
        <w:t>CCAG CPE</w:t>
      </w:r>
      <w:r w:rsidR="007867C0" w:rsidRPr="007867C0">
        <w:rPr>
          <w:rFonts w:asciiTheme="minorHAnsi" w:eastAsia="Calibri" w:hAnsiTheme="minorHAnsi" w:cstheme="minorHAnsi"/>
          <w:highlight w:val="lightGray"/>
          <w:lang w:eastAsia="en-US"/>
        </w:rPr>
        <w:t>.</w:t>
      </w:r>
      <w:r w:rsidR="007867C0" w:rsidRPr="00EA254D">
        <w:rPr>
          <w:rFonts w:asciiTheme="minorHAnsi" w:eastAsia="Calibri" w:hAnsiTheme="minorHAnsi" w:cstheme="minorHAnsi"/>
          <w:lang w:eastAsia="en-US"/>
        </w:rPr>
        <w:t>]</w:t>
      </w:r>
    </w:p>
    <w:p w14:paraId="36BB961B" w14:textId="3CB70581" w:rsidR="006114DC" w:rsidRDefault="006114DC" w:rsidP="006114DC">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w:t>
      </w:r>
      <w:r w:rsidR="004D4DFC" w:rsidRPr="13375BD0">
        <w:rPr>
          <w:rFonts w:asciiTheme="minorHAnsi" w:eastAsia="Calibri" w:hAnsiTheme="minorHAnsi" w:cstheme="minorBidi"/>
          <w:highlight w:val="lightGray"/>
          <w:lang w:eastAsia="en-US"/>
        </w:rPr>
        <w:t>Causes Exonératoires</w:t>
      </w:r>
      <w:r w:rsidRPr="00EA254D">
        <w:rPr>
          <w:rFonts w:asciiTheme="minorHAnsi" w:eastAsia="Calibri" w:hAnsiTheme="minorHAnsi" w:cstheme="minorHAnsi"/>
          <w:highlight w:val="lightGray"/>
        </w:rPr>
        <w:t xml:space="preserve">: par </w:t>
      </w:r>
      <w:r w:rsidRPr="00BA0110">
        <w:rPr>
          <w:rFonts w:asciiTheme="minorHAnsi" w:eastAsia="Calibri" w:hAnsiTheme="minorHAnsi" w:cstheme="minorHAnsi"/>
          <w:highlight w:val="lightGray"/>
        </w:rPr>
        <w:t xml:space="preserve">exemple </w:t>
      </w:r>
      <w:r w:rsidRPr="00BA0110">
        <w:rPr>
          <w:rFonts w:asciiTheme="minorHAnsi" w:hAnsiTheme="minorHAnsi" w:cstheme="minorHAnsi"/>
          <w:color w:val="000000" w:themeColor="text1"/>
          <w:highlight w:val="lightGray"/>
        </w:rPr>
        <w:t xml:space="preserve">une franchise de jours ouvrés d’intempérie prévisibles non comptabilisés comme </w:t>
      </w:r>
      <w:r w:rsidR="004D4DFC" w:rsidRPr="13375BD0">
        <w:rPr>
          <w:rFonts w:asciiTheme="minorHAnsi" w:eastAsia="Calibri" w:hAnsiTheme="minorHAnsi" w:cstheme="minorBidi"/>
          <w:highlight w:val="lightGray"/>
          <w:lang w:eastAsia="en-US"/>
        </w:rPr>
        <w:t xml:space="preserve">Causes Exonératoires </w:t>
      </w:r>
      <w:r w:rsidRPr="00BA0110">
        <w:rPr>
          <w:rFonts w:asciiTheme="minorHAnsi" w:eastAsia="Calibri" w:hAnsiTheme="minorHAnsi" w:cstheme="minorHAnsi"/>
          <w:highlight w:val="lightGray"/>
        </w:rPr>
        <w:t>ou une</w:t>
      </w:r>
      <w:r w:rsidRPr="00BA0110">
        <w:rPr>
          <w:rFonts w:asciiTheme="minorHAnsi" w:hAnsiTheme="minorHAnsi" w:cstheme="minorHAnsi"/>
          <w:color w:val="000000" w:themeColor="text1"/>
          <w:highlight w:val="lightGray"/>
        </w:rPr>
        <w:t xml:space="preserve"> franchise de jours ouvrés de grève non comptabilisés comme </w:t>
      </w:r>
      <w:r w:rsidR="004D4DFC" w:rsidRPr="13375BD0">
        <w:rPr>
          <w:rFonts w:asciiTheme="minorHAnsi" w:eastAsia="Calibri" w:hAnsiTheme="minorHAnsi" w:cstheme="minorBidi"/>
          <w:highlight w:val="lightGray"/>
          <w:lang w:eastAsia="en-US"/>
        </w:rPr>
        <w:t>Causes Exonératoires</w:t>
      </w:r>
      <w:r w:rsidR="007867C0" w:rsidRPr="007867C0">
        <w:rPr>
          <w:rFonts w:asciiTheme="minorHAnsi" w:eastAsia="Calibri" w:hAnsiTheme="minorHAnsi" w:cstheme="minorHAnsi"/>
          <w:highlight w:val="lightGray"/>
          <w:lang w:eastAsia="en-US"/>
        </w:rPr>
        <w:t>.</w:t>
      </w:r>
      <w:r w:rsidR="007867C0" w:rsidRPr="00EA254D">
        <w:rPr>
          <w:rFonts w:asciiTheme="minorHAnsi" w:eastAsia="Calibri" w:hAnsiTheme="minorHAnsi" w:cstheme="minorHAnsi"/>
          <w:lang w:eastAsia="en-US"/>
        </w:rPr>
        <w:t>]</w:t>
      </w:r>
    </w:p>
    <w:p w14:paraId="5FE36A7A" w14:textId="676F7FC0" w:rsidR="007B3584" w:rsidRDefault="007B3584" w:rsidP="007D2016"/>
    <w:p w14:paraId="74C17796" w14:textId="77777777" w:rsidR="00C4017E" w:rsidRPr="0009615C" w:rsidRDefault="00C4017E" w:rsidP="00C4017E">
      <w:pPr>
        <w:pStyle w:val="Titre1"/>
        <w:rPr>
          <w:rFonts w:asciiTheme="minorHAnsi" w:hAnsiTheme="minorHAnsi" w:cstheme="minorHAnsi"/>
        </w:rPr>
      </w:pPr>
      <w:bookmarkStart w:id="256" w:name="_Ref521056640"/>
      <w:bookmarkStart w:id="257" w:name="_Toc45187399"/>
      <w:bookmarkStart w:id="258" w:name="_Toc112747941"/>
      <w:bookmarkStart w:id="259" w:name="_Toc112748429"/>
      <w:r w:rsidRPr="0009615C">
        <w:rPr>
          <w:rFonts w:asciiTheme="minorHAnsi" w:hAnsiTheme="minorHAnsi" w:cstheme="minorHAnsi"/>
        </w:rPr>
        <w:t xml:space="preserve">Article </w:t>
      </w:r>
      <w:r w:rsidRPr="0009615C">
        <w:rPr>
          <w:rFonts w:asciiTheme="minorHAnsi" w:hAnsiTheme="minorHAnsi" w:cstheme="minorHAnsi"/>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Pr>
          <w:rFonts w:asciiTheme="minorHAnsi" w:hAnsiTheme="minorHAnsi" w:cstheme="minorHAnsi"/>
        </w:rPr>
        <w:t xml:space="preserve"> Pénalités relatives aux prestations de la Phase Exploitation-Maintenance</w:t>
      </w:r>
      <w:bookmarkEnd w:id="256"/>
      <w:bookmarkEnd w:id="257"/>
      <w:bookmarkEnd w:id="258"/>
      <w:bookmarkEnd w:id="259"/>
    </w:p>
    <w:p w14:paraId="418BA6E7" w14:textId="77777777" w:rsidR="00815099" w:rsidRDefault="00815099" w:rsidP="00815099">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si </w:t>
      </w:r>
      <w:r w:rsidRPr="00EA254D">
        <w:rPr>
          <w:rFonts w:asciiTheme="minorHAnsi" w:hAnsiTheme="minorHAnsi" w:cstheme="minorHAnsi"/>
          <w:highlight w:val="lightGray"/>
        </w:rPr>
        <w:t xml:space="preserve">les pénalités </w:t>
      </w:r>
      <w:r>
        <w:rPr>
          <w:rFonts w:asciiTheme="minorHAnsi" w:hAnsiTheme="minorHAnsi" w:cstheme="minorHAnsi"/>
          <w:highlight w:val="lightGray"/>
        </w:rPr>
        <w:t xml:space="preserve">ne </w:t>
      </w:r>
      <w:r w:rsidRPr="00EA254D">
        <w:rPr>
          <w:rFonts w:asciiTheme="minorHAnsi" w:hAnsiTheme="minorHAnsi" w:cstheme="minorHAnsi"/>
          <w:highlight w:val="lightGray"/>
        </w:rPr>
        <w:t>sont</w:t>
      </w:r>
      <w:r>
        <w:rPr>
          <w:rFonts w:asciiTheme="minorHAnsi" w:hAnsiTheme="minorHAnsi" w:cstheme="minorHAnsi"/>
          <w:highlight w:val="lightGray"/>
        </w:rPr>
        <w:t xml:space="preserve"> pas</w:t>
      </w:r>
      <w:r w:rsidRPr="00EA254D">
        <w:rPr>
          <w:rFonts w:asciiTheme="minorHAnsi" w:hAnsiTheme="minorHAnsi" w:cstheme="minorHAnsi"/>
          <w:highlight w:val="lightGray"/>
        </w:rPr>
        <w:t xml:space="preserve"> </w:t>
      </w:r>
      <w:r w:rsidRPr="000A601B">
        <w:rPr>
          <w:rFonts w:asciiTheme="minorHAnsi" w:hAnsiTheme="minorHAnsi" w:cstheme="minorHAnsi"/>
          <w:highlight w:val="lightGray"/>
        </w:rPr>
        <w:t>plafonnées, par dérogation au CCAG CPE</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258EC42F" w14:textId="77777777" w:rsidR="00815099" w:rsidRPr="00EA254D" w:rsidRDefault="00815099" w:rsidP="00815099">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w:t>
      </w:r>
      <w:r w:rsidRPr="005F3988">
        <w:rPr>
          <w:rFonts w:asciiTheme="minorHAnsi" w:eastAsia="Calibri" w:hAnsiTheme="minorHAnsi" w:cstheme="minorHAnsi"/>
          <w:highlight w:val="lightGray"/>
          <w:lang w:eastAsia="en-US"/>
        </w:rPr>
        <w:t xml:space="preserve">: indiquer </w:t>
      </w:r>
      <w:r w:rsidRPr="005F3988">
        <w:rPr>
          <w:rFonts w:asciiTheme="minorHAnsi" w:hAnsiTheme="minorHAnsi" w:cstheme="minorHAnsi"/>
          <w:highlight w:val="lightGray"/>
        </w:rPr>
        <w:t>toutes dérogations ou précisions concernant le caractère libératoire des pénalités</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710917DD" w14:textId="0F5F739F" w:rsidR="00815099" w:rsidRDefault="00815099" w:rsidP="00815099">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les éventuelles pénalités complémentaires ou spécifiques </w:t>
      </w:r>
      <w:r w:rsidRPr="00EA254D">
        <w:rPr>
          <w:rFonts w:asciiTheme="minorHAnsi" w:eastAsia="Calibri" w:hAnsiTheme="minorHAnsi" w:cstheme="minorHAnsi"/>
          <w:highlight w:val="lightGray"/>
        </w:rPr>
        <w:t xml:space="preserve">par rapport au </w:t>
      </w:r>
      <w:r>
        <w:rPr>
          <w:rFonts w:asciiTheme="minorHAnsi" w:eastAsia="Calibri" w:hAnsiTheme="minorHAnsi" w:cstheme="minorHAnsi"/>
          <w:highlight w:val="lightGray"/>
        </w:rPr>
        <w:t>CCAG CPE</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04E55C7F" w14:textId="77777777" w:rsidR="00815099" w:rsidRDefault="00815099" w:rsidP="00815099">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les pénalités</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6E1A1421" w14:textId="0C44B3AF" w:rsidR="00815099" w:rsidRPr="00C855E3" w:rsidRDefault="00815099" w:rsidP="00815099">
      <w:pPr>
        <w:rPr>
          <w:rFonts w:asciiTheme="minorHAnsi" w:hAnsiTheme="minorHAnsi" w:cstheme="minorHAnsi"/>
          <w:color w:val="000000" w:themeColor="text1"/>
        </w:rPr>
      </w:pPr>
      <w:r w:rsidRPr="00C855E3">
        <w:rPr>
          <w:rFonts w:asciiTheme="minorHAnsi" w:hAnsiTheme="minorHAnsi" w:cstheme="minorHAnsi"/>
          <w:color w:val="000000" w:themeColor="text1"/>
        </w:rPr>
        <w:fldChar w:fldCharType="begin"/>
      </w:r>
      <w:r w:rsidRPr="00C855E3">
        <w:rPr>
          <w:rFonts w:asciiTheme="minorHAnsi" w:hAnsiTheme="minorHAnsi" w:cstheme="minorHAnsi"/>
          <w:color w:val="000000" w:themeColor="text1"/>
        </w:rPr>
        <w:instrText xml:space="preserve"> AUTONUMLGL  \* Arabic \s . </w:instrText>
      </w:r>
      <w:r w:rsidRPr="00C855E3">
        <w:rPr>
          <w:rFonts w:asciiTheme="minorHAnsi" w:hAnsiTheme="minorHAnsi" w:cstheme="minorHAnsi"/>
          <w:color w:val="000000" w:themeColor="text1"/>
        </w:rPr>
        <w:fldChar w:fldCharType="end"/>
      </w:r>
      <w:r w:rsidRPr="00C855E3">
        <w:rPr>
          <w:rFonts w:asciiTheme="minorHAnsi" w:hAnsiTheme="minorHAnsi" w:cstheme="minorHAnsi"/>
          <w:color w:val="000000" w:themeColor="text1"/>
        </w:rPr>
        <w:t>Contenu des pénalités </w:t>
      </w:r>
      <w:r w:rsidR="00BF54D4">
        <w:rPr>
          <w:rFonts w:asciiTheme="minorHAnsi" w:hAnsiTheme="minorHAnsi" w:cstheme="minorHAnsi"/>
          <w:color w:val="000000" w:themeColor="text1"/>
        </w:rPr>
        <w:t xml:space="preserve">communes </w:t>
      </w:r>
      <w:r w:rsidRPr="00C855E3">
        <w:rPr>
          <w:rFonts w:asciiTheme="minorHAnsi" w:hAnsiTheme="minorHAnsi" w:cstheme="minorHAnsi"/>
          <w:color w:val="000000" w:themeColor="text1"/>
        </w:rPr>
        <w:t xml:space="preserve">: </w:t>
      </w:r>
    </w:p>
    <w:p w14:paraId="569CF219" w14:textId="77777777" w:rsidR="00155580" w:rsidRPr="000E08F7" w:rsidRDefault="00155580" w:rsidP="00155580">
      <w:pPr>
        <w:numPr>
          <w:ilvl w:val="0"/>
          <w:numId w:val="2"/>
        </w:numPr>
        <w:rPr>
          <w:rFonts w:asciiTheme="minorHAnsi" w:eastAsia="Calibri" w:hAnsiTheme="minorHAnsi" w:cstheme="minorHAnsi"/>
          <w:color w:val="000000" w:themeColor="text1"/>
          <w:lang w:eastAsia="en-US"/>
        </w:rPr>
      </w:pPr>
      <w:r w:rsidRPr="000E08F7">
        <w:rPr>
          <w:rFonts w:asciiTheme="minorHAnsi" w:eastAsia="Calibri" w:hAnsiTheme="minorHAnsi" w:cstheme="minorHAnsi"/>
          <w:color w:val="000000" w:themeColor="text1"/>
          <w:lang w:eastAsia="en-US"/>
        </w:rPr>
        <w:t>En cas de non-respect de l’obligation de présenter chaque Sous-Traitant, le Maître d’Ouvrage se réserve le droit d’appliquer au Titulaire une pénalité égale à 3 000 € par Sous-Traitant non présenté.</w:t>
      </w:r>
    </w:p>
    <w:p w14:paraId="5E00894A" w14:textId="77777777" w:rsidR="00155580" w:rsidRPr="000E08F7" w:rsidRDefault="00155580" w:rsidP="00155580">
      <w:pPr>
        <w:numPr>
          <w:ilvl w:val="0"/>
          <w:numId w:val="2"/>
        </w:numPr>
        <w:rPr>
          <w:rFonts w:asciiTheme="minorHAnsi" w:eastAsia="Calibri" w:hAnsiTheme="minorHAnsi" w:cstheme="minorHAnsi"/>
          <w:color w:val="000000" w:themeColor="text1"/>
          <w:lang w:eastAsia="en-US"/>
        </w:rPr>
      </w:pPr>
      <w:r w:rsidRPr="00D23E2C">
        <w:rPr>
          <w:rFonts w:asciiTheme="minorHAnsi" w:eastAsia="Calibri" w:hAnsiTheme="minorHAnsi" w:cstheme="minorHAnsi"/>
          <w:color w:val="000000" w:themeColor="text1"/>
          <w:lang w:eastAsia="en-US"/>
        </w:rPr>
        <w:t>A défaut d'avoir communiqué le contrat de sous-traitance et ses Avenants éventuels, à l'échéance d'un délai de quinze (15) jours courant à compter de la réception d’une mise en demeure de le faire par le Maître d’Ouvrage, le Titulaire encourt une pénalité journalière de 1/1 000ème du montant initial hors taxe des prestations de la Phase de Conception-Réalisation.</w:t>
      </w:r>
    </w:p>
    <w:p w14:paraId="559FBE6A" w14:textId="77777777" w:rsidR="00155580" w:rsidRPr="00C67100" w:rsidRDefault="00155580" w:rsidP="00155580">
      <w:pPr>
        <w:numPr>
          <w:ilvl w:val="0"/>
          <w:numId w:val="2"/>
        </w:numPr>
        <w:rPr>
          <w:rFonts w:asciiTheme="minorHAnsi" w:eastAsia="Calibri" w:hAnsiTheme="minorHAnsi" w:cstheme="minorHAnsi"/>
          <w:color w:val="000000" w:themeColor="text1"/>
          <w:lang w:eastAsia="en-US"/>
        </w:rPr>
      </w:pPr>
      <w:r w:rsidRPr="00C855E3">
        <w:rPr>
          <w:rFonts w:asciiTheme="minorHAnsi" w:eastAsia="Calibri" w:hAnsiTheme="minorHAnsi" w:cstheme="minorHAnsi"/>
          <w:color w:val="000000" w:themeColor="text1"/>
          <w:lang w:eastAsia="en-US"/>
        </w:rPr>
        <w:t>En l’absence de remise de contrats, documents, dossiers, cartes ou attestations de toute nature dus</w:t>
      </w:r>
      <w:r w:rsidRPr="00C87B76">
        <w:rPr>
          <w:rFonts w:asciiTheme="minorHAnsi" w:eastAsia="Calibri" w:hAnsiTheme="minorHAnsi" w:cstheme="minorHAnsi"/>
          <w:color w:val="000000" w:themeColor="text1"/>
          <w:lang w:eastAsia="en-US"/>
        </w:rPr>
        <w:t xml:space="preserve"> par le Titulaire </w:t>
      </w:r>
      <w:r>
        <w:rPr>
          <w:rFonts w:asciiTheme="minorHAnsi" w:hAnsiTheme="minorHAnsi" w:cstheme="minorHAnsi"/>
          <w:color w:val="000000" w:themeColor="text1"/>
        </w:rPr>
        <w:t xml:space="preserve">conformément aux documents contractuels </w:t>
      </w:r>
      <w:r w:rsidRPr="00C87B76">
        <w:rPr>
          <w:rFonts w:asciiTheme="minorHAnsi" w:eastAsia="Calibri" w:hAnsiTheme="minorHAnsi" w:cstheme="minorHAnsi"/>
          <w:color w:val="000000" w:themeColor="text1"/>
          <w:lang w:eastAsia="en-US"/>
        </w:rPr>
        <w:t>ou de documents incomplets, et suite à une relance infructueuse, le Maître d’Ouvrage se réserve le droit d’appliquer au Titulaire une pénalité</w:t>
      </w:r>
      <w:r>
        <w:rPr>
          <w:rFonts w:asciiTheme="minorHAnsi" w:eastAsia="Calibri" w:hAnsiTheme="minorHAnsi" w:cstheme="minorHAnsi"/>
          <w:color w:val="000000" w:themeColor="text1"/>
          <w:lang w:eastAsia="en-US"/>
        </w:rPr>
        <w:t xml:space="preserve"> : </w:t>
      </w:r>
      <w:r w:rsidRPr="00C67100">
        <w:rPr>
          <w:rFonts w:asciiTheme="minorHAnsi" w:eastAsia="Calibri" w:hAnsiTheme="minorHAnsi" w:cstheme="minorHAnsi"/>
          <w:color w:val="000000" w:themeColor="text1"/>
          <w:lang w:eastAsia="en-US"/>
        </w:rPr>
        <w:t>[</w:t>
      </w:r>
      <w:r w:rsidRPr="00997712">
        <w:rPr>
          <w:rFonts w:asciiTheme="minorHAnsi" w:eastAsia="Calibri" w:hAnsiTheme="minorHAnsi" w:cstheme="minorHAnsi"/>
          <w:color w:val="000000" w:themeColor="text1"/>
          <w:highlight w:val="lightGray"/>
          <w:lang w:eastAsia="en-US"/>
        </w:rPr>
        <w:t>MONTANT ET MODALITES D’APPLICATION A COMPLETER</w:t>
      </w:r>
      <w:r w:rsidRPr="00C67100">
        <w:rPr>
          <w:rFonts w:asciiTheme="minorHAnsi" w:eastAsia="Calibri" w:hAnsiTheme="minorHAnsi" w:cstheme="minorHAnsi"/>
          <w:color w:val="000000" w:themeColor="text1"/>
          <w:lang w:eastAsia="en-US"/>
        </w:rPr>
        <w:t>].</w:t>
      </w:r>
    </w:p>
    <w:p w14:paraId="6C58BCE0" w14:textId="77777777" w:rsidR="00155580" w:rsidRPr="00C67100" w:rsidRDefault="00155580" w:rsidP="00155580">
      <w:pPr>
        <w:numPr>
          <w:ilvl w:val="0"/>
          <w:numId w:val="2"/>
        </w:numPr>
        <w:rPr>
          <w:rFonts w:asciiTheme="minorHAnsi" w:eastAsia="Calibri" w:hAnsiTheme="minorHAnsi" w:cstheme="minorHAnsi"/>
          <w:color w:val="000000" w:themeColor="text1"/>
          <w:lang w:eastAsia="en-US"/>
        </w:rPr>
      </w:pPr>
      <w:r w:rsidRPr="000E66D2">
        <w:rPr>
          <w:rFonts w:asciiTheme="minorHAnsi" w:eastAsia="Calibri" w:hAnsiTheme="minorHAnsi" w:cstheme="minorHAnsi"/>
          <w:color w:val="000000" w:themeColor="text1"/>
          <w:lang w:eastAsia="en-US"/>
        </w:rPr>
        <w:t>En cas d’absence ou de retard aux réunions fixées en phase études ou aux réunions de chantier du ou des membres du groupement Titulaire dont la présence est requise, le Maître d’Ouvrage se réserve le droit d’appliquer au Titulaire une pénalité :</w:t>
      </w:r>
      <w:r>
        <w:rPr>
          <w:rFonts w:asciiTheme="minorHAnsi" w:eastAsia="Calibri" w:hAnsiTheme="minorHAnsi" w:cstheme="minorHAnsi"/>
          <w:color w:val="000000" w:themeColor="text1"/>
          <w:lang w:eastAsia="en-US"/>
        </w:rPr>
        <w:t xml:space="preserve"> </w:t>
      </w:r>
      <w:r w:rsidRPr="00C67100">
        <w:rPr>
          <w:rFonts w:asciiTheme="minorHAnsi" w:eastAsia="Calibri" w:hAnsiTheme="minorHAnsi" w:cstheme="minorHAnsi"/>
          <w:color w:val="000000" w:themeColor="text1"/>
          <w:lang w:eastAsia="en-US"/>
        </w:rPr>
        <w:t>[</w:t>
      </w:r>
      <w:r w:rsidRPr="00997712">
        <w:rPr>
          <w:rFonts w:asciiTheme="minorHAnsi" w:eastAsia="Calibri" w:hAnsiTheme="minorHAnsi" w:cstheme="minorHAnsi"/>
          <w:color w:val="000000" w:themeColor="text1"/>
          <w:highlight w:val="lightGray"/>
          <w:lang w:eastAsia="en-US"/>
        </w:rPr>
        <w:t>MONTANT ET MODALITES D’APPLICATION A COMPLETER</w:t>
      </w:r>
      <w:r w:rsidRPr="00C67100">
        <w:rPr>
          <w:rFonts w:asciiTheme="minorHAnsi" w:eastAsia="Calibri" w:hAnsiTheme="minorHAnsi" w:cstheme="minorHAnsi"/>
          <w:color w:val="000000" w:themeColor="text1"/>
          <w:lang w:eastAsia="en-US"/>
        </w:rPr>
        <w:t>].</w:t>
      </w:r>
    </w:p>
    <w:p w14:paraId="2352CB72" w14:textId="77777777" w:rsidR="00155580" w:rsidRPr="00C67100" w:rsidRDefault="00155580" w:rsidP="00155580">
      <w:pPr>
        <w:numPr>
          <w:ilvl w:val="0"/>
          <w:numId w:val="2"/>
        </w:numPr>
        <w:rPr>
          <w:rFonts w:asciiTheme="minorHAnsi" w:eastAsia="Calibri" w:hAnsiTheme="minorHAnsi" w:cstheme="minorHAnsi"/>
          <w:color w:val="000000" w:themeColor="text1"/>
          <w:lang w:eastAsia="en-US"/>
        </w:rPr>
      </w:pPr>
      <w:r w:rsidRPr="00B161F9">
        <w:rPr>
          <w:rFonts w:asciiTheme="minorHAnsi" w:eastAsia="Calibri" w:hAnsiTheme="minorHAnsi" w:cstheme="minorHAnsi"/>
          <w:color w:val="000000" w:themeColor="text1"/>
          <w:lang w:eastAsia="en-US"/>
        </w:rPr>
        <w:t xml:space="preserve">En cas de méconnaissance de la règlementation en matière de protection des données à caractère personnel, le Maître d’Ouvrage se réserve le droit d’appliquer au Titulaire une pénalité : </w:t>
      </w:r>
      <w:r w:rsidRPr="00C67100">
        <w:rPr>
          <w:rFonts w:asciiTheme="minorHAnsi" w:eastAsia="Calibri" w:hAnsiTheme="minorHAnsi" w:cstheme="minorHAnsi"/>
          <w:color w:val="000000" w:themeColor="text1"/>
          <w:lang w:eastAsia="en-US"/>
        </w:rPr>
        <w:t>[</w:t>
      </w:r>
      <w:r w:rsidRPr="00997712">
        <w:rPr>
          <w:rFonts w:asciiTheme="minorHAnsi" w:eastAsia="Calibri" w:hAnsiTheme="minorHAnsi" w:cstheme="minorHAnsi"/>
          <w:color w:val="000000" w:themeColor="text1"/>
          <w:highlight w:val="lightGray"/>
          <w:lang w:eastAsia="en-US"/>
        </w:rPr>
        <w:t>MONTANT ET MODALITES D’APPLICATION A COMPLETER</w:t>
      </w:r>
      <w:r w:rsidRPr="00C67100">
        <w:rPr>
          <w:rFonts w:asciiTheme="minorHAnsi" w:eastAsia="Calibri" w:hAnsiTheme="minorHAnsi" w:cstheme="minorHAnsi"/>
          <w:color w:val="000000" w:themeColor="text1"/>
          <w:lang w:eastAsia="en-US"/>
        </w:rPr>
        <w:t>].</w:t>
      </w:r>
    </w:p>
    <w:p w14:paraId="3A53A7CF" w14:textId="77777777" w:rsidR="00155580" w:rsidRPr="00C67100" w:rsidRDefault="00155580" w:rsidP="00155580">
      <w:pPr>
        <w:numPr>
          <w:ilvl w:val="0"/>
          <w:numId w:val="2"/>
        </w:numPr>
        <w:rPr>
          <w:rFonts w:asciiTheme="minorHAnsi" w:eastAsia="Calibri" w:hAnsiTheme="minorHAnsi" w:cstheme="minorHAnsi"/>
          <w:color w:val="000000" w:themeColor="text1"/>
          <w:lang w:eastAsia="en-US"/>
        </w:rPr>
      </w:pPr>
      <w:r w:rsidRPr="00C855E3">
        <w:rPr>
          <w:rFonts w:asciiTheme="minorHAnsi" w:eastAsia="Calibri" w:hAnsiTheme="minorHAnsi" w:cstheme="minorHAnsi"/>
          <w:color w:val="000000" w:themeColor="text1"/>
          <w:lang w:eastAsia="en-US"/>
        </w:rPr>
        <w:t xml:space="preserve">En cas de non-respect des prescriptions de la clause d’insertion sociale, le Maître d’Ouvrage se réserve le droit d’appliquer au Titulaire des pénalités, après mise en demeure du Titulaire restée sans effet : </w:t>
      </w:r>
      <w:r w:rsidRPr="00C67100">
        <w:rPr>
          <w:rFonts w:asciiTheme="minorHAnsi" w:eastAsia="Calibri" w:hAnsiTheme="minorHAnsi" w:cstheme="minorHAnsi"/>
          <w:color w:val="000000" w:themeColor="text1"/>
          <w:lang w:eastAsia="en-US"/>
        </w:rPr>
        <w:t>[</w:t>
      </w:r>
      <w:r w:rsidRPr="00605CBA">
        <w:rPr>
          <w:rFonts w:asciiTheme="minorHAnsi" w:eastAsia="Calibri" w:hAnsiTheme="minorHAnsi" w:cstheme="minorHAnsi"/>
          <w:color w:val="000000" w:themeColor="text1"/>
          <w:highlight w:val="lightGray"/>
          <w:lang w:eastAsia="en-US"/>
        </w:rPr>
        <w:t>MONTANT ET MODALITES D’APPLICATION A COMPLETER</w:t>
      </w:r>
      <w:r w:rsidRPr="00C67100">
        <w:rPr>
          <w:rFonts w:asciiTheme="minorHAnsi" w:eastAsia="Calibri" w:hAnsiTheme="minorHAnsi" w:cstheme="minorHAnsi"/>
          <w:color w:val="000000" w:themeColor="text1"/>
          <w:lang w:eastAsia="en-US"/>
        </w:rPr>
        <w:t>].</w:t>
      </w:r>
    </w:p>
    <w:p w14:paraId="36599068" w14:textId="77777777" w:rsidR="00155580" w:rsidRDefault="00155580" w:rsidP="00155580">
      <w:pPr>
        <w:numPr>
          <w:ilvl w:val="0"/>
          <w:numId w:val="2"/>
        </w:numPr>
        <w:rPr>
          <w:rFonts w:asciiTheme="minorHAnsi" w:eastAsia="Calibri" w:hAnsiTheme="minorHAnsi" w:cstheme="minorHAnsi"/>
          <w:color w:val="000000" w:themeColor="text1"/>
          <w:lang w:eastAsia="en-US"/>
        </w:rPr>
      </w:pPr>
      <w:r w:rsidRPr="00C855E3">
        <w:rPr>
          <w:rFonts w:asciiTheme="minorHAnsi" w:eastAsia="Calibri" w:hAnsiTheme="minorHAnsi" w:cstheme="minorHAnsi"/>
          <w:color w:val="000000" w:themeColor="text1"/>
          <w:lang w:eastAsia="en-US"/>
        </w:rPr>
        <w:t xml:space="preserve">En cas de non-respect des prescriptions de la clause environnementale générale, le Maître d’Ouvrage se réserve le droit d’appliquer au Titulaire une pénalité, après mise en demeure du Titulaire restée sans effet : </w:t>
      </w:r>
      <w:r w:rsidRPr="00C67100">
        <w:rPr>
          <w:rFonts w:asciiTheme="minorHAnsi" w:eastAsia="Calibri" w:hAnsiTheme="minorHAnsi" w:cstheme="minorHAnsi"/>
          <w:color w:val="000000" w:themeColor="text1"/>
          <w:lang w:eastAsia="en-US"/>
        </w:rPr>
        <w:t>[</w:t>
      </w:r>
      <w:r w:rsidRPr="00605CBA">
        <w:rPr>
          <w:rFonts w:asciiTheme="minorHAnsi" w:eastAsia="Calibri" w:hAnsiTheme="minorHAnsi" w:cstheme="minorHAnsi"/>
          <w:color w:val="000000" w:themeColor="text1"/>
          <w:highlight w:val="lightGray"/>
          <w:lang w:eastAsia="en-US"/>
        </w:rPr>
        <w:t>MONTANT ET MODALITES D’APPLICATION A COMPLETER</w:t>
      </w:r>
      <w:r w:rsidRPr="00C67100">
        <w:rPr>
          <w:rFonts w:asciiTheme="minorHAnsi" w:eastAsia="Calibri" w:hAnsiTheme="minorHAnsi" w:cstheme="minorHAnsi"/>
          <w:color w:val="000000" w:themeColor="text1"/>
          <w:lang w:eastAsia="en-US"/>
        </w:rPr>
        <w:t>].</w:t>
      </w:r>
    </w:p>
    <w:p w14:paraId="08479594" w14:textId="5BA708B2" w:rsidR="00BF54D4" w:rsidRPr="00AE4685" w:rsidRDefault="00BF54D4" w:rsidP="00BF54D4">
      <w:pPr>
        <w:rPr>
          <w:rFonts w:asciiTheme="minorHAnsi" w:hAnsiTheme="minorHAnsi" w:cstheme="minorHAnsi"/>
          <w:color w:val="000000" w:themeColor="text1"/>
        </w:rPr>
      </w:pPr>
      <w:r w:rsidRPr="00BF54D4">
        <w:rPr>
          <w:rFonts w:asciiTheme="minorHAnsi" w:hAnsiTheme="minorHAnsi" w:cstheme="minorHAnsi"/>
          <w:color w:val="000000" w:themeColor="text1"/>
        </w:rPr>
        <w:fldChar w:fldCharType="begin"/>
      </w:r>
      <w:r w:rsidRPr="00BF54D4">
        <w:rPr>
          <w:rFonts w:asciiTheme="minorHAnsi" w:hAnsiTheme="minorHAnsi" w:cstheme="minorHAnsi"/>
          <w:color w:val="000000" w:themeColor="text1"/>
        </w:rPr>
        <w:instrText xml:space="preserve"> AUTONUMLGL  \* Arabic \s . </w:instrText>
      </w:r>
      <w:r w:rsidRPr="00BF54D4">
        <w:rPr>
          <w:rFonts w:asciiTheme="minorHAnsi" w:hAnsiTheme="minorHAnsi" w:cstheme="minorHAnsi"/>
          <w:color w:val="000000" w:themeColor="text1"/>
        </w:rPr>
        <w:fldChar w:fldCharType="end"/>
      </w:r>
      <w:r w:rsidRPr="00BF54D4">
        <w:rPr>
          <w:rFonts w:asciiTheme="minorHAnsi" w:hAnsiTheme="minorHAnsi" w:cstheme="minorHAnsi"/>
          <w:color w:val="000000" w:themeColor="text1"/>
        </w:rPr>
        <w:t>Contenu des pénalités s</w:t>
      </w:r>
      <w:r>
        <w:rPr>
          <w:rFonts w:asciiTheme="minorHAnsi" w:hAnsiTheme="minorHAnsi" w:cstheme="minorHAnsi"/>
          <w:color w:val="000000" w:themeColor="text1"/>
        </w:rPr>
        <w:t>pécifiques à la Phase d’E</w:t>
      </w:r>
      <w:r w:rsidR="000523A3">
        <w:rPr>
          <w:rFonts w:asciiTheme="minorHAnsi" w:hAnsiTheme="minorHAnsi" w:cstheme="minorHAnsi"/>
          <w:color w:val="000000" w:themeColor="text1"/>
        </w:rPr>
        <w:t>xploitation-Maintenance</w:t>
      </w:r>
      <w:r w:rsidRPr="00BF54D4">
        <w:rPr>
          <w:rFonts w:asciiTheme="minorHAnsi" w:hAnsiTheme="minorHAnsi" w:cstheme="minorHAnsi"/>
          <w:color w:val="000000" w:themeColor="text1"/>
        </w:rPr>
        <w:t xml:space="preserve"> : </w:t>
      </w:r>
      <w:r w:rsidR="000523A3" w:rsidRPr="00C67100">
        <w:rPr>
          <w:rFonts w:asciiTheme="minorHAnsi" w:eastAsia="Calibri" w:hAnsiTheme="minorHAnsi" w:cstheme="minorHAnsi"/>
          <w:color w:val="000000" w:themeColor="text1"/>
          <w:lang w:eastAsia="en-US"/>
        </w:rPr>
        <w:t>[</w:t>
      </w:r>
      <w:r w:rsidR="000523A3" w:rsidRPr="00605CBA">
        <w:rPr>
          <w:rFonts w:asciiTheme="minorHAnsi" w:eastAsia="Calibri" w:hAnsiTheme="minorHAnsi" w:cstheme="minorHAnsi"/>
          <w:color w:val="000000" w:themeColor="text1"/>
          <w:highlight w:val="lightGray"/>
          <w:lang w:eastAsia="en-US"/>
        </w:rPr>
        <w:t>MONTANT ET MODALITES D’APPLICATION A COMPLETER</w:t>
      </w:r>
      <w:r w:rsidR="000523A3" w:rsidRPr="00C67100">
        <w:rPr>
          <w:rFonts w:asciiTheme="minorHAnsi" w:eastAsia="Calibri" w:hAnsiTheme="minorHAnsi" w:cstheme="minorHAnsi"/>
          <w:color w:val="000000" w:themeColor="text1"/>
          <w:lang w:eastAsia="en-US"/>
        </w:rPr>
        <w:t>].</w:t>
      </w:r>
    </w:p>
    <w:p w14:paraId="4BA18B07" w14:textId="2BF19A9D" w:rsidR="00815099" w:rsidRDefault="00815099" w:rsidP="00815099">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w:t>
      </w:r>
      <w:r w:rsidRPr="00423BC0">
        <w:rPr>
          <w:rFonts w:asciiTheme="minorHAnsi" w:eastAsia="Calibri" w:hAnsiTheme="minorHAnsi" w:cstheme="minorHAnsi"/>
          <w:highlight w:val="lightGray"/>
          <w:lang w:eastAsia="en-US"/>
        </w:rPr>
        <w:t xml:space="preserve">indiquer si le </w:t>
      </w:r>
      <w:r w:rsidRPr="00423BC0">
        <w:rPr>
          <w:color w:val="000000" w:themeColor="text1"/>
          <w:highlight w:val="lightGray"/>
        </w:rPr>
        <w:t>Marché prévoit le versement de primes, les conditions d’attribution ainsi que les modalités de calcul et de versement</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3B84E7E8" w14:textId="77777777" w:rsidR="00C4017E" w:rsidRDefault="00C4017E" w:rsidP="007D2016"/>
    <w:p w14:paraId="35D95BFE" w14:textId="4C4E38D2" w:rsidR="001D12E9" w:rsidRPr="0009615C" w:rsidRDefault="001D12E9" w:rsidP="001D12E9">
      <w:pPr>
        <w:pStyle w:val="Titre1"/>
        <w:rPr>
          <w:rFonts w:asciiTheme="minorHAnsi" w:hAnsiTheme="minorHAnsi" w:cstheme="minorBidi"/>
        </w:rPr>
      </w:pPr>
      <w:bookmarkStart w:id="260" w:name="_Toc45187357"/>
      <w:bookmarkStart w:id="261" w:name="_Toc112747942"/>
      <w:bookmarkStart w:id="262" w:name="_Toc112748430"/>
      <w:r w:rsidRPr="13375BD0">
        <w:rPr>
          <w:rFonts w:asciiTheme="minorHAnsi" w:hAnsiTheme="minorHAnsi" w:cstheme="minorBidi"/>
        </w:rPr>
        <w:t xml:space="preserve">Article </w:t>
      </w:r>
      <w:r w:rsidRPr="13375BD0">
        <w:rPr>
          <w:rFonts w:asciiTheme="minorHAnsi" w:hAnsiTheme="minorHAnsi" w:cstheme="minorBidi"/>
        </w:rPr>
        <w:fldChar w:fldCharType="begin"/>
      </w:r>
      <w:r w:rsidRPr="13375BD0">
        <w:rPr>
          <w:rFonts w:asciiTheme="minorHAnsi" w:hAnsiTheme="minorHAnsi" w:cstheme="minorBidi"/>
        </w:rPr>
        <w:instrText xml:space="preserve"> AUTONUMLGL  \* Arabic \s . </w:instrText>
      </w:r>
      <w:r w:rsidRPr="13375BD0">
        <w:rPr>
          <w:rFonts w:asciiTheme="minorHAnsi" w:hAnsiTheme="minorHAnsi" w:cstheme="minorBidi"/>
        </w:rPr>
        <w:fldChar w:fldCharType="end"/>
      </w:r>
      <w:bookmarkStart w:id="263" w:name="_Toc499128367"/>
      <w:r w:rsidRPr="13375BD0">
        <w:rPr>
          <w:rFonts w:asciiTheme="minorHAnsi" w:hAnsiTheme="minorHAnsi" w:cstheme="minorBidi"/>
        </w:rPr>
        <w:t xml:space="preserve"> Prise en Charge et restitution des Installations Techniques</w:t>
      </w:r>
      <w:bookmarkEnd w:id="260"/>
      <w:bookmarkEnd w:id="263"/>
      <w:bookmarkEnd w:id="261"/>
      <w:bookmarkEnd w:id="262"/>
    </w:p>
    <w:p w14:paraId="17375434" w14:textId="7E20311E" w:rsidR="0074660E" w:rsidRPr="00EA254D" w:rsidRDefault="009D7B4A" w:rsidP="0056648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 xml:space="preserve">FACULTATIF : indiquer </w:t>
      </w:r>
      <w:r w:rsidRPr="13375BD0">
        <w:rPr>
          <w:rFonts w:asciiTheme="minorHAnsi" w:hAnsiTheme="minorHAnsi" w:cstheme="minorBidi"/>
          <w:highlight w:val="lightGray"/>
        </w:rPr>
        <w:t>toutes précisions ou dérogations pertinentes par rapport au CCAG CPE</w:t>
      </w:r>
      <w:r w:rsidRPr="13375BD0">
        <w:rPr>
          <w:rFonts w:asciiTheme="minorHAnsi" w:eastAsia="Calibri" w:hAnsiTheme="minorHAnsi" w:cstheme="minorBidi"/>
          <w:highlight w:val="lightGray"/>
          <w:lang w:eastAsia="en-US"/>
        </w:rPr>
        <w:t xml:space="preserve"> concernant </w:t>
      </w:r>
      <w:r w:rsidR="005E6BA2" w:rsidRPr="13375BD0">
        <w:rPr>
          <w:rFonts w:asciiTheme="minorHAnsi" w:eastAsia="Calibri" w:hAnsiTheme="minorHAnsi" w:cstheme="minorBidi"/>
          <w:highlight w:val="lightGray"/>
          <w:lang w:eastAsia="en-US"/>
        </w:rPr>
        <w:t>la prise en charge et l’accès aux Installations Techniques et locaux techniques accessoires</w:t>
      </w:r>
      <w:r w:rsidR="00545CA5" w:rsidRPr="00A27CCC">
        <w:rPr>
          <w:rFonts w:asciiTheme="minorHAnsi" w:eastAsia="Calibri" w:hAnsiTheme="minorHAnsi" w:cstheme="minorHAnsi"/>
          <w:highlight w:val="lightGray"/>
          <w:lang w:eastAsia="en-US"/>
        </w:rPr>
        <w:t>.</w:t>
      </w:r>
      <w:r w:rsidR="00545CA5" w:rsidRPr="00EA254D">
        <w:rPr>
          <w:rFonts w:asciiTheme="minorHAnsi" w:eastAsia="Calibri" w:hAnsiTheme="minorHAnsi" w:cstheme="minorHAnsi"/>
          <w:lang w:eastAsia="en-US"/>
        </w:rPr>
        <w:t>]</w:t>
      </w:r>
    </w:p>
    <w:p w14:paraId="01BEBCBB" w14:textId="52B410A3" w:rsidR="007C18E2" w:rsidRPr="00FB4F81" w:rsidRDefault="00FB4F81" w:rsidP="0074660E">
      <w:pPr>
        <w:rPr>
          <w:rFonts w:asciiTheme="minorHAnsi" w:hAnsiTheme="minorHAnsi" w:cstheme="minorBidi"/>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13375BD0">
        <w:rPr>
          <w:rFonts w:asciiTheme="minorHAnsi" w:eastAsia="Calibri" w:hAnsiTheme="minorHAnsi" w:cstheme="minorBidi"/>
          <w:highlight w:val="lightGray"/>
          <w:lang w:eastAsia="en-US"/>
        </w:rPr>
        <w:t xml:space="preserve">FACULTATIF : </w:t>
      </w:r>
      <w:r w:rsidRPr="00EA254D">
        <w:rPr>
          <w:rFonts w:asciiTheme="minorHAnsi" w:eastAsia="Calibri" w:hAnsiTheme="minorHAnsi"/>
          <w:highlight w:val="lightGray"/>
          <w:lang w:eastAsia="en-US"/>
        </w:rPr>
        <w:t xml:space="preserve">indiquer </w:t>
      </w:r>
      <w:r>
        <w:rPr>
          <w:rFonts w:asciiTheme="minorHAnsi" w:eastAsia="Calibri" w:hAnsiTheme="minorHAnsi"/>
          <w:highlight w:val="lightGray"/>
          <w:lang w:eastAsia="en-US"/>
        </w:rPr>
        <w:t xml:space="preserve">si le Titulaire </w:t>
      </w:r>
      <w:r w:rsidR="00EF471E">
        <w:rPr>
          <w:rFonts w:asciiTheme="minorHAnsi" w:eastAsia="Calibri" w:hAnsiTheme="minorHAnsi"/>
          <w:highlight w:val="lightGray"/>
          <w:lang w:eastAsia="en-US"/>
        </w:rPr>
        <w:t xml:space="preserve">doit réaliser d’autres prestations </w:t>
      </w:r>
      <w:r w:rsidR="00B03A0D">
        <w:rPr>
          <w:rFonts w:asciiTheme="minorHAnsi" w:eastAsia="Calibri" w:hAnsiTheme="minorHAnsi"/>
          <w:highlight w:val="lightGray"/>
          <w:lang w:eastAsia="en-US"/>
        </w:rPr>
        <w:t xml:space="preserve">ou fournir </w:t>
      </w:r>
      <w:r w:rsidR="00B03A0D" w:rsidRPr="00EA254D">
        <w:rPr>
          <w:rFonts w:asciiTheme="minorHAnsi" w:eastAsia="Calibri" w:hAnsiTheme="minorHAnsi"/>
          <w:highlight w:val="lightGray"/>
          <w:lang w:eastAsia="en-US"/>
        </w:rPr>
        <w:t xml:space="preserve">tous documents </w:t>
      </w:r>
      <w:r w:rsidR="00B03A0D" w:rsidRPr="13375BD0">
        <w:rPr>
          <w:rFonts w:asciiTheme="minorHAnsi" w:eastAsia="Calibri" w:hAnsiTheme="minorHAnsi" w:cstheme="minorBidi"/>
          <w:highlight w:val="lightGray"/>
          <w:lang w:eastAsia="en-US"/>
        </w:rPr>
        <w:t>complémentaires ou spécifiques</w:t>
      </w:r>
      <w:r w:rsidR="00EF471E">
        <w:rPr>
          <w:rFonts w:asciiTheme="minorHAnsi" w:eastAsia="Calibri" w:hAnsiTheme="minorHAnsi"/>
          <w:highlight w:val="lightGray"/>
          <w:lang w:eastAsia="en-US"/>
        </w:rPr>
        <w:t xml:space="preserve"> la date de fin de Marché </w:t>
      </w:r>
      <w:r w:rsidR="009C5583" w:rsidRPr="13375BD0">
        <w:rPr>
          <w:rFonts w:asciiTheme="minorHAnsi" w:eastAsia="Calibri" w:hAnsiTheme="minorHAnsi" w:cstheme="minorBidi"/>
          <w:highlight w:val="lightGray"/>
        </w:rPr>
        <w:t xml:space="preserve">par rapport </w:t>
      </w:r>
      <w:r w:rsidRPr="00EA254D">
        <w:rPr>
          <w:rFonts w:asciiTheme="minorHAnsi" w:eastAsia="Calibri" w:hAnsiTheme="minorHAnsi"/>
          <w:highlight w:val="lightGray"/>
          <w:lang w:eastAsia="en-US"/>
        </w:rPr>
        <w:t xml:space="preserve">au </w:t>
      </w:r>
      <w:r>
        <w:rPr>
          <w:rFonts w:asciiTheme="minorHAnsi" w:eastAsia="Calibri" w:hAnsiTheme="minorHAnsi"/>
          <w:highlight w:val="lightGray"/>
          <w:lang w:eastAsia="en-US"/>
        </w:rPr>
        <w:t>CCAG CPE</w:t>
      </w:r>
      <w:r w:rsidR="00545CA5" w:rsidRPr="00A27CCC">
        <w:rPr>
          <w:rFonts w:asciiTheme="minorHAnsi" w:eastAsia="Calibri" w:hAnsiTheme="minorHAnsi" w:cstheme="minorHAnsi"/>
          <w:highlight w:val="lightGray"/>
          <w:lang w:eastAsia="en-US"/>
        </w:rPr>
        <w:t>.</w:t>
      </w:r>
      <w:r w:rsidR="00545CA5" w:rsidRPr="00EA254D">
        <w:rPr>
          <w:rFonts w:asciiTheme="minorHAnsi" w:eastAsia="Calibri" w:hAnsiTheme="minorHAnsi" w:cstheme="minorHAnsi"/>
          <w:lang w:eastAsia="en-US"/>
        </w:rPr>
        <w:t>]</w:t>
      </w:r>
    </w:p>
    <w:p w14:paraId="49E1DB26" w14:textId="5B95C1C6" w:rsidR="00756943" w:rsidRDefault="00756943" w:rsidP="00756943">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 xml:space="preserve">FACULTATIF : indiquer </w:t>
      </w:r>
      <w:r w:rsidRPr="13375BD0">
        <w:rPr>
          <w:rFonts w:asciiTheme="minorHAnsi" w:hAnsiTheme="minorHAnsi" w:cstheme="minorBidi"/>
          <w:highlight w:val="lightGray"/>
        </w:rPr>
        <w:t>toutes précisions ou dérogations pertinentes par rapport au CCAG CPE</w:t>
      </w:r>
      <w:r w:rsidRPr="13375BD0">
        <w:rPr>
          <w:rFonts w:asciiTheme="minorHAnsi" w:eastAsia="Calibri" w:hAnsiTheme="minorHAnsi" w:cstheme="minorBidi"/>
          <w:highlight w:val="lightGray"/>
          <w:lang w:eastAsia="en-US"/>
        </w:rPr>
        <w:t xml:space="preserve"> concernant le vandalisme</w:t>
      </w:r>
      <w:r w:rsidR="00417DF3" w:rsidRPr="13375BD0">
        <w:rPr>
          <w:rFonts w:asciiTheme="minorHAnsi" w:eastAsia="Calibri" w:hAnsiTheme="minorHAnsi" w:cstheme="minorBidi"/>
          <w:highlight w:val="lightGray"/>
          <w:lang w:eastAsia="en-US"/>
        </w:rPr>
        <w:t xml:space="preserve"> et la répartition des frais consécutifs </w:t>
      </w:r>
      <w:r w:rsidR="000E276B" w:rsidRPr="13375BD0">
        <w:rPr>
          <w:rFonts w:asciiTheme="minorHAnsi" w:hAnsiTheme="minorHAnsi" w:cstheme="minorBidi"/>
          <w:highlight w:val="lightGray"/>
        </w:rPr>
        <w:t xml:space="preserve">à des actes de vandalisme </w:t>
      </w:r>
      <w:r w:rsidR="000E276B" w:rsidRPr="13375BD0">
        <w:rPr>
          <w:rFonts w:asciiTheme="minorHAnsi" w:hAnsiTheme="minorHAnsi" w:cstheme="minorBidi"/>
          <w:highlight w:val="lightGray"/>
          <w:lang w:eastAsia="en-US"/>
        </w:rPr>
        <w:t>entre le Titulaire et le Maître d’Ouvrage</w:t>
      </w:r>
      <w:r w:rsidR="00545CA5" w:rsidRPr="00A27CCC">
        <w:rPr>
          <w:rFonts w:asciiTheme="minorHAnsi" w:eastAsia="Calibri" w:hAnsiTheme="minorHAnsi" w:cstheme="minorHAnsi"/>
          <w:highlight w:val="lightGray"/>
          <w:lang w:eastAsia="en-US"/>
        </w:rPr>
        <w:t>.</w:t>
      </w:r>
      <w:r w:rsidR="00545CA5" w:rsidRPr="00EA254D">
        <w:rPr>
          <w:rFonts w:asciiTheme="minorHAnsi" w:eastAsia="Calibri" w:hAnsiTheme="minorHAnsi" w:cstheme="minorHAnsi"/>
          <w:lang w:eastAsia="en-US"/>
        </w:rPr>
        <w:t>]</w:t>
      </w:r>
    </w:p>
    <w:p w14:paraId="0A45E11A" w14:textId="03426693" w:rsidR="001D12E9" w:rsidRDefault="001D12E9" w:rsidP="007D2016"/>
    <w:p w14:paraId="125F6B79" w14:textId="4C4E38D2" w:rsidR="000E6C46" w:rsidRPr="0009615C" w:rsidRDefault="000E6C46" w:rsidP="000E6C46">
      <w:pPr>
        <w:pStyle w:val="Titre1"/>
        <w:rPr>
          <w:rFonts w:asciiTheme="minorHAnsi" w:hAnsiTheme="minorHAnsi" w:cstheme="minorBidi"/>
        </w:rPr>
      </w:pPr>
      <w:bookmarkStart w:id="264" w:name="_Toc45187361"/>
      <w:bookmarkStart w:id="265" w:name="_Toc112747943"/>
      <w:bookmarkStart w:id="266" w:name="_Toc112748431"/>
      <w:r w:rsidRPr="13375BD0">
        <w:rPr>
          <w:rFonts w:asciiTheme="minorHAnsi" w:hAnsiTheme="minorHAnsi" w:cstheme="minorBidi"/>
        </w:rPr>
        <w:t xml:space="preserve">Article </w:t>
      </w:r>
      <w:r w:rsidRPr="13375BD0">
        <w:rPr>
          <w:rFonts w:asciiTheme="minorHAnsi" w:hAnsiTheme="minorHAnsi" w:cstheme="minorBidi"/>
        </w:rPr>
        <w:fldChar w:fldCharType="begin"/>
      </w:r>
      <w:r w:rsidRPr="13375BD0">
        <w:rPr>
          <w:rFonts w:asciiTheme="minorHAnsi" w:hAnsiTheme="minorHAnsi" w:cstheme="minorBidi"/>
        </w:rPr>
        <w:instrText xml:space="preserve"> AUTONUMLGL  \* Arabic \s . </w:instrText>
      </w:r>
      <w:r w:rsidRPr="13375BD0">
        <w:rPr>
          <w:rFonts w:asciiTheme="minorHAnsi" w:hAnsiTheme="minorHAnsi" w:cstheme="minorBidi"/>
        </w:rPr>
        <w:fldChar w:fldCharType="end"/>
      </w:r>
      <w:r w:rsidRPr="13375BD0">
        <w:rPr>
          <w:rFonts w:asciiTheme="minorHAnsi" w:hAnsiTheme="minorHAnsi" w:cstheme="minorBidi"/>
        </w:rPr>
        <w:t xml:space="preserve"> Maintenance</w:t>
      </w:r>
      <w:bookmarkEnd w:id="264"/>
      <w:bookmarkEnd w:id="265"/>
      <w:bookmarkEnd w:id="266"/>
    </w:p>
    <w:p w14:paraId="52FB376F" w14:textId="340939BF" w:rsidR="00533B86" w:rsidRPr="00533B86" w:rsidRDefault="00533B86" w:rsidP="00AE6787">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 xml:space="preserve">FACULTATIF : indiquer </w:t>
      </w:r>
      <w:r w:rsidRPr="13375BD0">
        <w:rPr>
          <w:rFonts w:asciiTheme="minorHAnsi" w:hAnsiTheme="minorHAnsi" w:cstheme="minorBidi"/>
          <w:highlight w:val="lightGray"/>
        </w:rPr>
        <w:t>toutes précisions ou dérogations pertinentes par rapport au CCAG CPE</w:t>
      </w:r>
      <w:r w:rsidRPr="13375BD0">
        <w:rPr>
          <w:rFonts w:asciiTheme="minorHAnsi" w:eastAsia="Calibri" w:hAnsiTheme="minorHAnsi" w:cstheme="minorBidi"/>
          <w:highlight w:val="lightGray"/>
          <w:lang w:eastAsia="en-US"/>
        </w:rPr>
        <w:t xml:space="preserve"> concernant la </w:t>
      </w:r>
      <w:r w:rsidR="00EA37F3" w:rsidRPr="13375BD0">
        <w:rPr>
          <w:rFonts w:asciiTheme="minorHAnsi" w:eastAsia="Calibri" w:hAnsiTheme="minorHAnsi" w:cstheme="minorBidi"/>
          <w:highlight w:val="lightGray"/>
          <w:lang w:eastAsia="en-US"/>
        </w:rPr>
        <w:t>maintenance</w:t>
      </w:r>
      <w:r w:rsidR="006D0A1D" w:rsidRPr="00A27CCC">
        <w:rPr>
          <w:rFonts w:asciiTheme="minorHAnsi" w:eastAsia="Calibri" w:hAnsiTheme="minorHAnsi" w:cstheme="minorHAnsi"/>
          <w:highlight w:val="lightGray"/>
          <w:lang w:eastAsia="en-US"/>
        </w:rPr>
        <w:t>.</w:t>
      </w:r>
      <w:r w:rsidR="006D0A1D" w:rsidRPr="00EA254D">
        <w:rPr>
          <w:rFonts w:asciiTheme="minorHAnsi" w:eastAsia="Calibri" w:hAnsiTheme="minorHAnsi" w:cstheme="minorHAnsi"/>
          <w:lang w:eastAsia="en-US"/>
        </w:rPr>
        <w:t>]</w:t>
      </w:r>
    </w:p>
    <w:p w14:paraId="0CDF1773" w14:textId="11216BD6" w:rsidR="00AE6787" w:rsidRPr="00FB4F81" w:rsidRDefault="00AE6787" w:rsidP="00AE6787">
      <w:pPr>
        <w:rPr>
          <w:rFonts w:asciiTheme="minorHAnsi" w:hAnsiTheme="minorHAnsi" w:cstheme="minorBidi"/>
          <w:color w:val="000000" w:themeColor="text1"/>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lang w:eastAsia="en-US"/>
        </w:rPr>
        <w:t>[</w:t>
      </w:r>
      <w:r w:rsidRPr="13375BD0">
        <w:rPr>
          <w:rFonts w:asciiTheme="minorHAnsi" w:eastAsia="Calibri" w:hAnsiTheme="minorHAnsi" w:cstheme="minorBidi"/>
          <w:highlight w:val="lightGray"/>
          <w:lang w:eastAsia="en-US"/>
        </w:rPr>
        <w:t xml:space="preserve">FACULTATIF : </w:t>
      </w:r>
      <w:r w:rsidRPr="00EA254D">
        <w:rPr>
          <w:rFonts w:asciiTheme="minorHAnsi" w:eastAsia="Calibri" w:hAnsiTheme="minorHAnsi"/>
          <w:highlight w:val="lightGray"/>
          <w:lang w:eastAsia="en-US"/>
        </w:rPr>
        <w:t>indiquer</w:t>
      </w:r>
      <w:r w:rsidR="00161997">
        <w:rPr>
          <w:rFonts w:asciiTheme="minorHAnsi" w:eastAsia="Calibri" w:hAnsiTheme="minorHAnsi"/>
          <w:highlight w:val="lightGray"/>
          <w:lang w:eastAsia="en-US"/>
        </w:rPr>
        <w:t xml:space="preserve">, le cas échéant, les </w:t>
      </w:r>
      <w:r w:rsidR="00B66AA1" w:rsidRPr="13375BD0">
        <w:rPr>
          <w:rFonts w:asciiTheme="minorHAnsi" w:hAnsiTheme="minorHAnsi" w:cstheme="minorBidi"/>
          <w:highlight w:val="lightGray"/>
        </w:rPr>
        <w:t>opération</w:t>
      </w:r>
      <w:r w:rsidR="00161997" w:rsidRPr="13375BD0">
        <w:rPr>
          <w:rFonts w:asciiTheme="minorHAnsi" w:hAnsiTheme="minorHAnsi" w:cstheme="minorBidi"/>
          <w:highlight w:val="lightGray"/>
        </w:rPr>
        <w:t>s</w:t>
      </w:r>
      <w:r w:rsidR="00B66AA1" w:rsidRPr="13375BD0">
        <w:rPr>
          <w:rFonts w:asciiTheme="minorHAnsi" w:hAnsiTheme="minorHAnsi" w:cstheme="minorBidi"/>
          <w:highlight w:val="lightGray"/>
        </w:rPr>
        <w:t xml:space="preserve"> de maintenance </w:t>
      </w:r>
      <w:r w:rsidR="00161997" w:rsidRPr="13375BD0">
        <w:rPr>
          <w:rFonts w:asciiTheme="minorHAnsi" w:hAnsiTheme="minorHAnsi" w:cstheme="minorBidi"/>
          <w:highlight w:val="lightGray"/>
        </w:rPr>
        <w:t xml:space="preserve">dont l’exécution </w:t>
      </w:r>
      <w:r w:rsidR="0034410D" w:rsidRPr="13375BD0">
        <w:rPr>
          <w:rFonts w:asciiTheme="minorHAnsi" w:hAnsiTheme="minorHAnsi" w:cstheme="minorBidi"/>
          <w:highlight w:val="lightGray"/>
        </w:rPr>
        <w:t xml:space="preserve">incombe </w:t>
      </w:r>
      <w:r w:rsidR="00D07F0D" w:rsidRPr="13375BD0">
        <w:rPr>
          <w:rFonts w:asciiTheme="minorHAnsi" w:hAnsiTheme="minorHAnsi" w:cstheme="minorBidi"/>
          <w:highlight w:val="lightGray"/>
        </w:rPr>
        <w:t>au Maître d’Ouvrage</w:t>
      </w:r>
      <w:r w:rsidR="006D0A1D" w:rsidRPr="00A27CCC">
        <w:rPr>
          <w:rFonts w:asciiTheme="minorHAnsi" w:eastAsia="Calibri" w:hAnsiTheme="minorHAnsi" w:cstheme="minorHAnsi"/>
          <w:highlight w:val="lightGray"/>
          <w:lang w:eastAsia="en-US"/>
        </w:rPr>
        <w:t>.</w:t>
      </w:r>
      <w:r w:rsidR="006D0A1D" w:rsidRPr="00EA254D">
        <w:rPr>
          <w:rFonts w:asciiTheme="minorHAnsi" w:eastAsia="Calibri" w:hAnsiTheme="minorHAnsi" w:cstheme="minorHAnsi"/>
          <w:lang w:eastAsia="en-US"/>
        </w:rPr>
        <w:t>]</w:t>
      </w:r>
    </w:p>
    <w:p w14:paraId="79F52F5D" w14:textId="14262645" w:rsidR="003E1B1F" w:rsidRDefault="003E1B1F" w:rsidP="003E1B1F">
      <w:pPr>
        <w:rPr>
          <w:rFonts w:asciiTheme="minorHAnsi" w:hAnsiTheme="minorHAnsi" w:cstheme="minorHAnsi"/>
          <w:szCs w:val="22"/>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 xml:space="preserve">FACULTATIF : indiquer </w:t>
      </w:r>
      <w:r w:rsidRPr="13375BD0">
        <w:rPr>
          <w:rFonts w:asciiTheme="minorHAnsi" w:hAnsiTheme="minorHAnsi" w:cstheme="minorBidi"/>
          <w:highlight w:val="lightGray"/>
        </w:rPr>
        <w:t>toutes autres précisions ou dérogations pertinentes par rapport au CCAG CPE</w:t>
      </w:r>
      <w:r w:rsidRPr="13375BD0">
        <w:rPr>
          <w:rFonts w:asciiTheme="minorHAnsi" w:eastAsia="Calibri" w:hAnsiTheme="minorHAnsi" w:cstheme="minorBidi"/>
          <w:highlight w:val="lightGray"/>
          <w:lang w:eastAsia="en-US"/>
        </w:rPr>
        <w:t xml:space="preserve"> concernant </w:t>
      </w:r>
      <w:r w:rsidR="009C4287" w:rsidRPr="009C4287">
        <w:rPr>
          <w:rFonts w:asciiTheme="minorHAnsi" w:eastAsia="Calibri" w:hAnsiTheme="minorHAnsi" w:cstheme="minorBidi"/>
          <w:highlight w:val="lightGray"/>
          <w:lang w:eastAsia="en-US"/>
        </w:rPr>
        <w:t>l’accès et l’agrément des préposés du Titulaire chargés de la maintenance</w:t>
      </w:r>
      <w:r w:rsidR="006D0A1D" w:rsidRPr="00A27CCC">
        <w:rPr>
          <w:rFonts w:asciiTheme="minorHAnsi" w:eastAsia="Calibri" w:hAnsiTheme="minorHAnsi" w:cstheme="minorHAnsi"/>
          <w:highlight w:val="lightGray"/>
          <w:lang w:eastAsia="en-US"/>
        </w:rPr>
        <w:t>.</w:t>
      </w:r>
      <w:r w:rsidR="006D0A1D" w:rsidRPr="00EA254D">
        <w:rPr>
          <w:rFonts w:asciiTheme="minorHAnsi" w:eastAsia="Calibri" w:hAnsiTheme="minorHAnsi" w:cstheme="minorHAnsi"/>
          <w:lang w:eastAsia="en-US"/>
        </w:rPr>
        <w:t>]</w:t>
      </w:r>
    </w:p>
    <w:p w14:paraId="28F04341" w14:textId="77777777" w:rsidR="00856DF8" w:rsidRDefault="00856DF8" w:rsidP="00D32015"/>
    <w:p w14:paraId="47B3ED08" w14:textId="77777777" w:rsidR="0012012E" w:rsidRPr="0009615C" w:rsidRDefault="0012012E" w:rsidP="0012012E">
      <w:pPr>
        <w:pStyle w:val="Titre1"/>
      </w:pPr>
      <w:bookmarkStart w:id="267" w:name="_Toc45187366"/>
      <w:bookmarkStart w:id="268" w:name="_Toc112747944"/>
      <w:bookmarkStart w:id="269" w:name="_Toc112748432"/>
      <w:r w:rsidRPr="0009615C">
        <w:t xml:space="preserve">Article </w:t>
      </w:r>
      <w:r w:rsidRPr="0009615C">
        <w:rPr>
          <w:szCs w:val="32"/>
        </w:rPr>
        <w:fldChar w:fldCharType="begin"/>
      </w:r>
      <w:r w:rsidRPr="0009615C">
        <w:instrText xml:space="preserve"> AUTONUMLGL  \* Arabic \s . </w:instrText>
      </w:r>
      <w:r w:rsidRPr="0009615C">
        <w:fldChar w:fldCharType="end"/>
      </w:r>
      <w:r w:rsidRPr="0009615C">
        <w:t xml:space="preserve"> Compte GER</w:t>
      </w:r>
      <w:bookmarkEnd w:id="267"/>
      <w:bookmarkEnd w:id="268"/>
      <w:bookmarkEnd w:id="269"/>
    </w:p>
    <w:p w14:paraId="444181AD" w14:textId="60F912F3" w:rsidR="002104C3" w:rsidRDefault="002104C3" w:rsidP="002104C3">
      <w:pPr>
        <w:rPr>
          <w:rFonts w:asciiTheme="minorHAnsi" w:hAnsiTheme="minorHAnsi" w:cstheme="minorHAnsi"/>
          <w:szCs w:val="22"/>
        </w:rPr>
      </w:pPr>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 xml:space="preserve">FACULTATIF : indiquer </w:t>
      </w:r>
      <w:r w:rsidRPr="13375BD0">
        <w:rPr>
          <w:rFonts w:asciiTheme="minorHAnsi" w:hAnsiTheme="minorHAnsi" w:cstheme="minorBidi"/>
          <w:highlight w:val="lightGray"/>
        </w:rPr>
        <w:t>toutes précisions ou dérogations pertinentes par rapport au CCAG CPE</w:t>
      </w:r>
      <w:r w:rsidRPr="13375BD0">
        <w:rPr>
          <w:rFonts w:asciiTheme="minorHAnsi" w:eastAsia="Calibri" w:hAnsiTheme="minorHAnsi" w:cstheme="minorBidi"/>
          <w:highlight w:val="lightGray"/>
          <w:lang w:eastAsia="en-US"/>
        </w:rPr>
        <w:t xml:space="preserve"> </w:t>
      </w:r>
      <w:r w:rsidRPr="0075479E">
        <w:rPr>
          <w:rFonts w:asciiTheme="minorHAnsi" w:eastAsia="Calibri" w:hAnsiTheme="minorHAnsi" w:cstheme="minorBidi"/>
          <w:highlight w:val="lightGray"/>
          <w:lang w:eastAsia="en-US"/>
        </w:rPr>
        <w:t xml:space="preserve">concernant </w:t>
      </w:r>
      <w:r w:rsidR="00D512CF" w:rsidRPr="00D512CF">
        <w:rPr>
          <w:rFonts w:asciiTheme="minorHAnsi" w:eastAsia="Calibri" w:hAnsiTheme="minorHAnsi" w:cstheme="minorBidi"/>
          <w:highlight w:val="lightGray"/>
          <w:lang w:eastAsia="en-US"/>
        </w:rPr>
        <w:t xml:space="preserve">le Compte </w:t>
      </w:r>
      <w:r w:rsidR="00D512CF" w:rsidRPr="00A67EB4">
        <w:rPr>
          <w:rFonts w:asciiTheme="minorHAnsi" w:eastAsia="Calibri" w:hAnsiTheme="minorHAnsi" w:cstheme="minorBidi"/>
          <w:highlight w:val="lightGray"/>
          <w:lang w:eastAsia="en-US"/>
        </w:rPr>
        <w:t>GER</w:t>
      </w:r>
      <w:r w:rsidR="00A67EB4" w:rsidRPr="00A67EB4">
        <w:rPr>
          <w:rFonts w:asciiTheme="minorHAnsi" w:eastAsia="Calibri" w:hAnsiTheme="minorHAnsi" w:cstheme="minorBidi"/>
          <w:highlight w:val="lightGray"/>
          <w:lang w:eastAsia="en-US"/>
        </w:rPr>
        <w:t xml:space="preserve"> et s</w:t>
      </w:r>
      <w:r w:rsidR="00145789">
        <w:rPr>
          <w:rFonts w:asciiTheme="minorHAnsi" w:eastAsia="Calibri" w:hAnsiTheme="minorHAnsi" w:cstheme="minorBidi"/>
          <w:highlight w:val="lightGray"/>
          <w:lang w:eastAsia="en-US"/>
        </w:rPr>
        <w:t>es modalités d’</w:t>
      </w:r>
      <w:r w:rsidR="00A67EB4" w:rsidRPr="00A67EB4">
        <w:rPr>
          <w:rFonts w:asciiTheme="minorHAnsi" w:eastAsia="Calibri" w:hAnsiTheme="minorHAnsi" w:cstheme="minorBidi"/>
          <w:highlight w:val="lightGray"/>
          <w:lang w:eastAsia="en-US"/>
        </w:rPr>
        <w:t>apurement</w:t>
      </w:r>
      <w:r w:rsidR="00BD4BAC" w:rsidRPr="00A27CCC">
        <w:rPr>
          <w:rFonts w:asciiTheme="minorHAnsi" w:eastAsia="Calibri" w:hAnsiTheme="minorHAnsi" w:cstheme="minorHAnsi"/>
          <w:highlight w:val="lightGray"/>
          <w:lang w:eastAsia="en-US"/>
        </w:rPr>
        <w:t>.</w:t>
      </w:r>
      <w:r w:rsidR="00BD4BAC" w:rsidRPr="00EA254D">
        <w:rPr>
          <w:rFonts w:asciiTheme="minorHAnsi" w:eastAsia="Calibri" w:hAnsiTheme="minorHAnsi" w:cstheme="minorHAnsi"/>
          <w:lang w:eastAsia="en-US"/>
        </w:rPr>
        <w:t>]</w:t>
      </w:r>
    </w:p>
    <w:p w14:paraId="37A73929" w14:textId="77777777" w:rsidR="00942125" w:rsidRDefault="00942125" w:rsidP="007D2016"/>
    <w:p w14:paraId="55BA2D82" w14:textId="77777777" w:rsidR="00B2763C" w:rsidRPr="0009615C" w:rsidRDefault="00B2763C" w:rsidP="00B2763C">
      <w:pPr>
        <w:pStyle w:val="Titre1"/>
        <w:rPr>
          <w:rFonts w:asciiTheme="minorHAnsi" w:hAnsiTheme="minorHAnsi" w:cstheme="minorHAnsi"/>
        </w:rPr>
      </w:pPr>
      <w:bookmarkStart w:id="270" w:name="_Toc412194757"/>
      <w:bookmarkStart w:id="271" w:name="_Toc514316755"/>
      <w:bookmarkStart w:id="272" w:name="_Toc45187367"/>
      <w:bookmarkStart w:id="273" w:name="_Toc112747945"/>
      <w:bookmarkStart w:id="274" w:name="_Toc112748433"/>
      <w:r w:rsidRPr="0009615C">
        <w:rPr>
          <w:rFonts w:asciiTheme="minorHAnsi" w:hAnsiTheme="minorHAnsi" w:cstheme="minorHAnsi"/>
        </w:rPr>
        <w:t xml:space="preserve">Article </w:t>
      </w:r>
      <w:r w:rsidRPr="0009615C">
        <w:rPr>
          <w:rFonts w:asciiTheme="minorHAnsi" w:hAnsiTheme="minorHAnsi" w:cstheme="minorHAnsi"/>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Vérifications des </w:t>
      </w:r>
      <w:bookmarkEnd w:id="270"/>
      <w:r w:rsidRPr="0009615C">
        <w:rPr>
          <w:rFonts w:asciiTheme="minorHAnsi" w:hAnsiTheme="minorHAnsi" w:cstheme="minorHAnsi"/>
        </w:rPr>
        <w:t>prestations de la Phase d’Exploitation-Maintenance</w:t>
      </w:r>
      <w:bookmarkEnd w:id="271"/>
      <w:bookmarkEnd w:id="272"/>
      <w:bookmarkEnd w:id="273"/>
      <w:bookmarkEnd w:id="274"/>
    </w:p>
    <w:p w14:paraId="5B5350A0" w14:textId="087468EE" w:rsidR="004552D9" w:rsidRDefault="005554BE" w:rsidP="004552D9">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 xml:space="preserve">FACULTATIF : indiquer </w:t>
      </w:r>
      <w:r w:rsidRPr="13375BD0">
        <w:rPr>
          <w:rFonts w:asciiTheme="minorHAnsi" w:hAnsiTheme="minorHAnsi" w:cstheme="minorBidi"/>
          <w:highlight w:val="lightGray"/>
        </w:rPr>
        <w:t>toutes précisions ou dérogations pertinentes par rapport au CCAG CPE</w:t>
      </w:r>
      <w:r w:rsidRPr="13375BD0">
        <w:rPr>
          <w:rFonts w:asciiTheme="minorHAnsi" w:eastAsia="Calibri" w:hAnsiTheme="minorHAnsi" w:cstheme="minorBidi"/>
          <w:highlight w:val="lightGray"/>
          <w:lang w:eastAsia="en-US"/>
        </w:rPr>
        <w:t xml:space="preserve"> </w:t>
      </w:r>
      <w:r w:rsidRPr="0075479E">
        <w:rPr>
          <w:rFonts w:asciiTheme="minorHAnsi" w:eastAsia="Calibri" w:hAnsiTheme="minorHAnsi" w:cstheme="minorBidi"/>
          <w:highlight w:val="lightGray"/>
          <w:lang w:eastAsia="en-US"/>
        </w:rPr>
        <w:t xml:space="preserve">concernant </w:t>
      </w:r>
      <w:r w:rsidRPr="00ED5F2A">
        <w:rPr>
          <w:rFonts w:asciiTheme="minorHAnsi" w:eastAsia="Calibri" w:hAnsiTheme="minorHAnsi" w:cstheme="minorBidi"/>
          <w:highlight w:val="lightGray"/>
          <w:lang w:eastAsia="en-US"/>
        </w:rPr>
        <w:t xml:space="preserve">les opérations </w:t>
      </w:r>
      <w:r w:rsidRPr="00A949F3">
        <w:rPr>
          <w:rFonts w:asciiTheme="minorHAnsi" w:eastAsia="Calibri" w:hAnsiTheme="minorHAnsi" w:cstheme="minorBidi"/>
          <w:highlight w:val="lightGray"/>
          <w:lang w:eastAsia="en-US"/>
        </w:rPr>
        <w:t>de vé</w:t>
      </w:r>
      <w:r w:rsidR="00ED5F2A" w:rsidRPr="00A949F3">
        <w:rPr>
          <w:rFonts w:asciiTheme="minorHAnsi" w:eastAsia="Calibri" w:hAnsiTheme="minorHAnsi" w:cstheme="minorBidi"/>
          <w:highlight w:val="lightGray"/>
          <w:lang w:eastAsia="en-US"/>
        </w:rPr>
        <w:t>rifications des prestations de la Phase d’Exploitation-Maintenance</w:t>
      </w:r>
      <w:r w:rsidR="00BD4BAC" w:rsidRPr="00A27CCC">
        <w:rPr>
          <w:rFonts w:asciiTheme="minorHAnsi" w:eastAsia="Calibri" w:hAnsiTheme="minorHAnsi" w:cstheme="minorHAnsi"/>
          <w:highlight w:val="lightGray"/>
          <w:lang w:eastAsia="en-US"/>
        </w:rPr>
        <w:t>.</w:t>
      </w:r>
      <w:r w:rsidR="00BD4BAC" w:rsidRPr="00EA254D">
        <w:rPr>
          <w:rFonts w:asciiTheme="minorHAnsi" w:eastAsia="Calibri" w:hAnsiTheme="minorHAnsi" w:cstheme="minorHAnsi"/>
          <w:lang w:eastAsia="en-US"/>
        </w:rPr>
        <w:t>]</w:t>
      </w:r>
    </w:p>
    <w:p w14:paraId="1DE83EE4" w14:textId="77777777" w:rsidR="00F371C5" w:rsidRDefault="00F371C5" w:rsidP="00244036">
      <w:bookmarkStart w:id="275" w:name="_Toc45187377"/>
    </w:p>
    <w:p w14:paraId="56F892B2" w14:textId="77777777" w:rsidR="00D2045B" w:rsidRPr="00752760" w:rsidRDefault="00D2045B" w:rsidP="00D2045B">
      <w:pPr>
        <w:pStyle w:val="Titre1"/>
        <w:rPr>
          <w:color w:val="000000" w:themeColor="text1"/>
        </w:rPr>
      </w:pPr>
      <w:bookmarkStart w:id="276" w:name="_Toc64566273"/>
      <w:bookmarkStart w:id="277" w:name="_Toc112747946"/>
      <w:bookmarkStart w:id="278" w:name="_Toc112748434"/>
      <w:bookmarkEnd w:id="275"/>
      <w:r w:rsidRPr="00752760">
        <w:rPr>
          <w:color w:val="000000" w:themeColor="text1"/>
        </w:rPr>
        <w:t>A</w:t>
      </w:r>
      <w:r>
        <w:rPr>
          <w:color w:val="000000" w:themeColor="text1"/>
        </w:rPr>
        <w:t xml:space="preserve">rticle </w:t>
      </w:r>
      <w:r w:rsidRPr="00752760">
        <w:rPr>
          <w:color w:val="000000" w:themeColor="text1"/>
        </w:rPr>
        <w:fldChar w:fldCharType="begin"/>
      </w:r>
      <w:r w:rsidRPr="00752760">
        <w:rPr>
          <w:color w:val="000000" w:themeColor="text1"/>
        </w:rPr>
        <w:instrText xml:space="preserve"> AUTONUMLGL  \* Arabic \s . </w:instrText>
      </w:r>
      <w:r w:rsidRPr="00752760">
        <w:rPr>
          <w:color w:val="000000" w:themeColor="text1"/>
        </w:rPr>
        <w:fldChar w:fldCharType="end"/>
      </w:r>
      <w:r w:rsidRPr="00752760">
        <w:rPr>
          <w:color w:val="000000" w:themeColor="text1"/>
        </w:rPr>
        <w:t xml:space="preserve"> Prestations supplémentaires et modificatives</w:t>
      </w:r>
      <w:bookmarkEnd w:id="276"/>
      <w:bookmarkEnd w:id="277"/>
      <w:bookmarkEnd w:id="278"/>
    </w:p>
    <w:p w14:paraId="250DF13C" w14:textId="560336C1" w:rsidR="006A6CC4" w:rsidRDefault="006A6CC4" w:rsidP="006A6CC4">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13375BD0">
        <w:rPr>
          <w:rFonts w:asciiTheme="minorHAnsi" w:eastAsia="Calibri" w:hAnsiTheme="minorHAnsi" w:cstheme="minorBidi"/>
          <w:highlight w:val="lightGray"/>
          <w:lang w:eastAsia="en-US"/>
        </w:rPr>
        <w:t xml:space="preserve">FACULTATIF : indiquer </w:t>
      </w:r>
      <w:r w:rsidRPr="13375BD0">
        <w:rPr>
          <w:rFonts w:asciiTheme="minorHAnsi" w:hAnsiTheme="minorHAnsi" w:cstheme="minorBidi"/>
          <w:highlight w:val="lightGray"/>
        </w:rPr>
        <w:t>toutes précisions ou dérogations pertinentes par rapport au CCAG CPE</w:t>
      </w:r>
      <w:r w:rsidRPr="13375BD0">
        <w:rPr>
          <w:rFonts w:asciiTheme="minorHAnsi" w:eastAsia="Calibri" w:hAnsiTheme="minorHAnsi" w:cstheme="minorBidi"/>
          <w:highlight w:val="lightGray"/>
          <w:lang w:eastAsia="en-US"/>
        </w:rPr>
        <w:t xml:space="preserve"> </w:t>
      </w:r>
      <w:r w:rsidRPr="0075479E">
        <w:rPr>
          <w:rFonts w:asciiTheme="minorHAnsi" w:eastAsia="Calibri" w:hAnsiTheme="minorHAnsi" w:cstheme="minorBidi"/>
          <w:highlight w:val="lightGray"/>
          <w:lang w:eastAsia="en-US"/>
        </w:rPr>
        <w:t xml:space="preserve">concernant </w:t>
      </w:r>
      <w:r w:rsidRPr="00ED5F2A">
        <w:rPr>
          <w:rFonts w:asciiTheme="minorHAnsi" w:eastAsia="Calibri" w:hAnsiTheme="minorHAnsi" w:cstheme="minorBidi"/>
          <w:highlight w:val="lightGray"/>
          <w:lang w:eastAsia="en-US"/>
        </w:rPr>
        <w:t xml:space="preserve">les </w:t>
      </w:r>
      <w:r w:rsidR="00854A0F">
        <w:rPr>
          <w:rFonts w:asciiTheme="minorHAnsi" w:eastAsia="Calibri" w:hAnsiTheme="minorHAnsi" w:cstheme="minorBidi"/>
          <w:highlight w:val="lightGray"/>
          <w:lang w:eastAsia="en-US"/>
        </w:rPr>
        <w:t>prestations supplémentaires et modificatives</w:t>
      </w:r>
      <w:r w:rsidRPr="00A949F3">
        <w:rPr>
          <w:rFonts w:asciiTheme="minorHAnsi" w:eastAsia="Calibri" w:hAnsiTheme="minorHAnsi" w:cstheme="minorBidi"/>
          <w:highlight w:val="lightGray"/>
          <w:lang w:eastAsia="en-US"/>
        </w:rPr>
        <w:t xml:space="preserve"> de la Phase d’Exploitation-Maintenance</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6894A85C" w14:textId="1368DE49" w:rsidR="00D36388" w:rsidRDefault="00D36388" w:rsidP="007D2016"/>
    <w:p w14:paraId="431D2BF1" w14:textId="77777777" w:rsidR="00501357" w:rsidRPr="00752760" w:rsidRDefault="00501357" w:rsidP="00501357">
      <w:pPr>
        <w:pStyle w:val="Titre1"/>
        <w:rPr>
          <w:color w:val="000000" w:themeColor="text1"/>
        </w:rPr>
      </w:pPr>
      <w:bookmarkStart w:id="279" w:name="_Toc64566274"/>
      <w:bookmarkStart w:id="280" w:name="_Toc112747947"/>
      <w:bookmarkStart w:id="281" w:name="_Toc112748435"/>
      <w:r w:rsidRPr="00752760">
        <w:rPr>
          <w:color w:val="000000" w:themeColor="text1"/>
        </w:rPr>
        <w:t>A</w:t>
      </w:r>
      <w:r>
        <w:rPr>
          <w:color w:val="000000" w:themeColor="text1"/>
        </w:rPr>
        <w:t>rticle</w:t>
      </w:r>
      <w:r w:rsidRPr="00752760">
        <w:rPr>
          <w:color w:val="000000" w:themeColor="text1"/>
        </w:rPr>
        <w:t xml:space="preserve"> </w:t>
      </w:r>
      <w:r w:rsidRPr="00752760">
        <w:rPr>
          <w:color w:val="000000" w:themeColor="text1"/>
        </w:rPr>
        <w:fldChar w:fldCharType="begin"/>
      </w:r>
      <w:r w:rsidRPr="00752760">
        <w:rPr>
          <w:color w:val="000000" w:themeColor="text1"/>
        </w:rPr>
        <w:instrText xml:space="preserve"> AUTONUMLGL  \* Arabic \s . </w:instrText>
      </w:r>
      <w:bookmarkStart w:id="282" w:name="_Toc514316763"/>
      <w:r w:rsidRPr="00752760">
        <w:rPr>
          <w:color w:val="000000" w:themeColor="text1"/>
        </w:rPr>
        <w:fldChar w:fldCharType="end"/>
      </w:r>
      <w:r w:rsidRPr="00752760">
        <w:rPr>
          <w:color w:val="000000" w:themeColor="text1"/>
        </w:rPr>
        <w:t xml:space="preserve"> Garantie</w:t>
      </w:r>
      <w:bookmarkEnd w:id="279"/>
      <w:bookmarkEnd w:id="282"/>
      <w:bookmarkEnd w:id="280"/>
      <w:bookmarkEnd w:id="281"/>
    </w:p>
    <w:p w14:paraId="22EC4D1C" w14:textId="37A390D0" w:rsidR="006A6CC4" w:rsidRDefault="006A6CC4" w:rsidP="006A6CC4">
      <w:r w:rsidRPr="007D3BD8">
        <w:rPr>
          <w:rFonts w:asciiTheme="minorHAnsi" w:hAnsiTheme="minorHAnsi"/>
          <w:szCs w:val="22"/>
        </w:rPr>
        <w:fldChar w:fldCharType="begin"/>
      </w:r>
      <w:r w:rsidRPr="007D3BD8">
        <w:rPr>
          <w:rFonts w:asciiTheme="minorHAnsi" w:hAnsiTheme="minorHAnsi"/>
          <w:szCs w:val="22"/>
        </w:rPr>
        <w:instrText xml:space="preserve"> AUTONUMLGL  \* Arabic \s . </w:instrText>
      </w:r>
      <w:r w:rsidRPr="007D3BD8">
        <w:rPr>
          <w:rFonts w:asciiTheme="minorHAnsi" w:hAnsiTheme="minorHAnsi"/>
          <w:szCs w:val="22"/>
        </w:rPr>
        <w:fldChar w:fldCharType="end"/>
      </w:r>
      <w:r w:rsidRPr="13375BD0">
        <w:rPr>
          <w:rFonts w:asciiTheme="minorHAnsi" w:eastAsia="Calibri" w:hAnsiTheme="minorHAnsi" w:cstheme="minorBidi"/>
          <w:lang w:eastAsia="en-US"/>
        </w:rPr>
        <w:t>[</w:t>
      </w:r>
      <w:r w:rsidRPr="00814BA4">
        <w:rPr>
          <w:rFonts w:asciiTheme="minorHAnsi" w:eastAsia="Calibri" w:hAnsiTheme="minorHAnsi" w:cstheme="minorBidi"/>
          <w:highlight w:val="lightGray"/>
          <w:lang w:eastAsia="en-US"/>
        </w:rPr>
        <w:t xml:space="preserve">FACULTATIF : indiquer </w:t>
      </w:r>
      <w:r w:rsidR="00814BA4" w:rsidRPr="00814BA4">
        <w:rPr>
          <w:rFonts w:asciiTheme="minorHAnsi" w:eastAsia="Calibri" w:hAnsiTheme="minorHAnsi" w:cstheme="minorBidi"/>
          <w:highlight w:val="lightGray"/>
          <w:lang w:eastAsia="en-US"/>
        </w:rPr>
        <w:t xml:space="preserve">si le Marché prévoit </w:t>
      </w:r>
      <w:r w:rsidR="00814BA4" w:rsidRPr="004E07C8">
        <w:rPr>
          <w:rFonts w:asciiTheme="minorHAnsi" w:hAnsiTheme="minorHAnsi" w:cstheme="minorBidi"/>
          <w:color w:val="000000" w:themeColor="text1"/>
          <w:highlight w:val="lightGray"/>
        </w:rPr>
        <w:t>des garanties contractuelles relatives à la remise en état ou au remplacement des prestations défectueuses</w:t>
      </w:r>
      <w:r w:rsidRPr="00A27CCC">
        <w:rPr>
          <w:rFonts w:asciiTheme="minorHAnsi" w:eastAsia="Calibri" w:hAnsiTheme="minorHAnsi" w:cstheme="minorHAnsi"/>
          <w:highlight w:val="lightGray"/>
          <w:lang w:eastAsia="en-US"/>
        </w:rPr>
        <w:t>.</w:t>
      </w:r>
      <w:r w:rsidRPr="00EA254D">
        <w:rPr>
          <w:rFonts w:asciiTheme="minorHAnsi" w:eastAsia="Calibri" w:hAnsiTheme="minorHAnsi" w:cstheme="minorHAnsi"/>
          <w:lang w:eastAsia="en-US"/>
        </w:rPr>
        <w:t>]</w:t>
      </w:r>
    </w:p>
    <w:p w14:paraId="4326B1D0" w14:textId="77777777" w:rsidR="004E07C8" w:rsidRDefault="004E07C8">
      <w:pPr>
        <w:spacing w:after="0" w:line="240" w:lineRule="auto"/>
        <w:jc w:val="left"/>
        <w:rPr>
          <w:rFonts w:asciiTheme="minorHAnsi" w:hAnsiTheme="minorHAnsi" w:cstheme="minorHAnsi"/>
          <w:b/>
          <w:bCs/>
          <w:caps/>
          <w:kern w:val="28"/>
          <w:sz w:val="28"/>
          <w:szCs w:val="32"/>
        </w:rPr>
      </w:pPr>
      <w:bookmarkStart w:id="283" w:name="_Toc514697390"/>
      <w:bookmarkStart w:id="284" w:name="_Toc45187402"/>
      <w:r>
        <w:rPr>
          <w:rFonts w:asciiTheme="minorHAnsi" w:hAnsiTheme="minorHAnsi" w:cstheme="minorHAnsi"/>
        </w:rPr>
        <w:br w:type="page"/>
      </w:r>
    </w:p>
    <w:p w14:paraId="1BF0D96F" w14:textId="1B37B4FB" w:rsidR="007A6648" w:rsidRDefault="007A6648" w:rsidP="007A6648">
      <w:pPr>
        <w:pStyle w:val="Titre"/>
        <w:rPr>
          <w:rFonts w:asciiTheme="minorHAnsi" w:hAnsiTheme="minorHAnsi" w:cstheme="minorHAnsi"/>
        </w:rPr>
      </w:pPr>
      <w:bookmarkStart w:id="285" w:name="_Toc112747948"/>
      <w:bookmarkStart w:id="286" w:name="_Toc112748436"/>
      <w:r w:rsidRPr="0009615C">
        <w:rPr>
          <w:rFonts w:asciiTheme="minorHAnsi" w:hAnsiTheme="minorHAnsi" w:cstheme="minorHAnsi"/>
        </w:rPr>
        <w:t>Chapitre IV. Performance</w:t>
      </w:r>
      <w:r>
        <w:rPr>
          <w:rFonts w:asciiTheme="minorHAnsi" w:hAnsiTheme="minorHAnsi" w:cstheme="minorHAnsi"/>
        </w:rPr>
        <w:t>s</w:t>
      </w:r>
      <w:r w:rsidRPr="0009615C" w:rsidDel="00517CB3">
        <w:rPr>
          <w:rFonts w:asciiTheme="minorHAnsi" w:hAnsiTheme="minorHAnsi" w:cstheme="minorHAnsi"/>
        </w:rPr>
        <w:t xml:space="preserve"> </w:t>
      </w:r>
      <w:bookmarkEnd w:id="283"/>
      <w:r>
        <w:rPr>
          <w:rFonts w:asciiTheme="minorHAnsi" w:hAnsiTheme="minorHAnsi" w:cstheme="minorHAnsi"/>
        </w:rPr>
        <w:t>– Garantie de Performance</w:t>
      </w:r>
      <w:bookmarkEnd w:id="284"/>
      <w:bookmarkEnd w:id="285"/>
      <w:bookmarkEnd w:id="286"/>
    </w:p>
    <w:p w14:paraId="03B1323E" w14:textId="77777777" w:rsidR="006B38DD" w:rsidRDefault="006B38DD" w:rsidP="00641409">
      <w:bookmarkStart w:id="287" w:name="_Toc45187403"/>
    </w:p>
    <w:p w14:paraId="773D0A9F" w14:textId="07131FA2" w:rsidR="007A6648" w:rsidRDefault="009457BB" w:rsidP="004555B8">
      <w:pPr>
        <w:pStyle w:val="Titre1"/>
        <w:rPr>
          <w:rFonts w:asciiTheme="minorHAnsi" w:hAnsiTheme="minorHAnsi" w:cstheme="minorHAnsi"/>
        </w:rPr>
      </w:pPr>
      <w:bookmarkStart w:id="288" w:name="_Toc112747949"/>
      <w:bookmarkStart w:id="289" w:name="_Toc112748437"/>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Situation de Référence</w:t>
      </w:r>
      <w:bookmarkEnd w:id="287"/>
      <w:bookmarkEnd w:id="288"/>
      <w:bookmarkEnd w:id="289"/>
    </w:p>
    <w:p w14:paraId="2F219293" w14:textId="0D703A95" w:rsidR="008D7E36" w:rsidRPr="000B0BB1" w:rsidRDefault="008D7E36" w:rsidP="008D7E36">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8C680A">
        <w:rPr>
          <w:rFonts w:asciiTheme="minorHAnsi" w:eastAsia="Calibri" w:hAnsiTheme="minorHAnsi" w:cstheme="minorHAnsi"/>
          <w:highlight w:val="lightGray"/>
          <w:lang w:eastAsia="en-US"/>
        </w:rPr>
        <w:t xml:space="preserve">concernant </w:t>
      </w:r>
      <w:r w:rsidR="008C680A" w:rsidRPr="008C680A">
        <w:rPr>
          <w:rFonts w:asciiTheme="minorHAnsi" w:eastAsia="Calibri" w:hAnsiTheme="minorHAnsi" w:cstheme="minorHAnsi"/>
          <w:highlight w:val="lightGray"/>
          <w:lang w:eastAsia="en-US"/>
        </w:rPr>
        <w:t>la Situation de Référence</w:t>
      </w:r>
      <w:r w:rsidR="004B0B0C" w:rsidRPr="00A27CCC">
        <w:rPr>
          <w:rFonts w:asciiTheme="minorHAnsi" w:eastAsia="Calibri" w:hAnsiTheme="minorHAnsi" w:cstheme="minorHAnsi"/>
          <w:highlight w:val="lightGray"/>
          <w:lang w:eastAsia="en-US"/>
        </w:rPr>
        <w:t>.</w:t>
      </w:r>
      <w:r w:rsidR="004B0B0C" w:rsidRPr="00EA254D">
        <w:rPr>
          <w:rFonts w:asciiTheme="minorHAnsi" w:eastAsia="Calibri" w:hAnsiTheme="minorHAnsi" w:cstheme="minorHAnsi"/>
          <w:lang w:eastAsia="en-US"/>
        </w:rPr>
        <w:t>]</w:t>
      </w:r>
    </w:p>
    <w:p w14:paraId="67EB4AC0" w14:textId="059DC2F4" w:rsidR="009457BB" w:rsidRDefault="009457BB" w:rsidP="009457BB">
      <w:pPr>
        <w:rPr>
          <w:lang w:eastAsia="en-US"/>
        </w:rPr>
      </w:pPr>
    </w:p>
    <w:p w14:paraId="64671554" w14:textId="77777777" w:rsidR="00867124" w:rsidRPr="0009615C" w:rsidRDefault="00867124" w:rsidP="00867124">
      <w:pPr>
        <w:pStyle w:val="Titre1"/>
        <w:rPr>
          <w:rFonts w:asciiTheme="minorHAnsi" w:hAnsiTheme="minorHAnsi" w:cstheme="minorHAnsi"/>
        </w:rPr>
      </w:pPr>
      <w:bookmarkStart w:id="290" w:name="_Toc514697393"/>
      <w:bookmarkStart w:id="291" w:name="_Toc45187405"/>
      <w:bookmarkStart w:id="292" w:name="_Toc112747950"/>
      <w:bookmarkStart w:id="293" w:name="_Toc112748438"/>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Pr>
          <w:rFonts w:asciiTheme="minorHAnsi" w:hAnsiTheme="minorHAnsi" w:cstheme="minorHAnsi"/>
        </w:rPr>
        <w:t xml:space="preserve"> </w:t>
      </w:r>
      <w:r w:rsidRPr="0009615C">
        <w:rPr>
          <w:rFonts w:asciiTheme="minorHAnsi" w:hAnsiTheme="minorHAnsi" w:cstheme="minorHAnsi"/>
        </w:rPr>
        <w:t>Objectif de Performance Energétique Réelle</w:t>
      </w:r>
      <w:bookmarkEnd w:id="290"/>
      <w:bookmarkEnd w:id="291"/>
      <w:bookmarkEnd w:id="292"/>
      <w:bookmarkEnd w:id="293"/>
    </w:p>
    <w:p w14:paraId="73B0E5A6" w14:textId="0D602FC6" w:rsidR="00867124" w:rsidRDefault="00CB4734" w:rsidP="009457B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9263BD">
        <w:rPr>
          <w:rFonts w:asciiTheme="minorHAnsi" w:eastAsia="Calibri" w:hAnsiTheme="minorHAnsi" w:cstheme="minorHAnsi"/>
          <w:highlight w:val="lightGray"/>
          <w:lang w:eastAsia="en-US"/>
        </w:rPr>
        <w:t xml:space="preserve">FACULTATIF : indiquer </w:t>
      </w:r>
      <w:r w:rsidR="00E43727" w:rsidRPr="009263BD">
        <w:rPr>
          <w:rFonts w:asciiTheme="minorHAnsi" w:hAnsiTheme="minorHAnsi" w:cstheme="minorHAnsi"/>
          <w:color w:val="000000" w:themeColor="text1"/>
          <w:highlight w:val="lightGray"/>
        </w:rPr>
        <w:t xml:space="preserve">si l’Objectif de </w:t>
      </w:r>
      <w:r w:rsidR="00E43727" w:rsidRPr="009263BD">
        <w:rPr>
          <w:rFonts w:asciiTheme="minorHAnsi" w:hAnsiTheme="minorHAnsi" w:cstheme="minorHAnsi"/>
          <w:color w:val="000000" w:themeColor="text1"/>
          <w:highlight w:val="lightGray"/>
          <w:lang w:eastAsia="en-US"/>
        </w:rPr>
        <w:t xml:space="preserve">Performance Énergétique Réelle fait l’objet d’une Période de Neutralisation et préciser sa </w:t>
      </w:r>
      <w:r w:rsidR="00E43727" w:rsidRPr="00814BA4">
        <w:rPr>
          <w:rFonts w:asciiTheme="minorHAnsi" w:hAnsiTheme="minorHAnsi" w:cstheme="minorHAnsi"/>
          <w:color w:val="000000" w:themeColor="text1"/>
          <w:highlight w:val="lightGray"/>
          <w:lang w:eastAsia="en-US"/>
        </w:rPr>
        <w:t>durée</w:t>
      </w:r>
      <w:r w:rsidR="004B0B0C" w:rsidRPr="00814BA4">
        <w:rPr>
          <w:rFonts w:asciiTheme="minorHAnsi" w:eastAsia="Calibri" w:hAnsiTheme="minorHAnsi" w:cstheme="minorHAnsi"/>
          <w:highlight w:val="lightGray"/>
          <w:lang w:eastAsia="en-US"/>
        </w:rPr>
        <w:t>.</w:t>
      </w:r>
      <w:r w:rsidR="00814BA4" w:rsidRPr="00814BA4">
        <w:rPr>
          <w:rFonts w:asciiTheme="minorHAnsi" w:eastAsia="Calibri" w:hAnsiTheme="minorHAnsi" w:cstheme="minorHAnsi"/>
          <w:highlight w:val="lightGray"/>
          <w:lang w:eastAsia="en-US"/>
        </w:rPr>
        <w:t xml:space="preserve"> A défaut, </w:t>
      </w:r>
      <w:r w:rsidR="00814BA4" w:rsidRPr="00814BA4">
        <w:rPr>
          <w:rFonts w:asciiTheme="minorHAnsi" w:eastAsia="Calibri" w:hAnsiTheme="minorHAnsi" w:cstheme="minorHAnsi"/>
          <w:color w:val="000000" w:themeColor="text1"/>
          <w:szCs w:val="22"/>
          <w:highlight w:val="lightGray"/>
          <w:lang w:eastAsia="en-US"/>
        </w:rPr>
        <w:t xml:space="preserve">cette période est fixée à trois (3) mois à compter de </w:t>
      </w:r>
      <w:r w:rsidR="00814BA4" w:rsidRPr="00814BA4">
        <w:rPr>
          <w:rFonts w:asciiTheme="minorHAnsi" w:eastAsia="Calibri" w:hAnsiTheme="minorHAnsi" w:cstheme="minorHAnsi"/>
          <w:color w:val="000000" w:themeColor="text1"/>
          <w:highlight w:val="lightGray"/>
          <w:lang w:eastAsia="en-US"/>
        </w:rPr>
        <w:t xml:space="preserve">la Date Effective de Réception totale des </w:t>
      </w:r>
      <w:r w:rsidR="00814BA4" w:rsidRPr="00814BA4">
        <w:rPr>
          <w:rFonts w:asciiTheme="minorHAnsi" w:eastAsia="Calibri" w:hAnsiTheme="minorHAnsi" w:cstheme="minorHAnsi"/>
          <w:color w:val="000000" w:themeColor="text1"/>
          <w:szCs w:val="22"/>
          <w:highlight w:val="lightGray"/>
          <w:lang w:eastAsia="en-US"/>
        </w:rPr>
        <w:t>Actions</w:t>
      </w:r>
      <w:r w:rsidR="00814BA4" w:rsidRPr="00814BA4">
        <w:rPr>
          <w:rFonts w:asciiTheme="minorHAnsi" w:eastAsia="Calibri" w:hAnsiTheme="minorHAnsi" w:cstheme="minorHAnsi"/>
          <w:color w:val="000000" w:themeColor="text1"/>
          <w:highlight w:val="lightGray"/>
          <w:lang w:eastAsia="en-US"/>
        </w:rPr>
        <w:t xml:space="preserve"> de Rénovation.</w:t>
      </w:r>
      <w:r w:rsidR="004B0B0C" w:rsidRPr="00EA254D">
        <w:rPr>
          <w:rFonts w:asciiTheme="minorHAnsi" w:eastAsia="Calibri" w:hAnsiTheme="minorHAnsi" w:cstheme="minorHAnsi"/>
          <w:lang w:eastAsia="en-US"/>
        </w:rPr>
        <w:t>]</w:t>
      </w:r>
    </w:p>
    <w:p w14:paraId="1A854C1E" w14:textId="3E156EE2" w:rsidR="008A2EAA" w:rsidRDefault="008A2EAA" w:rsidP="008A2EA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9263BD">
        <w:rPr>
          <w:rFonts w:asciiTheme="minorHAnsi" w:eastAsia="Calibri" w:hAnsiTheme="minorHAnsi" w:cstheme="minorHAnsi"/>
          <w:highlight w:val="lightGray"/>
          <w:lang w:eastAsia="en-US"/>
        </w:rPr>
        <w:t xml:space="preserve">FACULTATIF : indiquer </w:t>
      </w:r>
      <w:r w:rsidRPr="009263BD">
        <w:rPr>
          <w:rFonts w:asciiTheme="minorHAnsi" w:hAnsiTheme="minorHAnsi" w:cstheme="minorHAnsi"/>
          <w:color w:val="000000" w:themeColor="text1"/>
          <w:highlight w:val="lightGray"/>
        </w:rPr>
        <w:t xml:space="preserve">si l’Objectif de </w:t>
      </w:r>
      <w:r w:rsidRPr="009263BD">
        <w:rPr>
          <w:rFonts w:asciiTheme="minorHAnsi" w:hAnsiTheme="minorHAnsi" w:cstheme="minorHAnsi"/>
          <w:color w:val="000000" w:themeColor="text1"/>
          <w:highlight w:val="lightGray"/>
          <w:lang w:eastAsia="en-US"/>
        </w:rPr>
        <w:t>Performance Énergétique Réelle fait l’objet d’un</w:t>
      </w:r>
      <w:r>
        <w:rPr>
          <w:rFonts w:asciiTheme="minorHAnsi" w:hAnsiTheme="minorHAnsi" w:cstheme="minorHAnsi"/>
          <w:color w:val="000000" w:themeColor="text1"/>
          <w:highlight w:val="lightGray"/>
          <w:lang w:eastAsia="en-US"/>
        </w:rPr>
        <w:t xml:space="preserve"> Tunnel de Neutralisation et </w:t>
      </w:r>
      <w:r w:rsidRPr="009263BD">
        <w:rPr>
          <w:rFonts w:asciiTheme="minorHAnsi" w:hAnsiTheme="minorHAnsi" w:cstheme="minorHAnsi"/>
          <w:color w:val="000000" w:themeColor="text1"/>
          <w:highlight w:val="lightGray"/>
          <w:lang w:eastAsia="en-US"/>
        </w:rPr>
        <w:t xml:space="preserve">préciser </w:t>
      </w:r>
      <w:r w:rsidRPr="008A2EAA">
        <w:rPr>
          <w:rFonts w:asciiTheme="minorHAnsi" w:hAnsiTheme="minorHAnsi" w:cstheme="minorHAnsi"/>
          <w:color w:val="000000" w:themeColor="text1"/>
          <w:highlight w:val="lightGray"/>
          <w:lang w:eastAsia="en-US"/>
        </w:rPr>
        <w:t xml:space="preserve">son </w:t>
      </w:r>
      <w:r w:rsidRPr="00814BA4">
        <w:rPr>
          <w:rFonts w:asciiTheme="minorHAnsi" w:hAnsiTheme="minorHAnsi" w:cstheme="minorHAnsi"/>
          <w:color w:val="000000" w:themeColor="text1"/>
          <w:highlight w:val="lightGray"/>
          <w:lang w:eastAsia="en-US"/>
        </w:rPr>
        <w:t>pourcentage</w:t>
      </w:r>
      <w:r w:rsidR="004B0B0C" w:rsidRPr="00814BA4">
        <w:rPr>
          <w:rFonts w:asciiTheme="minorHAnsi" w:eastAsia="Calibri" w:hAnsiTheme="minorHAnsi" w:cstheme="minorHAnsi"/>
          <w:highlight w:val="lightGray"/>
          <w:lang w:eastAsia="en-US"/>
        </w:rPr>
        <w:t>.</w:t>
      </w:r>
      <w:r w:rsidR="00814BA4" w:rsidRPr="00814BA4">
        <w:rPr>
          <w:rFonts w:asciiTheme="minorHAnsi" w:eastAsia="Calibri" w:hAnsiTheme="minorHAnsi" w:cstheme="minorHAnsi"/>
          <w:highlight w:val="lightGray"/>
          <w:lang w:eastAsia="en-US"/>
        </w:rPr>
        <w:t xml:space="preserve"> A défaut, ce tunnel est fixé à +/- 3%</w:t>
      </w:r>
      <w:r w:rsidR="00814BA4">
        <w:rPr>
          <w:rFonts w:asciiTheme="minorHAnsi" w:eastAsia="Calibri" w:hAnsiTheme="minorHAnsi" w:cstheme="minorHAnsi"/>
          <w:highlight w:val="lightGray"/>
          <w:lang w:eastAsia="en-US"/>
        </w:rPr>
        <w:t>.</w:t>
      </w:r>
      <w:r w:rsidR="004B0B0C" w:rsidRPr="00814BA4">
        <w:rPr>
          <w:rFonts w:asciiTheme="minorHAnsi" w:eastAsia="Calibri" w:hAnsiTheme="minorHAnsi" w:cstheme="minorHAnsi"/>
          <w:lang w:eastAsia="en-US"/>
        </w:rPr>
        <w:t>]</w:t>
      </w:r>
    </w:p>
    <w:p w14:paraId="3F21B50F" w14:textId="6FD042DF" w:rsidR="00185344" w:rsidRDefault="00185344" w:rsidP="00185344">
      <w:pPr>
        <w:rPr>
          <w:rFonts w:asciiTheme="minorHAnsi" w:eastAsia="Calibri" w:hAnsiTheme="minorHAnsi" w:cstheme="minorHAnsi"/>
          <w:color w:val="000000" w:themeColor="text1"/>
          <w:szCs w:val="22"/>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0F6FDC">
        <w:rPr>
          <w:rFonts w:asciiTheme="minorHAnsi" w:eastAsia="Calibri" w:hAnsiTheme="minorHAnsi" w:cstheme="minorHAnsi"/>
          <w:highlight w:val="lightGray"/>
          <w:lang w:eastAsia="en-US"/>
        </w:rPr>
        <w:t xml:space="preserve">FACULTATIF : indiquer </w:t>
      </w:r>
      <w:r w:rsidR="00A746EA" w:rsidRPr="000F6FDC">
        <w:rPr>
          <w:rFonts w:asciiTheme="minorHAnsi" w:hAnsiTheme="minorHAnsi" w:cstheme="minorHAnsi"/>
          <w:color w:val="000000" w:themeColor="text1"/>
          <w:highlight w:val="lightGray"/>
        </w:rPr>
        <w:t xml:space="preserve">si la référence </w:t>
      </w:r>
      <w:r w:rsidR="0040373A" w:rsidRPr="000F6FDC">
        <w:rPr>
          <w:rFonts w:asciiTheme="minorHAnsi" w:hAnsiTheme="minorHAnsi" w:cstheme="minorHAnsi"/>
          <w:color w:val="000000" w:themeColor="text1"/>
          <w:highlight w:val="lightGray"/>
        </w:rPr>
        <w:t xml:space="preserve">de prix </w:t>
      </w:r>
      <w:r w:rsidR="00061774" w:rsidRPr="000F6FDC">
        <w:rPr>
          <w:noProof/>
          <w:color w:val="000000" w:themeColor="text1"/>
          <w:position w:val="-6"/>
          <w:szCs w:val="22"/>
          <w:highlight w:val="lightGray"/>
        </w:rPr>
        <w:drawing>
          <wp:inline distT="0" distB="0" distL="0" distR="0" wp14:anchorId="2C88760D" wp14:editId="0A259A4E">
            <wp:extent cx="245745" cy="160655"/>
            <wp:effectExtent l="0" t="0" r="0" b="4445"/>
            <wp:docPr id="17" name="Objet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3"/>
                    <pic:cNvPicPr>
                      <a:picLocks noGrp="1" noRot="1" noChangeAspect="1" noEditPoints="1" noAdjustHandles="1" noChangeArrowheads="1" noChangeShapeType="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182" cy="163556"/>
                    </a:xfrm>
                    <a:prstGeom prst="rect">
                      <a:avLst/>
                    </a:prstGeom>
                    <a:noFill/>
                    <a:ln>
                      <a:noFill/>
                    </a:ln>
                  </pic:spPr>
                </pic:pic>
              </a:graphicData>
            </a:graphic>
          </wp:inline>
        </w:drawing>
      </w:r>
      <w:r w:rsidR="00061774" w:rsidRPr="000F6FDC">
        <w:rPr>
          <w:rFonts w:asciiTheme="minorHAnsi" w:hAnsiTheme="minorHAnsi" w:cstheme="minorHAnsi"/>
          <w:color w:val="000000" w:themeColor="text1"/>
          <w:highlight w:val="lightGray"/>
        </w:rPr>
        <w:t xml:space="preserve"> </w:t>
      </w:r>
      <w:r w:rsidR="00E35001">
        <w:rPr>
          <w:rFonts w:asciiTheme="minorHAnsi" w:hAnsiTheme="minorHAnsi" w:cstheme="minorHAnsi"/>
          <w:color w:val="000000" w:themeColor="text1"/>
          <w:highlight w:val="lightGray"/>
        </w:rPr>
        <w:t xml:space="preserve">pour calculer la réparation en nature de la GPE </w:t>
      </w:r>
      <w:r w:rsidR="00A008E1" w:rsidRPr="000F6FDC">
        <w:rPr>
          <w:rFonts w:asciiTheme="minorHAnsi" w:hAnsiTheme="minorHAnsi" w:cstheme="minorHAnsi"/>
          <w:color w:val="000000" w:themeColor="text1"/>
          <w:highlight w:val="lightGray"/>
        </w:rPr>
        <w:t>est fixé</w:t>
      </w:r>
      <w:r w:rsidR="003274E9">
        <w:rPr>
          <w:rFonts w:asciiTheme="minorHAnsi" w:hAnsiTheme="minorHAnsi" w:cstheme="minorHAnsi"/>
          <w:color w:val="000000" w:themeColor="text1"/>
          <w:highlight w:val="lightGray"/>
        </w:rPr>
        <w:t>e</w:t>
      </w:r>
      <w:r w:rsidR="00A008E1" w:rsidRPr="000F6FDC">
        <w:rPr>
          <w:rFonts w:asciiTheme="minorHAnsi" w:hAnsiTheme="minorHAnsi" w:cstheme="minorHAnsi"/>
          <w:color w:val="000000" w:themeColor="text1"/>
          <w:highlight w:val="lightGray"/>
        </w:rPr>
        <w:t xml:space="preserve"> </w:t>
      </w:r>
      <w:r w:rsidR="000F6FDC" w:rsidRPr="000F6FDC">
        <w:rPr>
          <w:rFonts w:asciiTheme="minorHAnsi" w:hAnsiTheme="minorHAnsi" w:cstheme="minorHAnsi"/>
          <w:color w:val="000000" w:themeColor="text1"/>
          <w:highlight w:val="lightGray"/>
        </w:rPr>
        <w:t>différemment par rapport au CCAG CPE</w:t>
      </w:r>
      <w:r w:rsidR="004B0B0C" w:rsidRPr="00A27CCC">
        <w:rPr>
          <w:rFonts w:asciiTheme="minorHAnsi" w:eastAsia="Calibri" w:hAnsiTheme="minorHAnsi" w:cstheme="minorHAnsi"/>
          <w:highlight w:val="lightGray"/>
          <w:lang w:eastAsia="en-US"/>
        </w:rPr>
        <w:t>.</w:t>
      </w:r>
      <w:r w:rsidR="004B0B0C" w:rsidRPr="00EA254D">
        <w:rPr>
          <w:rFonts w:asciiTheme="minorHAnsi" w:eastAsia="Calibri" w:hAnsiTheme="minorHAnsi" w:cstheme="minorHAnsi"/>
          <w:lang w:eastAsia="en-US"/>
        </w:rPr>
        <w:t>]</w:t>
      </w:r>
    </w:p>
    <w:p w14:paraId="4DA75470" w14:textId="7B45B307" w:rsidR="00E35001" w:rsidRDefault="00E35001" w:rsidP="00E35001">
      <w:pPr>
        <w:rPr>
          <w:rFonts w:asciiTheme="minorHAnsi" w:eastAsia="Calibri" w:hAnsiTheme="minorHAnsi" w:cstheme="minorHAnsi"/>
          <w:color w:val="000000" w:themeColor="text1"/>
          <w:szCs w:val="22"/>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C44F55">
        <w:rPr>
          <w:rFonts w:asciiTheme="minorHAnsi" w:eastAsia="Calibri" w:hAnsiTheme="minorHAnsi" w:cstheme="minorHAnsi"/>
          <w:highlight w:val="lightGray"/>
          <w:lang w:eastAsia="en-US"/>
        </w:rPr>
        <w:t xml:space="preserve">FACULTATIF : indiquer </w:t>
      </w:r>
      <w:r w:rsidRPr="00C44F55">
        <w:rPr>
          <w:rFonts w:asciiTheme="minorHAnsi" w:hAnsiTheme="minorHAnsi" w:cstheme="minorHAnsi"/>
          <w:color w:val="000000" w:themeColor="text1"/>
          <w:highlight w:val="lightGray"/>
        </w:rPr>
        <w:t xml:space="preserve">si la GPE implique une réparation en </w:t>
      </w:r>
      <w:r w:rsidR="00C44F55" w:rsidRPr="00C44F55">
        <w:rPr>
          <w:rFonts w:asciiTheme="minorHAnsi" w:hAnsiTheme="minorHAnsi" w:cstheme="minorHAnsi"/>
          <w:color w:val="000000" w:themeColor="text1"/>
          <w:highlight w:val="lightGray"/>
        </w:rPr>
        <w:t>nature alternative</w:t>
      </w:r>
      <w:r w:rsidR="004B0B0C" w:rsidRPr="00A27CCC">
        <w:rPr>
          <w:rFonts w:asciiTheme="minorHAnsi" w:eastAsia="Calibri" w:hAnsiTheme="minorHAnsi" w:cstheme="minorHAnsi"/>
          <w:highlight w:val="lightGray"/>
          <w:lang w:eastAsia="en-US"/>
        </w:rPr>
        <w:t>.</w:t>
      </w:r>
      <w:r w:rsidR="004B0B0C" w:rsidRPr="00EA254D">
        <w:rPr>
          <w:rFonts w:asciiTheme="minorHAnsi" w:eastAsia="Calibri" w:hAnsiTheme="minorHAnsi" w:cstheme="minorHAnsi"/>
          <w:lang w:eastAsia="en-US"/>
        </w:rPr>
        <w:t>]</w:t>
      </w:r>
    </w:p>
    <w:p w14:paraId="5147C88E" w14:textId="7AC72657" w:rsidR="00C44F55" w:rsidRDefault="00C44F55" w:rsidP="00C44F55">
      <w:pPr>
        <w:rPr>
          <w:rFonts w:asciiTheme="minorHAnsi" w:eastAsia="Calibri" w:hAnsiTheme="minorHAnsi" w:cstheme="minorHAnsi"/>
          <w:color w:val="000000" w:themeColor="text1"/>
          <w:szCs w:val="22"/>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4B0B0C">
        <w:rPr>
          <w:rFonts w:asciiTheme="minorHAnsi" w:eastAsia="Calibri" w:hAnsiTheme="minorHAnsi" w:cstheme="minorHAnsi"/>
          <w:highlight w:val="lightGray"/>
          <w:lang w:eastAsia="en-US"/>
        </w:rPr>
        <w:t xml:space="preserve">FACULTATIF : indiquer </w:t>
      </w:r>
      <w:r w:rsidR="00677584">
        <w:rPr>
          <w:rFonts w:asciiTheme="minorHAnsi" w:eastAsia="Calibri" w:hAnsiTheme="minorHAnsi" w:cstheme="minorHAnsi"/>
          <w:highlight w:val="lightGray"/>
          <w:lang w:eastAsia="en-US"/>
        </w:rPr>
        <w:t xml:space="preserve">et justifier </w:t>
      </w:r>
      <w:r w:rsidRPr="004B0B0C">
        <w:rPr>
          <w:rFonts w:asciiTheme="minorHAnsi" w:hAnsiTheme="minorHAnsi" w:cstheme="minorHAnsi"/>
          <w:color w:val="000000" w:themeColor="text1"/>
          <w:highlight w:val="lightGray"/>
        </w:rPr>
        <w:t>si la GPE implique une réparation en nature complémentaire</w:t>
      </w:r>
      <w:r w:rsidR="004B0B0C" w:rsidRPr="004B0B0C">
        <w:rPr>
          <w:rFonts w:asciiTheme="minorHAnsi" w:hAnsiTheme="minorHAnsi" w:cstheme="minorHAnsi"/>
          <w:color w:val="000000" w:themeColor="text1"/>
          <w:highlight w:val="lightGray"/>
        </w:rPr>
        <w:t xml:space="preserve"> et fixer son plafond</w:t>
      </w:r>
      <w:r w:rsidR="004B0B0C" w:rsidRPr="00A27CCC">
        <w:rPr>
          <w:rFonts w:asciiTheme="minorHAnsi" w:eastAsia="Calibri" w:hAnsiTheme="minorHAnsi" w:cstheme="minorHAnsi"/>
          <w:highlight w:val="lightGray"/>
          <w:lang w:eastAsia="en-US"/>
        </w:rPr>
        <w:t>.</w:t>
      </w:r>
      <w:r w:rsidR="004B0B0C" w:rsidRPr="00EA254D">
        <w:rPr>
          <w:rFonts w:asciiTheme="minorHAnsi" w:eastAsia="Calibri" w:hAnsiTheme="minorHAnsi" w:cstheme="minorHAnsi"/>
          <w:lang w:eastAsia="en-US"/>
        </w:rPr>
        <w:t>]</w:t>
      </w:r>
    </w:p>
    <w:p w14:paraId="3D27E8FB" w14:textId="3E804DFB" w:rsidR="00185344" w:rsidRDefault="00DC7866" w:rsidP="008A2EAA">
      <w:pPr>
        <w:rPr>
          <w:rFonts w:asciiTheme="minorHAnsi" w:eastAsia="Calibri" w:hAnsiTheme="minorHAnsi" w:cstheme="minorHAnsi"/>
          <w:color w:val="000000" w:themeColor="text1"/>
          <w:szCs w:val="22"/>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3274E9">
        <w:rPr>
          <w:rFonts w:asciiTheme="minorHAnsi" w:eastAsia="Calibri" w:hAnsiTheme="minorHAnsi" w:cstheme="minorHAnsi"/>
          <w:highlight w:val="lightGray"/>
          <w:lang w:eastAsia="en-US"/>
        </w:rPr>
        <w:t xml:space="preserve">FACULTATIF : indiquer </w:t>
      </w:r>
      <w:r w:rsidRPr="003274E9">
        <w:rPr>
          <w:rFonts w:asciiTheme="minorHAnsi" w:hAnsiTheme="minorHAnsi" w:cstheme="minorHAnsi"/>
          <w:color w:val="000000" w:themeColor="text1"/>
          <w:highlight w:val="lightGray"/>
        </w:rPr>
        <w:t xml:space="preserve">si </w:t>
      </w:r>
      <w:r w:rsidR="00B960B6" w:rsidRPr="003274E9">
        <w:rPr>
          <w:rFonts w:asciiTheme="minorHAnsi" w:hAnsiTheme="minorHAnsi" w:cstheme="minorHAnsi"/>
          <w:color w:val="000000" w:themeColor="text1"/>
          <w:highlight w:val="lightGray"/>
        </w:rPr>
        <w:t xml:space="preserve">la </w:t>
      </w:r>
      <w:r w:rsidR="00814BA4">
        <w:rPr>
          <w:rFonts w:asciiTheme="minorHAnsi" w:hAnsiTheme="minorHAnsi" w:cstheme="minorHAnsi"/>
          <w:color w:val="000000" w:themeColor="text1"/>
          <w:highlight w:val="lightGray"/>
        </w:rPr>
        <w:t>c</w:t>
      </w:r>
      <w:r w:rsidR="00814BA4" w:rsidRPr="003274E9">
        <w:rPr>
          <w:rFonts w:asciiTheme="minorHAnsi" w:hAnsiTheme="minorHAnsi" w:cstheme="minorHAnsi"/>
          <w:color w:val="000000" w:themeColor="text1"/>
          <w:highlight w:val="lightGray"/>
        </w:rPr>
        <w:t xml:space="preserve">lef </w:t>
      </w:r>
      <w:r w:rsidR="00B960B6" w:rsidRPr="003274E9">
        <w:rPr>
          <w:rFonts w:asciiTheme="minorHAnsi" w:hAnsiTheme="minorHAnsi" w:cstheme="minorHAnsi"/>
          <w:color w:val="000000" w:themeColor="text1"/>
          <w:highlight w:val="lightGray"/>
        </w:rPr>
        <w:t xml:space="preserve">de répartition de l’intéressement </w:t>
      </w:r>
      <w:r w:rsidR="003274E9" w:rsidRPr="003274E9">
        <w:rPr>
          <w:rFonts w:asciiTheme="minorHAnsi" w:hAnsiTheme="minorHAnsi" w:cstheme="minorHAnsi"/>
          <w:color w:val="000000" w:themeColor="text1"/>
          <w:highlight w:val="lightGray"/>
        </w:rPr>
        <w:t>est fixée différemment par rapport au CCAG CPE</w:t>
      </w:r>
      <w:r w:rsidR="00B960B6" w:rsidRPr="003274E9">
        <w:rPr>
          <w:rFonts w:asciiTheme="minorHAnsi" w:hAnsiTheme="minorHAnsi" w:cstheme="minorHAnsi"/>
          <w:color w:val="000000" w:themeColor="text1"/>
          <w:highlight w:val="lightGray"/>
        </w:rPr>
        <w:t>.</w:t>
      </w:r>
      <w:r w:rsidRPr="00EA254D">
        <w:rPr>
          <w:rFonts w:asciiTheme="minorHAnsi" w:eastAsia="Calibri" w:hAnsiTheme="minorHAnsi" w:cstheme="minorHAnsi"/>
          <w:lang w:eastAsia="en-US"/>
        </w:rPr>
        <w:t>]</w:t>
      </w:r>
    </w:p>
    <w:p w14:paraId="61EF1BD4" w14:textId="453AA113" w:rsidR="009263BD" w:rsidRPr="000B0BB1" w:rsidRDefault="009263BD" w:rsidP="009263BD">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8C680A">
        <w:rPr>
          <w:rFonts w:asciiTheme="minorHAnsi" w:eastAsia="Calibri" w:hAnsiTheme="minorHAnsi" w:cstheme="minorHAnsi"/>
          <w:highlight w:val="lightGray"/>
          <w:lang w:eastAsia="en-US"/>
        </w:rPr>
        <w:t>concernant l</w:t>
      </w:r>
      <w:r>
        <w:rPr>
          <w:rFonts w:asciiTheme="minorHAnsi" w:eastAsia="Calibri" w:hAnsiTheme="minorHAnsi" w:cstheme="minorHAnsi"/>
          <w:highlight w:val="lightGray"/>
          <w:lang w:eastAsia="en-US"/>
        </w:rPr>
        <w:t xml:space="preserve">’Objectif de Performance </w:t>
      </w:r>
      <w:r w:rsidR="00AD2AA1">
        <w:rPr>
          <w:rFonts w:asciiTheme="minorHAnsi" w:eastAsia="Calibri" w:hAnsiTheme="minorHAnsi" w:cstheme="minorHAnsi"/>
          <w:highlight w:val="lightGray"/>
          <w:lang w:eastAsia="en-US"/>
        </w:rPr>
        <w:t>Énergétique</w:t>
      </w:r>
      <w:r>
        <w:rPr>
          <w:rFonts w:asciiTheme="minorHAnsi" w:eastAsia="Calibri" w:hAnsiTheme="minorHAnsi" w:cstheme="minorHAnsi"/>
          <w:highlight w:val="lightGray"/>
          <w:lang w:eastAsia="en-US"/>
        </w:rPr>
        <w:t xml:space="preserve"> </w:t>
      </w:r>
      <w:r w:rsidR="00814BA4">
        <w:rPr>
          <w:rFonts w:asciiTheme="minorHAnsi" w:eastAsia="Calibri" w:hAnsiTheme="minorHAnsi" w:cstheme="minorHAnsi"/>
          <w:highlight w:val="lightGray"/>
          <w:lang w:eastAsia="en-US"/>
        </w:rPr>
        <w:t>Réelle</w:t>
      </w:r>
      <w:r w:rsidR="000A19E7" w:rsidRPr="003274E9">
        <w:rPr>
          <w:rFonts w:asciiTheme="minorHAnsi" w:hAnsiTheme="minorHAnsi" w:cstheme="minorHAnsi"/>
          <w:color w:val="000000" w:themeColor="text1"/>
          <w:highlight w:val="lightGray"/>
        </w:rPr>
        <w:t>.</w:t>
      </w:r>
      <w:r w:rsidR="000A19E7" w:rsidRPr="00EA254D">
        <w:rPr>
          <w:rFonts w:asciiTheme="minorHAnsi" w:eastAsia="Calibri" w:hAnsiTheme="minorHAnsi" w:cstheme="minorHAnsi"/>
          <w:lang w:eastAsia="en-US"/>
        </w:rPr>
        <w:t>]</w:t>
      </w:r>
    </w:p>
    <w:p w14:paraId="51EFFA84" w14:textId="77777777" w:rsidR="00E43727" w:rsidRDefault="00E43727" w:rsidP="009457BB">
      <w:pPr>
        <w:rPr>
          <w:lang w:eastAsia="en-US"/>
        </w:rPr>
      </w:pPr>
    </w:p>
    <w:p w14:paraId="5ADDC54E" w14:textId="77777777" w:rsidR="005C572D" w:rsidRPr="0009615C" w:rsidRDefault="005C572D" w:rsidP="005C572D">
      <w:pPr>
        <w:pStyle w:val="Titre1"/>
        <w:rPr>
          <w:rFonts w:asciiTheme="minorHAnsi" w:hAnsiTheme="minorHAnsi" w:cstheme="minorHAnsi"/>
        </w:rPr>
      </w:pPr>
      <w:bookmarkStart w:id="294" w:name="_Toc454818824"/>
      <w:bookmarkStart w:id="295" w:name="_Toc514697392"/>
      <w:bookmarkStart w:id="296" w:name="_Toc45187404"/>
      <w:bookmarkStart w:id="297" w:name="_Toc112747951"/>
      <w:bookmarkStart w:id="298" w:name="_Toc112748439"/>
      <w:bookmarkStart w:id="299" w:name="_Toc514697403"/>
      <w:bookmarkStart w:id="300" w:name="_Toc45187415"/>
      <w:r w:rsidRPr="0009615C">
        <w:rPr>
          <w:rFonts w:asciiTheme="minorHAnsi" w:hAnsiTheme="minorHAnsi" w:cstheme="minorHAnsi"/>
        </w:rPr>
        <w:t xml:space="preserve">Article </w:t>
      </w:r>
      <w:r w:rsidRPr="0009615C">
        <w:rPr>
          <w:rFonts w:asciiTheme="minorHAnsi" w:hAnsiTheme="minorHAnsi" w:cstheme="minorHAnsi"/>
          <w:szCs w:val="32"/>
        </w:rPr>
        <w:fldChar w:fldCharType="begin"/>
      </w:r>
      <w:r w:rsidRPr="0009615C">
        <w:rPr>
          <w:rFonts w:asciiTheme="minorHAnsi" w:hAnsiTheme="minorHAnsi" w:cstheme="minorHAnsi"/>
        </w:rPr>
        <w:instrText xml:space="preserve"> AUTONUMLGL  \* Arabic \s . </w:instrText>
      </w:r>
      <w:bookmarkStart w:id="301" w:name="_Toc423678617"/>
      <w:r w:rsidRPr="0009615C">
        <w:rPr>
          <w:rFonts w:asciiTheme="minorHAnsi" w:hAnsiTheme="minorHAnsi" w:cstheme="minorHAnsi"/>
        </w:rPr>
        <w:fldChar w:fldCharType="end"/>
      </w:r>
      <w:r>
        <w:rPr>
          <w:rFonts w:asciiTheme="minorHAnsi" w:hAnsiTheme="minorHAnsi" w:cstheme="minorHAnsi"/>
        </w:rPr>
        <w:t xml:space="preserve"> </w:t>
      </w:r>
      <w:r w:rsidRPr="0009615C">
        <w:rPr>
          <w:rFonts w:asciiTheme="minorHAnsi" w:hAnsiTheme="minorHAnsi" w:cstheme="minorHAnsi"/>
        </w:rPr>
        <w:t xml:space="preserve">Objectif de Performance </w:t>
      </w:r>
      <w:bookmarkEnd w:id="301"/>
      <w:r w:rsidRPr="0009615C">
        <w:rPr>
          <w:rFonts w:asciiTheme="minorHAnsi" w:hAnsiTheme="minorHAnsi" w:cstheme="minorHAnsi"/>
        </w:rPr>
        <w:t>Energétique Conventionnelle</w:t>
      </w:r>
      <w:bookmarkEnd w:id="294"/>
      <w:bookmarkEnd w:id="295"/>
      <w:bookmarkEnd w:id="296"/>
      <w:bookmarkEnd w:id="297"/>
      <w:bookmarkEnd w:id="298"/>
    </w:p>
    <w:p w14:paraId="08E73AF3" w14:textId="25D34B3A" w:rsidR="005C572D" w:rsidRPr="000B0BB1" w:rsidRDefault="005C572D" w:rsidP="005C572D">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w:t>
      </w:r>
      <w:r w:rsidR="002879DB">
        <w:rPr>
          <w:rFonts w:asciiTheme="minorHAnsi" w:eastAsia="Calibri" w:hAnsiTheme="minorHAnsi" w:cstheme="minorHAnsi"/>
          <w:highlight w:val="lightGray"/>
          <w:lang w:eastAsia="en-US"/>
        </w:rPr>
        <w:t xml:space="preserve">si les Marché prévoit un Objectif de Performance </w:t>
      </w:r>
      <w:r w:rsidR="00AD2AA1">
        <w:rPr>
          <w:rFonts w:asciiTheme="minorHAnsi" w:eastAsia="Calibri" w:hAnsiTheme="minorHAnsi" w:cstheme="minorHAnsi"/>
          <w:highlight w:val="lightGray"/>
          <w:lang w:eastAsia="en-US"/>
        </w:rPr>
        <w:t>Énergétique</w:t>
      </w:r>
      <w:r w:rsidR="002879DB">
        <w:rPr>
          <w:rFonts w:asciiTheme="minorHAnsi" w:eastAsia="Calibri" w:hAnsiTheme="minorHAnsi" w:cstheme="minorHAnsi"/>
          <w:highlight w:val="lightGray"/>
          <w:lang w:eastAsia="en-US"/>
        </w:rPr>
        <w:t xml:space="preserve"> Conventionnelle, </w:t>
      </w:r>
      <w:r w:rsidRPr="00EA254D">
        <w:rPr>
          <w:rFonts w:asciiTheme="minorHAnsi" w:eastAsia="Calibri" w:hAnsiTheme="minorHAnsi" w:cstheme="minorHAnsi"/>
          <w:highlight w:val="lightGray"/>
          <w:lang w:eastAsia="en-US"/>
        </w:rPr>
        <w:t xml:space="preserve">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8C680A">
        <w:rPr>
          <w:rFonts w:asciiTheme="minorHAnsi" w:eastAsia="Calibri" w:hAnsiTheme="minorHAnsi" w:cstheme="minorHAnsi"/>
          <w:highlight w:val="lightGray"/>
          <w:lang w:eastAsia="en-US"/>
        </w:rPr>
        <w:t>concernant l</w:t>
      </w:r>
      <w:r>
        <w:rPr>
          <w:rFonts w:asciiTheme="minorHAnsi" w:eastAsia="Calibri" w:hAnsiTheme="minorHAnsi" w:cstheme="minorHAnsi"/>
          <w:highlight w:val="lightGray"/>
          <w:lang w:eastAsia="en-US"/>
        </w:rPr>
        <w:t xml:space="preserve">’Objectif de Performance </w:t>
      </w:r>
      <w:r w:rsidR="00AD2AA1">
        <w:rPr>
          <w:rFonts w:asciiTheme="minorHAnsi" w:eastAsia="Calibri" w:hAnsiTheme="minorHAnsi" w:cstheme="minorHAnsi"/>
          <w:highlight w:val="lightGray"/>
          <w:lang w:eastAsia="en-US"/>
        </w:rPr>
        <w:t>Énergétique</w:t>
      </w:r>
      <w:r>
        <w:rPr>
          <w:rFonts w:asciiTheme="minorHAnsi" w:eastAsia="Calibri" w:hAnsiTheme="minorHAnsi" w:cstheme="minorHAnsi"/>
          <w:highlight w:val="lightGray"/>
          <w:lang w:eastAsia="en-US"/>
        </w:rPr>
        <w:t xml:space="preserve"> Conventionnelle</w:t>
      </w:r>
      <w:r w:rsidR="000A19E7" w:rsidRPr="003274E9">
        <w:rPr>
          <w:rFonts w:asciiTheme="minorHAnsi" w:hAnsiTheme="minorHAnsi" w:cstheme="minorHAnsi"/>
          <w:color w:val="000000" w:themeColor="text1"/>
          <w:highlight w:val="lightGray"/>
        </w:rPr>
        <w:t>.</w:t>
      </w:r>
      <w:r w:rsidR="000A19E7" w:rsidRPr="00EA254D">
        <w:rPr>
          <w:rFonts w:asciiTheme="minorHAnsi" w:eastAsia="Calibri" w:hAnsiTheme="minorHAnsi" w:cstheme="minorHAnsi"/>
          <w:lang w:eastAsia="en-US"/>
        </w:rPr>
        <w:t>]</w:t>
      </w:r>
    </w:p>
    <w:p w14:paraId="0F75CDB0" w14:textId="77777777" w:rsidR="005C572D" w:rsidRDefault="005C572D" w:rsidP="00305633"/>
    <w:p w14:paraId="23B0F449" w14:textId="072E1F5C" w:rsidR="00A95D5E" w:rsidRPr="0009615C" w:rsidRDefault="00A95D5E" w:rsidP="00A95D5E">
      <w:pPr>
        <w:pStyle w:val="Titre1"/>
        <w:rPr>
          <w:rFonts w:asciiTheme="minorHAnsi" w:hAnsiTheme="minorHAnsi" w:cstheme="minorHAnsi"/>
        </w:rPr>
      </w:pPr>
      <w:bookmarkStart w:id="302" w:name="_Toc112747952"/>
      <w:bookmarkStart w:id="303" w:name="_Toc112748440"/>
      <w:r w:rsidRPr="0009615C">
        <w:rPr>
          <w:rFonts w:asciiTheme="minorHAnsi" w:hAnsiTheme="minorHAnsi" w:cstheme="minorHAnsi"/>
        </w:rPr>
        <w:t xml:space="preserve">Article </w:t>
      </w:r>
      <w:r w:rsidRPr="0009615C">
        <w:rPr>
          <w:rFonts w:asciiTheme="minorHAnsi" w:hAnsiTheme="minorHAnsi" w:cstheme="minorHAnsi"/>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bookmarkStart w:id="304" w:name="_Toc514697404"/>
      <w:bookmarkEnd w:id="299"/>
      <w:r w:rsidRPr="0009615C">
        <w:rPr>
          <w:rFonts w:asciiTheme="minorHAnsi" w:hAnsiTheme="minorHAnsi" w:cstheme="minorHAnsi"/>
        </w:rPr>
        <w:t xml:space="preserve"> Actions de sensibilisation des </w:t>
      </w:r>
      <w:r>
        <w:rPr>
          <w:rFonts w:asciiTheme="minorHAnsi" w:hAnsiTheme="minorHAnsi" w:cstheme="minorHAnsi"/>
        </w:rPr>
        <w:t>occupants</w:t>
      </w:r>
      <w:r w:rsidRPr="0009615C">
        <w:rPr>
          <w:rFonts w:asciiTheme="minorHAnsi" w:hAnsiTheme="minorHAnsi" w:cstheme="minorHAnsi"/>
        </w:rPr>
        <w:t xml:space="preserve"> et de formation des agents techniques</w:t>
      </w:r>
      <w:bookmarkEnd w:id="300"/>
      <w:bookmarkEnd w:id="304"/>
      <w:bookmarkEnd w:id="302"/>
      <w:bookmarkEnd w:id="303"/>
    </w:p>
    <w:p w14:paraId="03CE7D7E" w14:textId="6390CA60" w:rsidR="00A95D5E" w:rsidRPr="00B9775B" w:rsidRDefault="00B9775B" w:rsidP="009457B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BF00D6">
        <w:rPr>
          <w:rFonts w:asciiTheme="minorHAnsi" w:eastAsia="Calibri" w:hAnsiTheme="minorHAnsi" w:cstheme="minorHAnsi"/>
          <w:highlight w:val="lightGray"/>
          <w:lang w:eastAsia="en-US"/>
        </w:rPr>
        <w:t xml:space="preserve">concernant </w:t>
      </w:r>
      <w:r w:rsidR="00BF00D6" w:rsidRPr="00BF00D6">
        <w:rPr>
          <w:rFonts w:asciiTheme="minorHAnsi" w:eastAsia="Calibri" w:hAnsiTheme="minorHAnsi" w:cstheme="minorHAnsi"/>
          <w:highlight w:val="lightGray"/>
          <w:lang w:eastAsia="en-US"/>
        </w:rPr>
        <w:t>les actions de sensibilisation et de formation</w:t>
      </w:r>
      <w:r w:rsidR="000A19E7" w:rsidRPr="003274E9">
        <w:rPr>
          <w:rFonts w:asciiTheme="minorHAnsi" w:hAnsiTheme="minorHAnsi" w:cstheme="minorHAnsi"/>
          <w:color w:val="000000" w:themeColor="text1"/>
          <w:highlight w:val="lightGray"/>
        </w:rPr>
        <w:t>.</w:t>
      </w:r>
      <w:r w:rsidR="000A19E7" w:rsidRPr="00EA254D">
        <w:rPr>
          <w:rFonts w:asciiTheme="minorHAnsi" w:eastAsia="Calibri" w:hAnsiTheme="minorHAnsi" w:cstheme="minorHAnsi"/>
          <w:lang w:eastAsia="en-US"/>
        </w:rPr>
        <w:t>]</w:t>
      </w:r>
    </w:p>
    <w:p w14:paraId="61D8C4E1" w14:textId="77777777" w:rsidR="00B30200" w:rsidRDefault="00B30200" w:rsidP="009457BB">
      <w:pPr>
        <w:rPr>
          <w:lang w:eastAsia="en-US"/>
        </w:rPr>
      </w:pPr>
    </w:p>
    <w:p w14:paraId="5280A801" w14:textId="77777777" w:rsidR="00EC183D" w:rsidRDefault="00EC183D" w:rsidP="00EC183D">
      <w:pPr>
        <w:pStyle w:val="Titre1"/>
      </w:pPr>
      <w:bookmarkStart w:id="305" w:name="_Toc45187416"/>
      <w:bookmarkStart w:id="306" w:name="_Toc112747953"/>
      <w:bookmarkStart w:id="307" w:name="_Toc112748441"/>
      <w:r>
        <w:t xml:space="preserve">Article </w:t>
      </w:r>
      <w:r w:rsidRPr="00E63FE9">
        <w:fldChar w:fldCharType="begin"/>
      </w:r>
      <w:r w:rsidRPr="00E63FE9">
        <w:instrText xml:space="preserve"> </w:instrText>
      </w:r>
      <w:r>
        <w:instrText>AUTONUMLGL</w:instrText>
      </w:r>
      <w:r w:rsidRPr="00E63FE9">
        <w:instrText xml:space="preserve">  \* Arabic \s . </w:instrText>
      </w:r>
      <w:bookmarkStart w:id="308" w:name="_Toc412194735"/>
      <w:bookmarkStart w:id="309" w:name="_Toc499128393"/>
      <w:bookmarkStart w:id="310" w:name="_Toc514697408"/>
      <w:bookmarkStart w:id="311" w:name="_Toc515022352"/>
      <w:r w:rsidRPr="00E63FE9">
        <w:fldChar w:fldCharType="end"/>
      </w:r>
      <w:r w:rsidRPr="00E63FE9">
        <w:t xml:space="preserve"> Garantie financière</w:t>
      </w:r>
      <w:r>
        <w:t xml:space="preserve"> de la Garantie de Performance </w:t>
      </w:r>
      <w:bookmarkEnd w:id="308"/>
      <w:bookmarkEnd w:id="309"/>
      <w:bookmarkEnd w:id="310"/>
      <w:bookmarkEnd w:id="311"/>
      <w:r>
        <w:t>ENERGETIQUE</w:t>
      </w:r>
      <w:bookmarkEnd w:id="305"/>
      <w:bookmarkEnd w:id="306"/>
      <w:bookmarkEnd w:id="307"/>
    </w:p>
    <w:p w14:paraId="63CB9BE2" w14:textId="06E0C131" w:rsidR="00814BA4" w:rsidRPr="000B0BB1" w:rsidRDefault="00AC6DFD" w:rsidP="00814BA4">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00145DCF">
        <w:rPr>
          <w:rFonts w:asciiTheme="minorHAnsi" w:hAnsiTheme="minorHAnsi"/>
        </w:rPr>
        <w:t xml:space="preserve">Le marché </w:t>
      </w:r>
      <w:r w:rsidRPr="00EA254D">
        <w:rPr>
          <w:rFonts w:asciiTheme="minorHAnsi" w:eastAsia="Calibri" w:hAnsiTheme="minorHAnsi" w:cstheme="minorHAnsi"/>
          <w:lang w:eastAsia="en-US"/>
        </w:rPr>
        <w:t>[</w:t>
      </w:r>
      <w:r w:rsidR="00145DCF">
        <w:rPr>
          <w:rFonts w:asciiTheme="minorHAnsi" w:eastAsia="Calibri" w:hAnsiTheme="minorHAnsi" w:cstheme="minorHAnsi"/>
          <w:highlight w:val="lightGray"/>
          <w:lang w:eastAsia="en-US"/>
        </w:rPr>
        <w:t>prévoit/ne prévoit pas</w:t>
      </w:r>
      <w:r w:rsidRPr="00EA254D">
        <w:rPr>
          <w:rFonts w:asciiTheme="minorHAnsi" w:eastAsia="Calibri" w:hAnsiTheme="minorHAnsi" w:cstheme="minorHAnsi"/>
          <w:lang w:eastAsia="en-US"/>
        </w:rPr>
        <w:t>]</w:t>
      </w:r>
      <w:r w:rsidR="00145DCF">
        <w:rPr>
          <w:rFonts w:asciiTheme="minorHAnsi" w:eastAsia="Calibri" w:hAnsiTheme="minorHAnsi" w:cstheme="minorHAnsi"/>
          <w:lang w:eastAsia="en-US"/>
        </w:rPr>
        <w:t xml:space="preserve"> </w:t>
      </w:r>
      <w:r w:rsidR="00145DCF" w:rsidRPr="00145DCF">
        <w:rPr>
          <w:rFonts w:asciiTheme="minorHAnsi" w:hAnsiTheme="minorHAnsi" w:cstheme="minorHAnsi"/>
          <w:szCs w:val="22"/>
        </w:rPr>
        <w:t xml:space="preserve">une garantie financière </w:t>
      </w:r>
      <w:r w:rsidR="00814BA4">
        <w:rPr>
          <w:color w:val="000000" w:themeColor="text1"/>
        </w:rPr>
        <w:t xml:space="preserve">pour couvrir la mise en œuvre de Garantie de Performance </w:t>
      </w:r>
      <w:r w:rsidR="00AD2AA1">
        <w:rPr>
          <w:color w:val="000000" w:themeColor="text1"/>
        </w:rPr>
        <w:t>Énergétique</w:t>
      </w:r>
      <w:r w:rsidR="00814BA4">
        <w:rPr>
          <w:rFonts w:asciiTheme="minorHAnsi" w:hAnsiTheme="minorHAnsi" w:cstheme="minorHAnsi"/>
          <w:szCs w:val="22"/>
        </w:rPr>
        <w:t xml:space="preserve">, selon les modalités suivantes : </w:t>
      </w:r>
      <w:r w:rsidR="00814BA4" w:rsidRPr="00EA254D">
        <w:rPr>
          <w:rFonts w:asciiTheme="minorHAnsi" w:eastAsia="Calibri" w:hAnsiTheme="minorHAnsi" w:cstheme="minorHAnsi"/>
          <w:lang w:eastAsia="en-US"/>
        </w:rPr>
        <w:t>[</w:t>
      </w:r>
      <w:r w:rsidR="00814BA4">
        <w:rPr>
          <w:rFonts w:asciiTheme="minorHAnsi" w:eastAsia="Calibri" w:hAnsiTheme="minorHAnsi" w:cstheme="minorHAnsi"/>
          <w:highlight w:val="lightGray"/>
          <w:lang w:eastAsia="en-US"/>
        </w:rPr>
        <w:t>A compléter le cas échéant</w:t>
      </w:r>
      <w:r w:rsidR="00814BA4" w:rsidRPr="003274E9">
        <w:rPr>
          <w:rFonts w:asciiTheme="minorHAnsi" w:hAnsiTheme="minorHAnsi" w:cstheme="minorHAnsi"/>
          <w:color w:val="000000" w:themeColor="text1"/>
          <w:highlight w:val="lightGray"/>
        </w:rPr>
        <w:t>.</w:t>
      </w:r>
      <w:r w:rsidR="00814BA4" w:rsidRPr="00EA254D">
        <w:rPr>
          <w:rFonts w:asciiTheme="minorHAnsi" w:eastAsia="Calibri" w:hAnsiTheme="minorHAnsi" w:cstheme="minorHAnsi"/>
          <w:lang w:eastAsia="en-US"/>
        </w:rPr>
        <w:t>]</w:t>
      </w:r>
      <w:r w:rsidR="00814BA4">
        <w:rPr>
          <w:rFonts w:asciiTheme="minorHAnsi" w:eastAsia="Calibri" w:hAnsiTheme="minorHAnsi" w:cstheme="minorHAnsi"/>
          <w:lang w:eastAsia="en-US"/>
        </w:rPr>
        <w:t>.</w:t>
      </w:r>
    </w:p>
    <w:p w14:paraId="2D6A221A" w14:textId="77777777" w:rsidR="00B30200" w:rsidRDefault="00B30200" w:rsidP="009457BB">
      <w:pPr>
        <w:rPr>
          <w:lang w:eastAsia="en-US"/>
        </w:rPr>
      </w:pPr>
    </w:p>
    <w:p w14:paraId="5FC9BB9C" w14:textId="77777777" w:rsidR="009919DD" w:rsidRDefault="009919DD" w:rsidP="009919DD">
      <w:pPr>
        <w:pStyle w:val="Titre1"/>
      </w:pPr>
      <w:bookmarkStart w:id="312" w:name="_Toc45187417"/>
      <w:bookmarkStart w:id="313" w:name="_Toc112747954"/>
      <w:bookmarkStart w:id="314" w:name="_Toc112748442"/>
      <w:bookmarkStart w:id="315" w:name="_Ref45182946"/>
      <w:r>
        <w:t>Article</w:t>
      </w:r>
      <w:r w:rsidRPr="00DF06FD">
        <w:t xml:space="preserve"> </w:t>
      </w:r>
      <w:r w:rsidRPr="00E63FE9">
        <w:fldChar w:fldCharType="begin"/>
      </w:r>
      <w:r w:rsidRPr="00E63FE9">
        <w:instrText xml:space="preserve"> </w:instrText>
      </w:r>
      <w:r>
        <w:instrText>AUTONUMLGL</w:instrText>
      </w:r>
      <w:r w:rsidRPr="00E63FE9">
        <w:instrText xml:space="preserve">  \* Arabic \s . </w:instrText>
      </w:r>
      <w:r w:rsidRPr="00E63FE9">
        <w:fldChar w:fldCharType="end"/>
      </w:r>
      <w:r w:rsidRPr="00DF06FD">
        <w:t xml:space="preserve"> Obligation de réduction des consommations d’énergie finale des bâtiments à usage tertiaire (Décret tertiaire</w:t>
      </w:r>
      <w:r>
        <w:t xml:space="preserve"> – Dispositif éco-énergie</w:t>
      </w:r>
      <w:r w:rsidRPr="00DF06FD">
        <w:t>)</w:t>
      </w:r>
      <w:bookmarkEnd w:id="312"/>
      <w:bookmarkEnd w:id="313"/>
      <w:bookmarkEnd w:id="314"/>
      <w:r w:rsidRPr="00DF06FD">
        <w:t xml:space="preserve"> </w:t>
      </w:r>
      <w:bookmarkEnd w:id="315"/>
    </w:p>
    <w:p w14:paraId="1BB49840" w14:textId="545AF06B" w:rsidR="00660201" w:rsidRPr="00660201" w:rsidRDefault="00660201" w:rsidP="00B9775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36225D">
        <w:rPr>
          <w:rFonts w:asciiTheme="minorHAnsi" w:eastAsia="Calibri" w:hAnsiTheme="minorHAnsi" w:cstheme="minorHAnsi"/>
          <w:highlight w:val="lightGray"/>
          <w:lang w:eastAsia="en-US"/>
        </w:rPr>
        <w:t xml:space="preserve">FACULTATIF : </w:t>
      </w:r>
      <w:r w:rsidR="0036225D" w:rsidRPr="0036225D">
        <w:rPr>
          <w:rFonts w:asciiTheme="minorHAnsi" w:eastAsia="Calibri" w:hAnsiTheme="minorHAnsi" w:cstheme="minorHAnsi"/>
          <w:highlight w:val="lightGray"/>
          <w:lang w:eastAsia="en-US"/>
        </w:rPr>
        <w:t xml:space="preserve">indiquer </w:t>
      </w:r>
      <w:r w:rsidR="0036225D" w:rsidRPr="0036225D">
        <w:rPr>
          <w:rFonts w:asciiTheme="minorHAnsi" w:hAnsiTheme="minorHAnsi" w:cstheme="minorHAnsi"/>
          <w:color w:val="000000" w:themeColor="text1"/>
          <w:highlight w:val="lightGray"/>
        </w:rPr>
        <w:t>les modalités d’application et le rôle respectif des Parties au regard du</w:t>
      </w:r>
      <w:r w:rsidRPr="0036225D">
        <w:rPr>
          <w:rFonts w:asciiTheme="minorHAnsi" w:eastAsia="Calibri" w:hAnsiTheme="minorHAnsi" w:cstheme="minorHAnsi"/>
          <w:highlight w:val="lightGray"/>
          <w:lang w:eastAsia="en-US"/>
        </w:rPr>
        <w:t xml:space="preserve"> décret tertiaire</w:t>
      </w:r>
      <w:r w:rsidRPr="003274E9">
        <w:rPr>
          <w:rFonts w:asciiTheme="minorHAnsi" w:hAnsiTheme="minorHAnsi" w:cstheme="minorHAnsi"/>
          <w:color w:val="000000" w:themeColor="text1"/>
          <w:highlight w:val="lightGray"/>
        </w:rPr>
        <w:t>.</w:t>
      </w:r>
      <w:r w:rsidRPr="00EA254D">
        <w:rPr>
          <w:rFonts w:asciiTheme="minorHAnsi" w:eastAsia="Calibri" w:hAnsiTheme="minorHAnsi" w:cstheme="minorHAnsi"/>
          <w:lang w:eastAsia="en-US"/>
        </w:rPr>
        <w:t>]</w:t>
      </w:r>
    </w:p>
    <w:p w14:paraId="05068B13" w14:textId="3FC60872" w:rsidR="00B9775B" w:rsidRPr="000B0BB1" w:rsidRDefault="00B9775B" w:rsidP="00B9775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BA5306">
        <w:rPr>
          <w:rFonts w:asciiTheme="minorHAnsi" w:eastAsia="Calibri" w:hAnsiTheme="minorHAnsi" w:cstheme="minorHAnsi"/>
          <w:highlight w:val="lightGray"/>
          <w:lang w:eastAsia="en-US"/>
        </w:rPr>
        <w:t xml:space="preserve">concernant </w:t>
      </w:r>
      <w:r w:rsidR="00BF00D6" w:rsidRPr="00BA5306">
        <w:rPr>
          <w:rFonts w:asciiTheme="minorHAnsi" w:eastAsia="Calibri" w:hAnsiTheme="minorHAnsi" w:cstheme="minorHAnsi"/>
          <w:highlight w:val="lightGray"/>
          <w:lang w:eastAsia="en-US"/>
        </w:rPr>
        <w:t>le décr</w:t>
      </w:r>
      <w:r w:rsidR="00BA5306" w:rsidRPr="00BA5306">
        <w:rPr>
          <w:rFonts w:asciiTheme="minorHAnsi" w:eastAsia="Calibri" w:hAnsiTheme="minorHAnsi" w:cstheme="minorHAnsi"/>
          <w:highlight w:val="lightGray"/>
          <w:lang w:eastAsia="en-US"/>
        </w:rPr>
        <w:t>et tertiaire</w:t>
      </w:r>
      <w:r w:rsidR="000A19E7" w:rsidRPr="003274E9">
        <w:rPr>
          <w:rFonts w:asciiTheme="minorHAnsi" w:hAnsiTheme="minorHAnsi" w:cstheme="minorHAnsi"/>
          <w:color w:val="000000" w:themeColor="text1"/>
          <w:highlight w:val="lightGray"/>
        </w:rPr>
        <w:t>.</w:t>
      </w:r>
      <w:r w:rsidR="000A19E7" w:rsidRPr="00EA254D">
        <w:rPr>
          <w:rFonts w:asciiTheme="minorHAnsi" w:eastAsia="Calibri" w:hAnsiTheme="minorHAnsi" w:cstheme="minorHAnsi"/>
          <w:lang w:eastAsia="en-US"/>
        </w:rPr>
        <w:t>]</w:t>
      </w:r>
    </w:p>
    <w:p w14:paraId="3513E778" w14:textId="77777777" w:rsidR="00B30200" w:rsidRDefault="00B30200" w:rsidP="009457BB">
      <w:pPr>
        <w:rPr>
          <w:lang w:eastAsia="en-US"/>
        </w:rPr>
      </w:pPr>
    </w:p>
    <w:p w14:paraId="1958777A" w14:textId="77777777" w:rsidR="00D6279F" w:rsidRPr="00474956" w:rsidRDefault="00D6279F" w:rsidP="00D6279F">
      <w:pPr>
        <w:pStyle w:val="Titre1"/>
        <w:rPr>
          <w:rFonts w:asciiTheme="minorHAnsi" w:hAnsiTheme="minorHAnsi" w:cstheme="minorHAnsi"/>
        </w:rPr>
      </w:pPr>
      <w:bookmarkStart w:id="316" w:name="_Toc45187420"/>
      <w:bookmarkStart w:id="317" w:name="_Toc112747955"/>
      <w:bookmarkStart w:id="318" w:name="_Toc112748443"/>
      <w:r w:rsidRPr="00474956">
        <w:rPr>
          <w:rFonts w:asciiTheme="minorHAnsi" w:hAnsiTheme="minorHAnsi" w:cstheme="minorHAnsi"/>
        </w:rPr>
        <w:t xml:space="preserve">Article </w:t>
      </w:r>
      <w:r w:rsidRPr="00474956">
        <w:rPr>
          <w:rFonts w:asciiTheme="minorHAnsi" w:hAnsiTheme="minorHAnsi" w:cstheme="minorHAnsi"/>
        </w:rPr>
        <w:fldChar w:fldCharType="begin"/>
      </w:r>
      <w:r w:rsidRPr="00474956">
        <w:rPr>
          <w:rFonts w:asciiTheme="minorHAnsi" w:hAnsiTheme="minorHAnsi" w:cstheme="minorHAnsi"/>
        </w:rPr>
        <w:instrText xml:space="preserve"> AUTONUMLGL  \* Arabic \s . </w:instrText>
      </w:r>
      <w:r w:rsidRPr="00474956">
        <w:rPr>
          <w:rFonts w:asciiTheme="minorHAnsi" w:hAnsiTheme="minorHAnsi" w:cstheme="minorHAnsi"/>
        </w:rPr>
        <w:fldChar w:fldCharType="end"/>
      </w:r>
      <w:r w:rsidRPr="00474956">
        <w:rPr>
          <w:rFonts w:asciiTheme="minorHAnsi" w:hAnsiTheme="minorHAnsi" w:cstheme="minorHAnsi"/>
        </w:rPr>
        <w:t xml:space="preserve"> </w:t>
      </w:r>
      <w:r>
        <w:rPr>
          <w:rFonts w:asciiTheme="minorHAnsi" w:hAnsiTheme="minorHAnsi" w:cstheme="minorHAnsi"/>
        </w:rPr>
        <w:t xml:space="preserve">Conséquences de l’atteinte et la non atteinte des </w:t>
      </w:r>
      <w:r w:rsidRPr="00474956">
        <w:rPr>
          <w:rFonts w:asciiTheme="minorHAnsi" w:hAnsiTheme="minorHAnsi" w:cstheme="minorHAnsi"/>
        </w:rPr>
        <w:t>Objectif</w:t>
      </w:r>
      <w:r>
        <w:rPr>
          <w:rFonts w:asciiTheme="minorHAnsi" w:hAnsiTheme="minorHAnsi" w:cstheme="minorHAnsi"/>
        </w:rPr>
        <w:t>s</w:t>
      </w:r>
      <w:r w:rsidRPr="00474956">
        <w:rPr>
          <w:rFonts w:asciiTheme="minorHAnsi" w:hAnsiTheme="minorHAnsi" w:cstheme="minorHAnsi"/>
        </w:rPr>
        <w:t xml:space="preserve"> de Performance </w:t>
      </w:r>
      <w:r>
        <w:rPr>
          <w:rFonts w:asciiTheme="minorHAnsi" w:hAnsiTheme="minorHAnsi" w:cstheme="minorHAnsi"/>
        </w:rPr>
        <w:t>complémentaires</w:t>
      </w:r>
      <w:bookmarkEnd w:id="316"/>
      <w:bookmarkEnd w:id="317"/>
      <w:bookmarkEnd w:id="318"/>
    </w:p>
    <w:p w14:paraId="5B6FC67E" w14:textId="77602414" w:rsidR="002879DB" w:rsidRPr="000B0BB1" w:rsidRDefault="002879DB" w:rsidP="002879DB">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902F7B">
        <w:rPr>
          <w:rFonts w:asciiTheme="minorHAnsi" w:eastAsia="Calibri" w:hAnsiTheme="minorHAnsi" w:cstheme="minorHAnsi"/>
          <w:highlight w:val="lightGray"/>
          <w:lang w:eastAsia="en-US"/>
        </w:rPr>
        <w:t xml:space="preserve">FACULTATIF : si les Marché prévoit un ou des Objectifs de Performance complémentaires, indiquer </w:t>
      </w:r>
      <w:r w:rsidR="00902F7B" w:rsidRPr="00902F7B">
        <w:rPr>
          <w:rFonts w:asciiTheme="minorHAnsi" w:hAnsiTheme="minorHAnsi" w:cstheme="minorHAnsi"/>
          <w:color w:val="000000" w:themeColor="text1"/>
          <w:szCs w:val="22"/>
          <w:highlight w:val="lightGray"/>
        </w:rPr>
        <w:t>les m</w:t>
      </w:r>
      <w:r w:rsidR="00902F7B" w:rsidRPr="00902F7B">
        <w:rPr>
          <w:rFonts w:asciiTheme="minorHAnsi" w:eastAsia="Calibri" w:hAnsiTheme="minorHAnsi" w:cstheme="minorHAnsi"/>
          <w:color w:val="000000" w:themeColor="text1"/>
          <w:szCs w:val="22"/>
          <w:highlight w:val="lightGray"/>
          <w:lang w:eastAsia="en-US"/>
        </w:rPr>
        <w:t>esures de réparation ou les mesures incitatives</w:t>
      </w:r>
      <w:r w:rsidR="00902F7B" w:rsidRPr="00902F7B">
        <w:rPr>
          <w:rFonts w:asciiTheme="minorHAnsi" w:hAnsiTheme="minorHAnsi" w:cstheme="minorHAnsi"/>
          <w:color w:val="000000" w:themeColor="text1"/>
          <w:szCs w:val="22"/>
          <w:highlight w:val="lightGray"/>
        </w:rPr>
        <w:t xml:space="preserve"> en cas d’atteinte ou de non atteinte</w:t>
      </w:r>
      <w:r w:rsidRPr="003274E9">
        <w:rPr>
          <w:rFonts w:asciiTheme="minorHAnsi" w:hAnsiTheme="minorHAnsi" w:cstheme="minorHAnsi"/>
          <w:color w:val="000000" w:themeColor="text1"/>
          <w:highlight w:val="lightGray"/>
        </w:rPr>
        <w:t>.</w:t>
      </w:r>
      <w:r w:rsidRPr="00EA254D">
        <w:rPr>
          <w:rFonts w:asciiTheme="minorHAnsi" w:eastAsia="Calibri" w:hAnsiTheme="minorHAnsi" w:cstheme="minorHAnsi"/>
          <w:lang w:eastAsia="en-US"/>
        </w:rPr>
        <w:t>]</w:t>
      </w:r>
    </w:p>
    <w:p w14:paraId="43456CDA" w14:textId="77777777" w:rsidR="004E07C8" w:rsidRDefault="004E07C8">
      <w:pPr>
        <w:spacing w:after="0" w:line="240" w:lineRule="auto"/>
        <w:jc w:val="left"/>
        <w:rPr>
          <w:rFonts w:asciiTheme="minorHAnsi" w:hAnsiTheme="minorHAnsi" w:cstheme="minorHAnsi"/>
          <w:b/>
          <w:bCs/>
          <w:caps/>
          <w:color w:val="000000" w:themeColor="text1"/>
          <w:kern w:val="28"/>
          <w:sz w:val="28"/>
          <w:szCs w:val="32"/>
        </w:rPr>
      </w:pPr>
      <w:bookmarkStart w:id="319" w:name="_Toc64566294"/>
      <w:r>
        <w:rPr>
          <w:rFonts w:asciiTheme="minorHAnsi" w:hAnsiTheme="minorHAnsi" w:cstheme="minorHAnsi"/>
          <w:color w:val="000000" w:themeColor="text1"/>
        </w:rPr>
        <w:br w:type="page"/>
      </w:r>
    </w:p>
    <w:p w14:paraId="0B704CAD" w14:textId="03B148E0" w:rsidR="00022DE7" w:rsidRPr="00752760" w:rsidRDefault="00022DE7" w:rsidP="00022DE7">
      <w:pPr>
        <w:pStyle w:val="Titre"/>
        <w:rPr>
          <w:rFonts w:asciiTheme="minorHAnsi" w:hAnsiTheme="minorHAnsi" w:cstheme="minorHAnsi"/>
          <w:color w:val="000000" w:themeColor="text1"/>
        </w:rPr>
      </w:pPr>
      <w:bookmarkStart w:id="320" w:name="_Toc112747956"/>
      <w:bookmarkStart w:id="321" w:name="_Toc112748444"/>
      <w:r w:rsidRPr="00752760">
        <w:rPr>
          <w:rFonts w:asciiTheme="minorHAnsi" w:hAnsiTheme="minorHAnsi" w:cstheme="minorHAnsi"/>
          <w:color w:val="000000" w:themeColor="text1"/>
        </w:rPr>
        <w:t>Chapitre V. Propriété intellectuelle</w:t>
      </w:r>
      <w:bookmarkEnd w:id="319"/>
      <w:bookmarkEnd w:id="320"/>
      <w:bookmarkEnd w:id="321"/>
    </w:p>
    <w:p w14:paraId="2B88C087" w14:textId="526A1562" w:rsidR="009457BB" w:rsidRDefault="009457BB" w:rsidP="009457BB">
      <w:pPr>
        <w:rPr>
          <w:lang w:eastAsia="en-US"/>
        </w:rPr>
      </w:pPr>
    </w:p>
    <w:p w14:paraId="420924BB" w14:textId="77777777" w:rsidR="00780423" w:rsidRPr="00752760" w:rsidRDefault="00780423" w:rsidP="00780423">
      <w:pPr>
        <w:pStyle w:val="Titre1"/>
        <w:rPr>
          <w:color w:val="000000" w:themeColor="text1"/>
        </w:rPr>
      </w:pPr>
      <w:bookmarkStart w:id="322" w:name="_Toc64566295"/>
      <w:bookmarkStart w:id="323" w:name="_Toc112747957"/>
      <w:bookmarkStart w:id="324" w:name="_Toc112748445"/>
      <w:r w:rsidRPr="00752760">
        <w:rPr>
          <w:color w:val="000000" w:themeColor="text1"/>
        </w:rPr>
        <w:t xml:space="preserve">Article </w:t>
      </w:r>
      <w:r w:rsidRPr="00752760">
        <w:rPr>
          <w:color w:val="000000" w:themeColor="text1"/>
        </w:rPr>
        <w:fldChar w:fldCharType="begin"/>
      </w:r>
      <w:r w:rsidRPr="00752760">
        <w:rPr>
          <w:color w:val="000000" w:themeColor="text1"/>
        </w:rPr>
        <w:instrText xml:space="preserve"> AUTONUMLGL  \* Arabic \s . </w:instrText>
      </w:r>
      <w:r w:rsidRPr="00752760">
        <w:rPr>
          <w:color w:val="000000" w:themeColor="text1"/>
        </w:rPr>
        <w:fldChar w:fldCharType="end"/>
      </w:r>
      <w:r w:rsidRPr="00752760">
        <w:rPr>
          <w:color w:val="000000" w:themeColor="text1"/>
        </w:rPr>
        <w:t xml:space="preserve"> Définitions</w:t>
      </w:r>
      <w:bookmarkEnd w:id="322"/>
      <w:bookmarkEnd w:id="323"/>
      <w:bookmarkEnd w:id="324"/>
    </w:p>
    <w:p w14:paraId="185A76D2" w14:textId="30045BE7" w:rsidR="00ED726A" w:rsidRPr="000B0BB1" w:rsidRDefault="00ED726A" w:rsidP="00ED726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CD4017">
        <w:rPr>
          <w:rFonts w:asciiTheme="minorHAnsi" w:eastAsia="Calibri" w:hAnsiTheme="minorHAnsi" w:cstheme="minorHAnsi"/>
          <w:highlight w:val="lightGray"/>
          <w:lang w:eastAsia="en-US"/>
        </w:rPr>
        <w:t xml:space="preserve">FACULTATIF : indiquer </w:t>
      </w:r>
      <w:r w:rsidRPr="00CD4017">
        <w:rPr>
          <w:rFonts w:asciiTheme="minorHAnsi" w:hAnsiTheme="minorHAnsi" w:cstheme="minorHAnsi"/>
          <w:szCs w:val="22"/>
          <w:highlight w:val="lightGray"/>
        </w:rPr>
        <w:t>toutes précisions ou dérogations pertinentes par rapport au CCAG CPE</w:t>
      </w:r>
      <w:r w:rsidRPr="00CD4017">
        <w:rPr>
          <w:rFonts w:asciiTheme="minorHAnsi" w:eastAsia="Calibri" w:hAnsiTheme="minorHAnsi" w:cstheme="minorHAnsi"/>
          <w:highlight w:val="lightGray"/>
          <w:lang w:eastAsia="en-US"/>
        </w:rPr>
        <w:t xml:space="preserve"> concernant </w:t>
      </w:r>
      <w:r w:rsidR="00CD4017" w:rsidRPr="00CD4017">
        <w:rPr>
          <w:rFonts w:asciiTheme="minorHAnsi" w:eastAsia="Calibri" w:hAnsiTheme="minorHAnsi" w:cstheme="minorHAnsi"/>
          <w:highlight w:val="lightGray"/>
          <w:lang w:eastAsia="en-US"/>
        </w:rPr>
        <w:t>les définitions du Chapitre propriété intellectuelle</w:t>
      </w:r>
      <w:r w:rsidR="00CD4017" w:rsidRPr="003274E9">
        <w:rPr>
          <w:rFonts w:asciiTheme="minorHAnsi" w:hAnsiTheme="minorHAnsi" w:cstheme="minorHAnsi"/>
          <w:color w:val="000000" w:themeColor="text1"/>
          <w:highlight w:val="lightGray"/>
        </w:rPr>
        <w:t>.</w:t>
      </w:r>
      <w:r w:rsidR="00CD4017" w:rsidRPr="00EA254D">
        <w:rPr>
          <w:rFonts w:asciiTheme="minorHAnsi" w:eastAsia="Calibri" w:hAnsiTheme="minorHAnsi" w:cstheme="minorHAnsi"/>
          <w:lang w:eastAsia="en-US"/>
        </w:rPr>
        <w:t>]</w:t>
      </w:r>
    </w:p>
    <w:p w14:paraId="4AC3244C" w14:textId="2DDD8674" w:rsidR="00780423" w:rsidRDefault="00780423" w:rsidP="009457BB">
      <w:pPr>
        <w:rPr>
          <w:lang w:eastAsia="en-US"/>
        </w:rPr>
      </w:pPr>
    </w:p>
    <w:p w14:paraId="30F301B4" w14:textId="77777777" w:rsidR="003C7617" w:rsidRPr="00752760" w:rsidRDefault="003C7617" w:rsidP="003C7617">
      <w:pPr>
        <w:pStyle w:val="Titre1"/>
        <w:rPr>
          <w:color w:val="000000" w:themeColor="text1"/>
        </w:rPr>
      </w:pPr>
      <w:bookmarkStart w:id="325" w:name="_Ref60926860"/>
      <w:bookmarkStart w:id="326" w:name="_Toc64566296"/>
      <w:bookmarkStart w:id="327" w:name="_Toc112747958"/>
      <w:bookmarkStart w:id="328" w:name="_Toc112748446"/>
      <w:r w:rsidRPr="00752760">
        <w:rPr>
          <w:rFonts w:asciiTheme="minorHAnsi" w:hAnsiTheme="minorHAnsi" w:cstheme="minorHAnsi"/>
          <w:color w:val="000000" w:themeColor="text1"/>
        </w:rPr>
        <w:t xml:space="preserve">Article </w:t>
      </w:r>
      <w:r w:rsidRPr="00752760">
        <w:rPr>
          <w:rFonts w:asciiTheme="minorHAnsi" w:hAnsiTheme="minorHAnsi" w:cstheme="minorHAnsi"/>
          <w:color w:val="000000" w:themeColor="text1"/>
        </w:rPr>
        <w:fldChar w:fldCharType="begin"/>
      </w:r>
      <w:r w:rsidRPr="00752760">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w:t>
      </w:r>
      <w:r w:rsidRPr="00752760">
        <w:rPr>
          <w:color w:val="000000" w:themeColor="text1"/>
        </w:rPr>
        <w:t>Régime général des Connaissances Antérieures et des Connaissances Antérieures standards</w:t>
      </w:r>
      <w:bookmarkEnd w:id="325"/>
      <w:bookmarkEnd w:id="326"/>
      <w:bookmarkEnd w:id="327"/>
      <w:bookmarkEnd w:id="328"/>
    </w:p>
    <w:p w14:paraId="618D2796" w14:textId="32467B12" w:rsidR="00ED726A" w:rsidRPr="000B0BB1" w:rsidRDefault="00ED726A" w:rsidP="00ED726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w:t>
      </w:r>
      <w:r w:rsidRPr="00CD4017">
        <w:rPr>
          <w:rFonts w:asciiTheme="minorHAnsi" w:hAnsiTheme="minorHAnsi" w:cstheme="minorHAnsi"/>
          <w:szCs w:val="22"/>
          <w:highlight w:val="lightGray"/>
        </w:rPr>
        <w:t>dérogations pertinentes par rapport au CCAG CPE</w:t>
      </w:r>
      <w:r w:rsidRPr="00CD4017">
        <w:rPr>
          <w:rFonts w:asciiTheme="minorHAnsi" w:eastAsia="Calibri" w:hAnsiTheme="minorHAnsi" w:cstheme="minorHAnsi"/>
          <w:highlight w:val="lightGray"/>
          <w:lang w:eastAsia="en-US"/>
        </w:rPr>
        <w:t xml:space="preserve"> concernant </w:t>
      </w:r>
      <w:r w:rsidR="00CD4017" w:rsidRPr="00CD4017">
        <w:rPr>
          <w:rFonts w:asciiTheme="minorHAnsi" w:eastAsia="Calibri" w:hAnsiTheme="minorHAnsi" w:cstheme="minorHAnsi"/>
          <w:highlight w:val="lightGray"/>
          <w:lang w:eastAsia="en-US"/>
        </w:rPr>
        <w:t>le régime général des Connaissances Antérieures</w:t>
      </w:r>
      <w:r w:rsidR="00CD4017" w:rsidRPr="003274E9">
        <w:rPr>
          <w:rFonts w:asciiTheme="minorHAnsi" w:hAnsiTheme="minorHAnsi" w:cstheme="minorHAnsi"/>
          <w:color w:val="000000" w:themeColor="text1"/>
          <w:highlight w:val="lightGray"/>
        </w:rPr>
        <w:t>.</w:t>
      </w:r>
      <w:r w:rsidR="00CD4017" w:rsidRPr="00EA254D">
        <w:rPr>
          <w:rFonts w:asciiTheme="minorHAnsi" w:eastAsia="Calibri" w:hAnsiTheme="minorHAnsi" w:cstheme="minorHAnsi"/>
          <w:lang w:eastAsia="en-US"/>
        </w:rPr>
        <w:t>]</w:t>
      </w:r>
    </w:p>
    <w:p w14:paraId="267BC903" w14:textId="7A65FA83" w:rsidR="00780423" w:rsidRDefault="00780423" w:rsidP="009457BB">
      <w:pPr>
        <w:rPr>
          <w:lang w:eastAsia="en-US"/>
        </w:rPr>
      </w:pPr>
    </w:p>
    <w:p w14:paraId="0065A8DF" w14:textId="34B2670C" w:rsidR="002F2E9D" w:rsidRPr="00752760" w:rsidRDefault="002F2E9D" w:rsidP="002F2E9D">
      <w:pPr>
        <w:pStyle w:val="Titre1"/>
        <w:rPr>
          <w:color w:val="000000" w:themeColor="text1"/>
        </w:rPr>
      </w:pPr>
      <w:bookmarkStart w:id="329" w:name="_Toc64566297"/>
      <w:bookmarkStart w:id="330" w:name="_Toc112747959"/>
      <w:bookmarkStart w:id="331" w:name="_Toc112748447"/>
      <w:r w:rsidRPr="00752760">
        <w:rPr>
          <w:rFonts w:asciiTheme="minorHAnsi" w:hAnsiTheme="minorHAnsi" w:cstheme="minorHAnsi"/>
          <w:color w:val="000000" w:themeColor="text1"/>
        </w:rPr>
        <w:t xml:space="preserve">Article </w:t>
      </w:r>
      <w:r w:rsidRPr="00752760">
        <w:rPr>
          <w:rFonts w:asciiTheme="minorHAnsi" w:hAnsiTheme="minorHAnsi" w:cstheme="minorHAnsi"/>
          <w:color w:val="000000" w:themeColor="text1"/>
        </w:rPr>
        <w:fldChar w:fldCharType="begin"/>
      </w:r>
      <w:r w:rsidRPr="00752760">
        <w:rPr>
          <w:rFonts w:asciiTheme="minorHAnsi" w:hAnsiTheme="minorHAnsi" w:cstheme="minorHAnsi"/>
          <w:color w:val="000000" w:themeColor="text1"/>
        </w:rPr>
        <w:instrText xml:space="preserve"> AUTONUMLGL  \* Arabic \s . </w:instrText>
      </w:r>
      <w:r w:rsidRPr="00752760">
        <w:rPr>
          <w:rFonts w:asciiTheme="minorHAnsi" w:hAnsiTheme="minorHAnsi" w:cstheme="minorHAnsi"/>
          <w:color w:val="000000" w:themeColor="text1"/>
        </w:rPr>
        <w:fldChar w:fldCharType="end"/>
      </w:r>
      <w:r w:rsidRPr="00752760">
        <w:rPr>
          <w:rFonts w:asciiTheme="minorHAnsi" w:hAnsiTheme="minorHAnsi" w:cstheme="minorHAnsi"/>
          <w:color w:val="000000" w:themeColor="text1"/>
        </w:rPr>
        <w:t xml:space="preserve"> </w:t>
      </w:r>
      <w:r w:rsidR="00814BA4">
        <w:rPr>
          <w:color w:val="000000" w:themeColor="text1"/>
        </w:rPr>
        <w:t>S</w:t>
      </w:r>
      <w:r w:rsidR="00FE235F">
        <w:rPr>
          <w:color w:val="000000" w:themeColor="text1"/>
        </w:rPr>
        <w:t>tipulations</w:t>
      </w:r>
      <w:r w:rsidR="00814BA4" w:rsidRPr="00752760">
        <w:rPr>
          <w:color w:val="000000" w:themeColor="text1"/>
        </w:rPr>
        <w:t xml:space="preserve"> </w:t>
      </w:r>
      <w:r w:rsidRPr="00752760">
        <w:rPr>
          <w:color w:val="000000" w:themeColor="text1"/>
        </w:rPr>
        <w:t>spécifiques aux Connaissances Antérieures et Connaissances Antérieures standards</w:t>
      </w:r>
      <w:bookmarkEnd w:id="329"/>
      <w:bookmarkEnd w:id="330"/>
      <w:bookmarkEnd w:id="331"/>
    </w:p>
    <w:p w14:paraId="167C44C9" w14:textId="6159F609" w:rsidR="00CD4017" w:rsidRPr="000B0BB1" w:rsidRDefault="00CD4017" w:rsidP="00CD4017">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w:t>
      </w:r>
      <w:r w:rsidRPr="00CD4017">
        <w:rPr>
          <w:rFonts w:asciiTheme="minorHAnsi" w:hAnsiTheme="minorHAnsi" w:cstheme="minorHAnsi"/>
          <w:szCs w:val="22"/>
          <w:highlight w:val="lightGray"/>
        </w:rPr>
        <w:t>dérogations pertinentes par rapport au CCAG CPE</w:t>
      </w:r>
      <w:r w:rsidRPr="00CD4017">
        <w:rPr>
          <w:rFonts w:asciiTheme="minorHAnsi" w:eastAsia="Calibri" w:hAnsiTheme="minorHAnsi" w:cstheme="minorHAnsi"/>
          <w:highlight w:val="lightGray"/>
          <w:lang w:eastAsia="en-US"/>
        </w:rPr>
        <w:t xml:space="preserve"> concernant </w:t>
      </w:r>
      <w:r>
        <w:rPr>
          <w:rFonts w:asciiTheme="minorHAnsi" w:eastAsia="Calibri" w:hAnsiTheme="minorHAnsi" w:cstheme="minorHAnsi"/>
          <w:highlight w:val="lightGray"/>
          <w:lang w:eastAsia="en-US"/>
        </w:rPr>
        <w:t xml:space="preserve">les </w:t>
      </w:r>
      <w:r w:rsidR="00814BA4">
        <w:rPr>
          <w:rFonts w:asciiTheme="minorHAnsi" w:eastAsia="Calibri" w:hAnsiTheme="minorHAnsi" w:cstheme="minorHAnsi"/>
          <w:highlight w:val="lightGray"/>
          <w:lang w:eastAsia="en-US"/>
        </w:rPr>
        <w:t xml:space="preserve">stipulations </w:t>
      </w:r>
      <w:r>
        <w:rPr>
          <w:rFonts w:asciiTheme="minorHAnsi" w:eastAsia="Calibri" w:hAnsiTheme="minorHAnsi" w:cstheme="minorHAnsi"/>
          <w:highlight w:val="lightGray"/>
          <w:lang w:eastAsia="en-US"/>
        </w:rPr>
        <w:t>spécifiques</w:t>
      </w:r>
      <w:r w:rsidRPr="00CD4017">
        <w:rPr>
          <w:rFonts w:asciiTheme="minorHAnsi" w:eastAsia="Calibri" w:hAnsiTheme="minorHAnsi" w:cstheme="minorHAnsi"/>
          <w:highlight w:val="lightGray"/>
          <w:lang w:eastAsia="en-US"/>
        </w:rPr>
        <w:t xml:space="preserve"> des Connaissances Antérieures</w:t>
      </w:r>
      <w:r w:rsidRPr="003274E9">
        <w:rPr>
          <w:rFonts w:asciiTheme="minorHAnsi" w:hAnsiTheme="minorHAnsi" w:cstheme="minorHAnsi"/>
          <w:color w:val="000000" w:themeColor="text1"/>
          <w:highlight w:val="lightGray"/>
        </w:rPr>
        <w:t>.</w:t>
      </w:r>
      <w:r w:rsidRPr="00EA254D">
        <w:rPr>
          <w:rFonts w:asciiTheme="minorHAnsi" w:eastAsia="Calibri" w:hAnsiTheme="minorHAnsi" w:cstheme="minorHAnsi"/>
          <w:lang w:eastAsia="en-US"/>
        </w:rPr>
        <w:t>]</w:t>
      </w:r>
    </w:p>
    <w:p w14:paraId="35486D20" w14:textId="5219ED72" w:rsidR="003C7617" w:rsidRDefault="003C7617" w:rsidP="009457BB">
      <w:pPr>
        <w:rPr>
          <w:lang w:eastAsia="en-US"/>
        </w:rPr>
      </w:pPr>
    </w:p>
    <w:p w14:paraId="2C7AB64C" w14:textId="1C135411" w:rsidR="0007567A" w:rsidRPr="00752760" w:rsidRDefault="0007567A" w:rsidP="0007567A">
      <w:pPr>
        <w:pStyle w:val="Titre1"/>
        <w:rPr>
          <w:color w:val="000000" w:themeColor="text1"/>
        </w:rPr>
      </w:pPr>
      <w:bookmarkStart w:id="332" w:name="_Ref60926868"/>
      <w:bookmarkStart w:id="333" w:name="_Toc64566300"/>
      <w:bookmarkStart w:id="334" w:name="_Toc112747960"/>
      <w:bookmarkStart w:id="335" w:name="_Toc112748448"/>
      <w:r w:rsidRPr="00752760">
        <w:rPr>
          <w:color w:val="000000" w:themeColor="text1"/>
        </w:rPr>
        <w:t xml:space="preserve">Article </w:t>
      </w:r>
      <w:r w:rsidRPr="00752760">
        <w:rPr>
          <w:color w:val="000000" w:themeColor="text1"/>
        </w:rPr>
        <w:fldChar w:fldCharType="begin"/>
      </w:r>
      <w:r w:rsidRPr="00752760">
        <w:rPr>
          <w:color w:val="000000" w:themeColor="text1"/>
        </w:rPr>
        <w:instrText xml:space="preserve"> AUTONUMLGL  \* Arabic \s . </w:instrText>
      </w:r>
      <w:r w:rsidRPr="00752760">
        <w:rPr>
          <w:color w:val="000000" w:themeColor="text1"/>
        </w:rPr>
        <w:fldChar w:fldCharType="end"/>
      </w:r>
      <w:r w:rsidR="00C75ACC">
        <w:rPr>
          <w:color w:val="000000" w:themeColor="text1"/>
        </w:rPr>
        <w:t xml:space="preserve"> </w:t>
      </w:r>
      <w:r w:rsidRPr="00752760">
        <w:rPr>
          <w:color w:val="000000" w:themeColor="text1"/>
        </w:rPr>
        <w:t>Régime des Résultats</w:t>
      </w:r>
      <w:bookmarkEnd w:id="332"/>
      <w:bookmarkEnd w:id="333"/>
      <w:bookmarkEnd w:id="334"/>
      <w:bookmarkEnd w:id="335"/>
    </w:p>
    <w:p w14:paraId="1C7B8C40" w14:textId="6E46FEA1" w:rsidR="00ED726A" w:rsidRPr="000B0BB1" w:rsidRDefault="00ED726A" w:rsidP="00ED726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00814BA4">
        <w:rPr>
          <w:rFonts w:asciiTheme="minorHAnsi" w:eastAsia="Calibri" w:hAnsiTheme="minorHAnsi" w:cstheme="minorHAnsi"/>
          <w:highlight w:val="lightGray"/>
          <w:lang w:eastAsia="en-US"/>
        </w:rPr>
        <w:t xml:space="preserve">toutes </w:t>
      </w:r>
      <w:r w:rsidRPr="00EA254D">
        <w:rPr>
          <w:rFonts w:asciiTheme="minorHAnsi" w:hAnsiTheme="minorHAnsi" w:cstheme="minorHAnsi"/>
          <w:szCs w:val="22"/>
          <w:highlight w:val="lightGray"/>
        </w:rPr>
        <w:t xml:space="preserve">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8C680A">
        <w:rPr>
          <w:rFonts w:asciiTheme="minorHAnsi" w:eastAsia="Calibri" w:hAnsiTheme="minorHAnsi" w:cstheme="minorHAnsi"/>
          <w:highlight w:val="lightGray"/>
          <w:lang w:eastAsia="en-US"/>
        </w:rPr>
        <w:t xml:space="preserve">concernant </w:t>
      </w:r>
      <w:r w:rsidR="00CD4017">
        <w:rPr>
          <w:rFonts w:asciiTheme="minorHAnsi" w:eastAsia="Calibri" w:hAnsiTheme="minorHAnsi" w:cstheme="minorHAnsi"/>
          <w:highlight w:val="lightGray"/>
          <w:lang w:eastAsia="en-US"/>
        </w:rPr>
        <w:t>le régime des résultats</w:t>
      </w:r>
      <w:r w:rsidR="00CD4017" w:rsidRPr="003274E9">
        <w:rPr>
          <w:rFonts w:asciiTheme="minorHAnsi" w:hAnsiTheme="minorHAnsi" w:cstheme="minorHAnsi"/>
          <w:color w:val="000000" w:themeColor="text1"/>
          <w:highlight w:val="lightGray"/>
        </w:rPr>
        <w:t>.</w:t>
      </w:r>
      <w:r w:rsidR="00CD4017" w:rsidRPr="00EA254D">
        <w:rPr>
          <w:rFonts w:asciiTheme="minorHAnsi" w:eastAsia="Calibri" w:hAnsiTheme="minorHAnsi" w:cstheme="minorHAnsi"/>
          <w:lang w:eastAsia="en-US"/>
        </w:rPr>
        <w:t>]</w:t>
      </w:r>
    </w:p>
    <w:p w14:paraId="730DE2AC" w14:textId="77777777" w:rsidR="004E07C8" w:rsidRDefault="004E07C8">
      <w:pPr>
        <w:spacing w:after="0" w:line="240" w:lineRule="auto"/>
        <w:jc w:val="left"/>
        <w:rPr>
          <w:rFonts w:asciiTheme="minorHAnsi" w:hAnsiTheme="minorHAnsi" w:cstheme="minorHAnsi"/>
          <w:b/>
          <w:bCs/>
          <w:caps/>
          <w:color w:val="000000" w:themeColor="text1"/>
          <w:kern w:val="28"/>
          <w:sz w:val="28"/>
          <w:szCs w:val="32"/>
        </w:rPr>
      </w:pPr>
      <w:bookmarkStart w:id="336" w:name="_Toc309722122"/>
      <w:bookmarkStart w:id="337" w:name="_Toc514697468"/>
      <w:bookmarkStart w:id="338" w:name="_Toc64566310"/>
      <w:bookmarkStart w:id="339" w:name="_Toc387776893"/>
      <w:bookmarkStart w:id="340" w:name="_Toc514697353"/>
      <w:bookmarkStart w:id="341" w:name="_Ref520888585"/>
      <w:bookmarkStart w:id="342" w:name="_Ref520888623"/>
      <w:bookmarkStart w:id="343" w:name="_Ref521060524"/>
      <w:bookmarkStart w:id="344" w:name="_Ref521060798"/>
      <w:bookmarkStart w:id="345" w:name="_Ref528774718"/>
      <w:bookmarkStart w:id="346" w:name="_Toc27407907"/>
      <w:r>
        <w:rPr>
          <w:rFonts w:asciiTheme="minorHAnsi" w:hAnsiTheme="minorHAnsi" w:cstheme="minorHAnsi"/>
          <w:color w:val="000000" w:themeColor="text1"/>
        </w:rPr>
        <w:br w:type="page"/>
      </w:r>
    </w:p>
    <w:p w14:paraId="3DA00028" w14:textId="5340ABDB" w:rsidR="00596935" w:rsidRPr="00752760" w:rsidRDefault="00596935" w:rsidP="00596935">
      <w:pPr>
        <w:pStyle w:val="Titre"/>
        <w:rPr>
          <w:rFonts w:asciiTheme="minorHAnsi" w:hAnsiTheme="minorHAnsi" w:cstheme="minorHAnsi"/>
          <w:color w:val="000000" w:themeColor="text1"/>
        </w:rPr>
      </w:pPr>
      <w:bookmarkStart w:id="347" w:name="_Toc112747961"/>
      <w:bookmarkStart w:id="348" w:name="_Toc112748449"/>
      <w:r w:rsidRPr="00752760">
        <w:rPr>
          <w:rFonts w:asciiTheme="minorHAnsi" w:hAnsiTheme="minorHAnsi" w:cstheme="minorHAnsi"/>
          <w:color w:val="000000" w:themeColor="text1"/>
        </w:rPr>
        <w:t xml:space="preserve">Chapitre VI. </w:t>
      </w:r>
      <w:bookmarkEnd w:id="336"/>
      <w:bookmarkEnd w:id="337"/>
      <w:r w:rsidRPr="00752760">
        <w:rPr>
          <w:rFonts w:asciiTheme="minorHAnsi" w:hAnsiTheme="minorHAnsi" w:cstheme="minorHAnsi"/>
          <w:color w:val="000000" w:themeColor="text1"/>
        </w:rPr>
        <w:t>Rencontre – Résiliation –  Interruption – Différends</w:t>
      </w:r>
      <w:bookmarkEnd w:id="338"/>
      <w:bookmarkEnd w:id="347"/>
      <w:bookmarkEnd w:id="348"/>
    </w:p>
    <w:p w14:paraId="6BE0D0EF" w14:textId="77777777" w:rsidR="00225E29" w:rsidRDefault="00225E29" w:rsidP="00305633"/>
    <w:p w14:paraId="5A831F4F" w14:textId="77777777" w:rsidR="00225E29" w:rsidRPr="000F145F" w:rsidRDefault="00225E29" w:rsidP="00225E29">
      <w:pPr>
        <w:pStyle w:val="Titre1"/>
      </w:pPr>
      <w:bookmarkStart w:id="349" w:name="_Toc64566311"/>
      <w:bookmarkStart w:id="350" w:name="_Ref64566353"/>
      <w:bookmarkStart w:id="351" w:name="_Ref64566839"/>
      <w:bookmarkStart w:id="352" w:name="_Toc112747962"/>
      <w:bookmarkStart w:id="353" w:name="_Toc112748450"/>
      <w:bookmarkEnd w:id="339"/>
      <w:bookmarkEnd w:id="340"/>
      <w:bookmarkEnd w:id="341"/>
      <w:bookmarkEnd w:id="342"/>
      <w:bookmarkEnd w:id="343"/>
      <w:bookmarkEnd w:id="344"/>
      <w:bookmarkEnd w:id="345"/>
      <w:bookmarkEnd w:id="346"/>
      <w:r w:rsidRPr="000F145F">
        <w:t xml:space="preserve">Article </w:t>
      </w:r>
      <w:r w:rsidRPr="000F145F">
        <w:fldChar w:fldCharType="begin"/>
      </w:r>
      <w:r w:rsidRPr="000F145F">
        <w:instrText xml:space="preserve"> AUTONUMLGL  \* Arabic \s . </w:instrText>
      </w:r>
      <w:r w:rsidRPr="000F145F">
        <w:fldChar w:fldCharType="end"/>
      </w:r>
      <w:r w:rsidRPr="000F145F">
        <w:t xml:space="preserve"> Rencontre - Suivi</w:t>
      </w:r>
      <w:bookmarkEnd w:id="349"/>
      <w:bookmarkEnd w:id="350"/>
      <w:bookmarkEnd w:id="351"/>
      <w:bookmarkEnd w:id="352"/>
      <w:bookmarkEnd w:id="353"/>
    </w:p>
    <w:p w14:paraId="75BF53A8" w14:textId="280BDDD6" w:rsidR="00757C02" w:rsidRDefault="00757C02" w:rsidP="00757C02">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les éventuels cas complémentaires de rencontre ou spécifiques </w:t>
      </w:r>
      <w:r w:rsidRPr="00EA254D">
        <w:rPr>
          <w:rFonts w:asciiTheme="minorHAnsi" w:eastAsia="Calibri" w:hAnsiTheme="minorHAnsi" w:cstheme="minorHAnsi"/>
          <w:highlight w:val="lightGray"/>
        </w:rPr>
        <w:t xml:space="preserve">par rapport au </w:t>
      </w:r>
      <w:r w:rsidR="00444534">
        <w:rPr>
          <w:rFonts w:asciiTheme="minorHAnsi" w:eastAsia="Calibri" w:hAnsiTheme="minorHAnsi" w:cstheme="minorHAnsi"/>
          <w:highlight w:val="lightGray"/>
        </w:rPr>
        <w:t>CCAG CPE</w:t>
      </w:r>
      <w:r w:rsidR="00027B81" w:rsidRPr="003274E9">
        <w:rPr>
          <w:rFonts w:asciiTheme="minorHAnsi" w:hAnsiTheme="minorHAnsi" w:cstheme="minorHAnsi"/>
          <w:color w:val="000000" w:themeColor="text1"/>
          <w:highlight w:val="lightGray"/>
        </w:rPr>
        <w:t>.</w:t>
      </w:r>
      <w:r w:rsidR="00027B81" w:rsidRPr="00EA254D">
        <w:rPr>
          <w:rFonts w:asciiTheme="minorHAnsi" w:eastAsia="Calibri" w:hAnsiTheme="minorHAnsi" w:cstheme="minorHAnsi"/>
          <w:lang w:eastAsia="en-US"/>
        </w:rPr>
        <w:t>]</w:t>
      </w:r>
    </w:p>
    <w:p w14:paraId="0E9C1D65" w14:textId="16527DA1" w:rsidR="00027B81" w:rsidRPr="00EA254D" w:rsidRDefault="00027B81" w:rsidP="00757C0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004D210E" w:rsidRPr="004D210E">
        <w:rPr>
          <w:color w:val="000000" w:themeColor="text1"/>
          <w:highlight w:val="lightGray"/>
        </w:rPr>
        <w:t>les modalités de suivi régulière du Marché</w:t>
      </w:r>
      <w:r w:rsidRPr="003274E9">
        <w:rPr>
          <w:rFonts w:asciiTheme="minorHAnsi" w:hAnsiTheme="minorHAnsi" w:cstheme="minorHAnsi"/>
          <w:color w:val="000000" w:themeColor="text1"/>
          <w:highlight w:val="lightGray"/>
        </w:rPr>
        <w:t>.</w:t>
      </w:r>
      <w:r w:rsidRPr="00EA254D">
        <w:rPr>
          <w:rFonts w:asciiTheme="minorHAnsi" w:eastAsia="Calibri" w:hAnsiTheme="minorHAnsi" w:cstheme="minorHAnsi"/>
          <w:lang w:eastAsia="en-US"/>
        </w:rPr>
        <w:t>]</w:t>
      </w:r>
    </w:p>
    <w:p w14:paraId="47F94985" w14:textId="178A9926" w:rsidR="00757C02" w:rsidRPr="00EA254D" w:rsidRDefault="00757C02" w:rsidP="00757C0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sidR="00444534">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la clause de rencontre</w:t>
      </w:r>
      <w:r w:rsidR="00027B81" w:rsidRPr="003274E9">
        <w:rPr>
          <w:rFonts w:asciiTheme="minorHAnsi" w:hAnsiTheme="minorHAnsi" w:cstheme="minorHAnsi"/>
          <w:color w:val="000000" w:themeColor="text1"/>
          <w:highlight w:val="lightGray"/>
        </w:rPr>
        <w:t>.</w:t>
      </w:r>
      <w:r w:rsidR="00027B81" w:rsidRPr="00EA254D">
        <w:rPr>
          <w:rFonts w:asciiTheme="minorHAnsi" w:eastAsia="Calibri" w:hAnsiTheme="minorHAnsi" w:cstheme="minorHAnsi"/>
          <w:lang w:eastAsia="en-US"/>
        </w:rPr>
        <w:t>]</w:t>
      </w:r>
    </w:p>
    <w:p w14:paraId="1645C5AC" w14:textId="555D01CD" w:rsidR="009F3F2A" w:rsidRDefault="009F3F2A" w:rsidP="007D2016">
      <w:pPr>
        <w:rPr>
          <w:lang w:eastAsia="en-US"/>
        </w:rPr>
      </w:pPr>
    </w:p>
    <w:p w14:paraId="5A8BD407" w14:textId="77777777" w:rsidR="00670552" w:rsidRPr="0009615C" w:rsidRDefault="00670552" w:rsidP="00670552">
      <w:pPr>
        <w:pStyle w:val="Titre1"/>
        <w:rPr>
          <w:rFonts w:asciiTheme="minorHAnsi" w:hAnsiTheme="minorHAnsi" w:cstheme="minorHAnsi"/>
        </w:rPr>
      </w:pPr>
      <w:bookmarkStart w:id="354" w:name="_Toc45187429"/>
      <w:bookmarkStart w:id="355" w:name="_Toc112747963"/>
      <w:bookmarkStart w:id="356" w:name="_Toc112748451"/>
      <w:bookmarkStart w:id="357" w:name="_Toc45187426"/>
      <w:r w:rsidRPr="0009615C">
        <w:rPr>
          <w:rFonts w:asciiTheme="minorHAnsi" w:hAnsiTheme="minorHAnsi" w:cstheme="minorHAnsi"/>
        </w:rPr>
        <w:t xml:space="preserve">Article </w:t>
      </w:r>
      <w:r w:rsidRPr="0009615C">
        <w:rPr>
          <w:rFonts w:asciiTheme="minorHAnsi" w:hAnsiTheme="minorHAnsi" w:cstheme="minorHAnsi"/>
        </w:rPr>
        <w:fldChar w:fldCharType="begin"/>
      </w:r>
      <w:r w:rsidRPr="0009615C">
        <w:rPr>
          <w:rFonts w:asciiTheme="minorHAnsi" w:hAnsiTheme="minorHAnsi" w:cstheme="minorHAnsi"/>
        </w:rPr>
        <w:instrText xml:space="preserve"> AUTONUMLGL  \* Arabic \s . </w:instrText>
      </w:r>
      <w:r w:rsidRPr="0009615C">
        <w:rPr>
          <w:rFonts w:asciiTheme="minorHAnsi" w:hAnsiTheme="minorHAnsi" w:cstheme="minorHAnsi"/>
        </w:rPr>
        <w:fldChar w:fldCharType="end"/>
      </w:r>
      <w:r w:rsidRPr="0009615C">
        <w:rPr>
          <w:rFonts w:asciiTheme="minorHAnsi" w:hAnsiTheme="minorHAnsi" w:cstheme="minorHAnsi"/>
        </w:rPr>
        <w:t xml:space="preserve"> Résiliation du Marché</w:t>
      </w:r>
      <w:bookmarkEnd w:id="354"/>
      <w:bookmarkEnd w:id="355"/>
      <w:bookmarkEnd w:id="356"/>
    </w:p>
    <w:p w14:paraId="35548B23" w14:textId="446C4301" w:rsidR="004251A7" w:rsidRPr="00C068C7" w:rsidRDefault="00670552" w:rsidP="00670552">
      <w:pPr>
        <w:rPr>
          <w:rFonts w:asciiTheme="minorHAnsi" w:eastAsia="Calibri" w:hAnsiTheme="minorHAnsi" w:cstheme="minorHAnsi"/>
          <w:lang w:eastAsia="en-US"/>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FACULTATIF : indiquer si le pourcentage d’indemnisation du</w:t>
      </w:r>
      <w:r w:rsidRPr="00EA254D">
        <w:rPr>
          <w:rFonts w:asciiTheme="minorHAnsi" w:hAnsiTheme="minorHAnsi" w:cstheme="minorHAnsi"/>
          <w:szCs w:val="22"/>
          <w:highlight w:val="lightGray"/>
        </w:rPr>
        <w:t xml:space="preserve"> Titulaire de la perte des bénéfices découlant de l’exécution du Marché en cas de résiliation du fait du </w:t>
      </w:r>
      <w:r>
        <w:rPr>
          <w:rFonts w:asciiTheme="minorHAnsi" w:hAnsiTheme="minorHAnsi" w:cstheme="minorHAnsi"/>
          <w:szCs w:val="22"/>
          <w:highlight w:val="lightGray"/>
        </w:rPr>
        <w:t>Maître d’Ouvrage</w:t>
      </w:r>
      <w:r w:rsidRPr="00EA254D">
        <w:rPr>
          <w:rFonts w:asciiTheme="minorHAnsi" w:hAnsiTheme="minorHAnsi" w:cstheme="minorHAnsi"/>
          <w:szCs w:val="22"/>
          <w:highlight w:val="lightGray"/>
        </w:rPr>
        <w:t>, diffère</w:t>
      </w:r>
      <w:r>
        <w:rPr>
          <w:rFonts w:asciiTheme="minorHAnsi" w:hAnsiTheme="minorHAnsi" w:cstheme="minorHAnsi"/>
          <w:szCs w:val="22"/>
          <w:highlight w:val="lightGray"/>
        </w:rPr>
        <w:t xml:space="preserve"> du CCAG CPE, à savoir :</w:t>
      </w:r>
      <w:r w:rsidRPr="00EA254D">
        <w:rPr>
          <w:rFonts w:asciiTheme="minorHAnsi" w:hAnsiTheme="minorHAnsi" w:cstheme="minorHAnsi"/>
          <w:szCs w:val="22"/>
          <w:highlight w:val="lightGray"/>
        </w:rPr>
        <w:t xml:space="preserve"> 5 % du montant initial du Marché hors </w:t>
      </w:r>
      <w:r w:rsidR="003F1E48">
        <w:rPr>
          <w:rFonts w:asciiTheme="minorHAnsi" w:hAnsiTheme="minorHAnsi" w:cstheme="minorHAnsi"/>
          <w:szCs w:val="22"/>
          <w:highlight w:val="lightGray"/>
        </w:rPr>
        <w:t>taxes</w:t>
      </w:r>
      <w:r w:rsidRPr="00EA254D">
        <w:rPr>
          <w:rFonts w:asciiTheme="minorHAnsi" w:hAnsiTheme="minorHAnsi" w:cstheme="minorHAnsi"/>
          <w:szCs w:val="22"/>
          <w:highlight w:val="lightGray"/>
        </w:rPr>
        <w:t xml:space="preserve"> du Marché, diminué du montant hors </w:t>
      </w:r>
      <w:r w:rsidR="00140CE6">
        <w:rPr>
          <w:rFonts w:asciiTheme="minorHAnsi" w:hAnsiTheme="minorHAnsi" w:cstheme="minorHAnsi"/>
          <w:szCs w:val="22"/>
          <w:highlight w:val="lightGray"/>
        </w:rPr>
        <w:t>taxes</w:t>
      </w:r>
      <w:r w:rsidRPr="00EA254D">
        <w:rPr>
          <w:rFonts w:asciiTheme="minorHAnsi" w:hAnsiTheme="minorHAnsi" w:cstheme="minorHAnsi"/>
          <w:szCs w:val="22"/>
          <w:highlight w:val="lightGray"/>
        </w:rPr>
        <w:t xml:space="preserve"> des </w:t>
      </w:r>
      <w:r w:rsidRPr="00C068C7">
        <w:rPr>
          <w:rFonts w:asciiTheme="minorHAnsi" w:hAnsiTheme="minorHAnsi" w:cstheme="minorHAnsi"/>
          <w:szCs w:val="22"/>
          <w:highlight w:val="lightGray"/>
        </w:rPr>
        <w:t xml:space="preserve">prestations </w:t>
      </w:r>
      <w:r w:rsidR="00C068C7" w:rsidRPr="00C068C7">
        <w:rPr>
          <w:rFonts w:asciiTheme="minorHAnsi" w:hAnsiTheme="minorHAnsi" w:cstheme="minorHAnsi"/>
          <w:szCs w:val="22"/>
          <w:highlight w:val="lightGray"/>
        </w:rPr>
        <w:t>reçues.</w:t>
      </w:r>
      <w:r w:rsidR="00027B81" w:rsidRPr="00EA254D">
        <w:rPr>
          <w:rFonts w:asciiTheme="minorHAnsi" w:eastAsia="Calibri" w:hAnsiTheme="minorHAnsi" w:cstheme="minorHAnsi"/>
          <w:lang w:eastAsia="en-US"/>
        </w:rPr>
        <w:t>]</w:t>
      </w:r>
      <w:r w:rsidR="004251A7">
        <w:rPr>
          <w:rFonts w:asciiTheme="minorHAnsi" w:eastAsia="Calibri" w:hAnsiTheme="minorHAnsi" w:cstheme="minorHAnsi"/>
          <w:lang w:eastAsia="en-US"/>
        </w:rPr>
        <w:t xml:space="preserve"> </w:t>
      </w:r>
    </w:p>
    <w:p w14:paraId="00DE2927" w14:textId="565E9954" w:rsidR="00670552" w:rsidRPr="00EA254D" w:rsidRDefault="00670552" w:rsidP="0067055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les éventuels cas de résiliation pour faute du Titulaire complémentaires ou spécifiques </w:t>
      </w:r>
      <w:r w:rsidRPr="00EA254D">
        <w:rPr>
          <w:rFonts w:asciiTheme="minorHAnsi" w:eastAsia="Calibri" w:hAnsiTheme="minorHAnsi" w:cstheme="minorHAnsi"/>
          <w:highlight w:val="lightGray"/>
        </w:rPr>
        <w:t xml:space="preserve">par rapport au </w:t>
      </w:r>
      <w:r>
        <w:rPr>
          <w:rFonts w:asciiTheme="minorHAnsi" w:eastAsia="Calibri" w:hAnsiTheme="minorHAnsi" w:cstheme="minorHAnsi"/>
          <w:highlight w:val="lightGray"/>
        </w:rPr>
        <w:t>CCAG CPE</w:t>
      </w:r>
      <w:r w:rsidR="00027B81" w:rsidRPr="003274E9">
        <w:rPr>
          <w:rFonts w:asciiTheme="minorHAnsi" w:hAnsiTheme="minorHAnsi" w:cstheme="minorHAnsi"/>
          <w:color w:val="000000" w:themeColor="text1"/>
          <w:highlight w:val="lightGray"/>
        </w:rPr>
        <w:t>.</w:t>
      </w:r>
      <w:r w:rsidR="00027B81" w:rsidRPr="00EA254D">
        <w:rPr>
          <w:rFonts w:asciiTheme="minorHAnsi" w:eastAsia="Calibri" w:hAnsiTheme="minorHAnsi" w:cstheme="minorHAnsi"/>
          <w:lang w:eastAsia="en-US"/>
        </w:rPr>
        <w:t>]</w:t>
      </w:r>
    </w:p>
    <w:p w14:paraId="65DD7BBB" w14:textId="095E3849" w:rsidR="00670552" w:rsidRDefault="00670552" w:rsidP="00670552">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autres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concernant la résiliation</w:t>
      </w:r>
      <w:r w:rsidR="00027B81" w:rsidRPr="003274E9">
        <w:rPr>
          <w:rFonts w:asciiTheme="minorHAnsi" w:hAnsiTheme="minorHAnsi" w:cstheme="minorHAnsi"/>
          <w:color w:val="000000" w:themeColor="text1"/>
          <w:highlight w:val="lightGray"/>
        </w:rPr>
        <w:t>.</w:t>
      </w:r>
      <w:r w:rsidR="00027B81" w:rsidRPr="00EA254D">
        <w:rPr>
          <w:rFonts w:asciiTheme="minorHAnsi" w:eastAsia="Calibri" w:hAnsiTheme="minorHAnsi" w:cstheme="minorHAnsi"/>
          <w:lang w:eastAsia="en-US"/>
        </w:rPr>
        <w:t>]</w:t>
      </w:r>
    </w:p>
    <w:p w14:paraId="088EF4DB" w14:textId="77777777" w:rsidR="00670552" w:rsidRPr="00EA254D" w:rsidRDefault="00670552" w:rsidP="00670552">
      <w:pPr>
        <w:rPr>
          <w:rFonts w:asciiTheme="minorHAnsi" w:eastAsia="Calibri" w:hAnsiTheme="minorHAnsi" w:cstheme="minorHAnsi"/>
        </w:rPr>
      </w:pPr>
    </w:p>
    <w:p w14:paraId="7F3F9247" w14:textId="77777777" w:rsidR="003E1282" w:rsidRPr="0009615C" w:rsidRDefault="003E1282" w:rsidP="003E1282">
      <w:pPr>
        <w:pStyle w:val="Titre1"/>
      </w:pPr>
      <w:bookmarkStart w:id="358" w:name="_Toc323102920"/>
      <w:bookmarkStart w:id="359" w:name="_Ref511404062"/>
      <w:bookmarkStart w:id="360" w:name="_Ref511407396"/>
      <w:bookmarkStart w:id="361" w:name="_Toc45187445"/>
      <w:bookmarkStart w:id="362" w:name="_Toc112747964"/>
      <w:bookmarkStart w:id="363" w:name="_Toc112748452"/>
      <w:r>
        <w:t xml:space="preserve">Article </w:t>
      </w:r>
      <w:r w:rsidRPr="0009615C">
        <w:fldChar w:fldCharType="begin"/>
      </w:r>
      <w:r w:rsidRPr="0009615C">
        <w:instrText xml:space="preserve"> AUTONUMLGL  \* Arabic \s . </w:instrText>
      </w:r>
      <w:bookmarkStart w:id="364" w:name="_Toc409185707"/>
      <w:bookmarkStart w:id="365" w:name="_Toc514697486"/>
      <w:r w:rsidRPr="0009615C">
        <w:fldChar w:fldCharType="end"/>
      </w:r>
      <w:r w:rsidRPr="0009615C">
        <w:t xml:space="preserve"> Mesures coercitives</w:t>
      </w:r>
      <w:bookmarkEnd w:id="358"/>
      <w:bookmarkEnd w:id="359"/>
      <w:bookmarkEnd w:id="360"/>
      <w:bookmarkEnd w:id="361"/>
      <w:bookmarkEnd w:id="364"/>
      <w:bookmarkEnd w:id="365"/>
      <w:bookmarkEnd w:id="362"/>
      <w:bookmarkEnd w:id="363"/>
    </w:p>
    <w:p w14:paraId="4AC03D34" w14:textId="263F0378" w:rsidR="00ED726A" w:rsidRPr="000B0BB1" w:rsidRDefault="00ED726A" w:rsidP="00ED726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8C680A">
        <w:rPr>
          <w:rFonts w:asciiTheme="minorHAnsi" w:eastAsia="Calibri" w:hAnsiTheme="minorHAnsi" w:cstheme="minorHAnsi"/>
          <w:highlight w:val="lightGray"/>
          <w:lang w:eastAsia="en-US"/>
        </w:rPr>
        <w:t xml:space="preserve">concernant </w:t>
      </w:r>
      <w:r w:rsidR="00027B81" w:rsidRPr="00027B81">
        <w:rPr>
          <w:rFonts w:asciiTheme="minorHAnsi" w:eastAsia="Calibri" w:hAnsiTheme="minorHAnsi" w:cstheme="minorHAnsi"/>
          <w:highlight w:val="lightGray"/>
          <w:lang w:eastAsia="en-US"/>
        </w:rPr>
        <w:t>les mesures coercitives</w:t>
      </w:r>
      <w:r w:rsidR="00027B81" w:rsidRPr="003274E9">
        <w:rPr>
          <w:rFonts w:asciiTheme="minorHAnsi" w:hAnsiTheme="minorHAnsi" w:cstheme="minorHAnsi"/>
          <w:color w:val="000000" w:themeColor="text1"/>
          <w:highlight w:val="lightGray"/>
        </w:rPr>
        <w:t>.</w:t>
      </w:r>
      <w:r w:rsidR="00027B81" w:rsidRPr="00EA254D">
        <w:rPr>
          <w:rFonts w:asciiTheme="minorHAnsi" w:eastAsia="Calibri" w:hAnsiTheme="minorHAnsi" w:cstheme="minorHAnsi"/>
          <w:lang w:eastAsia="en-US"/>
        </w:rPr>
        <w:t>]</w:t>
      </w:r>
    </w:p>
    <w:p w14:paraId="44DBB50A" w14:textId="77777777" w:rsidR="003E1282" w:rsidRDefault="003E1282" w:rsidP="003E1282">
      <w:pPr>
        <w:tabs>
          <w:tab w:val="left" w:pos="-720"/>
        </w:tabs>
        <w:suppressAutoHyphens/>
        <w:rPr>
          <w:rFonts w:asciiTheme="minorHAnsi" w:hAnsiTheme="minorHAnsi" w:cstheme="minorHAnsi"/>
          <w:szCs w:val="22"/>
        </w:rPr>
      </w:pPr>
    </w:p>
    <w:p w14:paraId="6C1AE7E4" w14:textId="2407F60C" w:rsidR="00B35B1B" w:rsidRPr="00B35B1B" w:rsidRDefault="00B35B1B" w:rsidP="00B35B1B">
      <w:pPr>
        <w:pStyle w:val="Titre1"/>
        <w:rPr>
          <w:rFonts w:asciiTheme="minorHAnsi" w:hAnsiTheme="minorHAnsi" w:cstheme="minorHAnsi"/>
        </w:rPr>
      </w:pPr>
      <w:bookmarkStart w:id="366" w:name="_Toc112747965"/>
      <w:bookmarkStart w:id="367" w:name="_Toc112748453"/>
      <w:r w:rsidRPr="00B35B1B">
        <w:rPr>
          <w:rFonts w:asciiTheme="minorHAnsi" w:hAnsiTheme="minorHAnsi" w:cstheme="minorHAnsi"/>
        </w:rPr>
        <w:t xml:space="preserve">Article </w:t>
      </w:r>
      <w:r w:rsidRPr="00B35B1B">
        <w:rPr>
          <w:rFonts w:asciiTheme="minorHAnsi" w:hAnsiTheme="minorHAnsi" w:cstheme="minorHAnsi"/>
        </w:rPr>
        <w:fldChar w:fldCharType="begin"/>
      </w:r>
      <w:r w:rsidRPr="0009615C">
        <w:rPr>
          <w:rFonts w:asciiTheme="minorHAnsi" w:hAnsiTheme="minorHAnsi" w:cstheme="minorHAnsi"/>
        </w:rPr>
        <w:instrText xml:space="preserve"> AUTONUMLGL  \* Arabic \s . </w:instrText>
      </w:r>
      <w:r w:rsidRPr="00B35B1B">
        <w:rPr>
          <w:rFonts w:asciiTheme="minorHAnsi" w:hAnsiTheme="minorHAnsi" w:cstheme="minorHAnsi"/>
        </w:rPr>
        <w:fldChar w:fldCharType="end"/>
      </w:r>
      <w:r w:rsidRPr="00B35B1B">
        <w:rPr>
          <w:rFonts w:asciiTheme="minorHAnsi" w:hAnsiTheme="minorHAnsi" w:cstheme="minorHAnsi"/>
        </w:rPr>
        <w:t xml:space="preserve"> Ajournement et interruption des Actions de Rénovation</w:t>
      </w:r>
      <w:bookmarkEnd w:id="357"/>
      <w:bookmarkEnd w:id="366"/>
      <w:bookmarkEnd w:id="367"/>
    </w:p>
    <w:p w14:paraId="4BF8D872" w14:textId="6060BDE5" w:rsidR="00ED726A" w:rsidRPr="000B0BB1" w:rsidRDefault="00ED726A" w:rsidP="00ED726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w:t>
      </w:r>
      <w:r w:rsidRPr="00027B81">
        <w:rPr>
          <w:rFonts w:asciiTheme="minorHAnsi" w:hAnsiTheme="minorHAnsi" w:cstheme="minorHAnsi"/>
          <w:szCs w:val="22"/>
          <w:highlight w:val="lightGray"/>
        </w:rPr>
        <w:t>ou dérogations pertinentes par rapport au CCAG CPE</w:t>
      </w:r>
      <w:r w:rsidRPr="00027B81">
        <w:rPr>
          <w:rFonts w:asciiTheme="minorHAnsi" w:eastAsia="Calibri" w:hAnsiTheme="minorHAnsi" w:cstheme="minorHAnsi"/>
          <w:highlight w:val="lightGray"/>
          <w:lang w:eastAsia="en-US"/>
        </w:rPr>
        <w:t xml:space="preserve"> concernant </w:t>
      </w:r>
      <w:r w:rsidR="00027B81" w:rsidRPr="00027B81">
        <w:rPr>
          <w:rFonts w:asciiTheme="minorHAnsi" w:eastAsia="Calibri" w:hAnsiTheme="minorHAnsi" w:cstheme="minorHAnsi"/>
          <w:highlight w:val="lightGray"/>
          <w:lang w:eastAsia="en-US"/>
        </w:rPr>
        <w:t>l’ajournement et l’interruption des Actions de Rénovation</w:t>
      </w:r>
      <w:r w:rsidR="00027B81" w:rsidRPr="003274E9">
        <w:rPr>
          <w:rFonts w:asciiTheme="minorHAnsi" w:hAnsiTheme="minorHAnsi" w:cstheme="minorHAnsi"/>
          <w:color w:val="000000" w:themeColor="text1"/>
          <w:highlight w:val="lightGray"/>
        </w:rPr>
        <w:t>.</w:t>
      </w:r>
      <w:r w:rsidR="00027B81" w:rsidRPr="00EA254D">
        <w:rPr>
          <w:rFonts w:asciiTheme="minorHAnsi" w:eastAsia="Calibri" w:hAnsiTheme="minorHAnsi" w:cstheme="minorHAnsi"/>
          <w:lang w:eastAsia="en-US"/>
        </w:rPr>
        <w:t>]</w:t>
      </w:r>
    </w:p>
    <w:p w14:paraId="5736D59E" w14:textId="0FBCB64A" w:rsidR="00757C02" w:rsidRDefault="00757C02" w:rsidP="007D2016">
      <w:pPr>
        <w:rPr>
          <w:lang w:eastAsia="en-US"/>
        </w:rPr>
      </w:pPr>
    </w:p>
    <w:p w14:paraId="772EEAEF" w14:textId="740F6947" w:rsidR="000F1459" w:rsidRPr="007B74CE" w:rsidRDefault="000F1459" w:rsidP="000F1459">
      <w:pPr>
        <w:pStyle w:val="Titre1"/>
        <w:rPr>
          <w:rFonts w:asciiTheme="minorHAnsi" w:hAnsiTheme="minorHAnsi" w:cstheme="minorHAnsi"/>
          <w:color w:val="000000" w:themeColor="text1"/>
        </w:rPr>
      </w:pPr>
      <w:bookmarkStart w:id="368" w:name="_Toc45187454"/>
      <w:bookmarkStart w:id="369" w:name="_Toc112747966"/>
      <w:bookmarkStart w:id="370" w:name="_Toc112748454"/>
      <w:bookmarkEnd w:id="235"/>
      <w:bookmarkEnd w:id="236"/>
      <w:r w:rsidRPr="007B74CE">
        <w:rPr>
          <w:rFonts w:asciiTheme="minorHAnsi" w:hAnsiTheme="minorHAnsi" w:cstheme="minorHAnsi"/>
          <w:color w:val="000000" w:themeColor="text1"/>
        </w:rPr>
        <w:t xml:space="preserve">Article </w:t>
      </w:r>
      <w:bookmarkStart w:id="371" w:name="_Toc198715319"/>
      <w:bookmarkStart w:id="372" w:name="_Ref511401033"/>
      <w:r w:rsidRPr="007B74CE">
        <w:rPr>
          <w:rFonts w:asciiTheme="minorHAnsi" w:hAnsiTheme="minorHAnsi" w:cstheme="minorHAnsi"/>
          <w:color w:val="000000" w:themeColor="text1"/>
        </w:rPr>
        <w:fldChar w:fldCharType="begin"/>
      </w:r>
      <w:r w:rsidRPr="0009615C">
        <w:instrText xml:space="preserve"> AUTONUMLGL  \* Arabic \s . </w:instrText>
      </w:r>
      <w:bookmarkStart w:id="373" w:name="_Toc409185710"/>
      <w:bookmarkStart w:id="374" w:name="_Toc514697489"/>
      <w:r w:rsidRPr="007B74CE">
        <w:rPr>
          <w:rFonts w:asciiTheme="minorHAnsi" w:hAnsiTheme="minorHAnsi" w:cstheme="minorHAnsi"/>
          <w:color w:val="000000" w:themeColor="text1"/>
        </w:rPr>
        <w:fldChar w:fldCharType="end"/>
      </w:r>
      <w:r w:rsidRPr="007B74CE">
        <w:rPr>
          <w:rFonts w:asciiTheme="minorHAnsi" w:hAnsiTheme="minorHAnsi" w:cstheme="minorHAnsi"/>
          <w:color w:val="000000" w:themeColor="text1"/>
        </w:rPr>
        <w:t xml:space="preserve"> Règlement des différends </w:t>
      </w:r>
      <w:bookmarkEnd w:id="368"/>
      <w:r w:rsidR="00D63CAA">
        <w:rPr>
          <w:rFonts w:asciiTheme="minorHAnsi" w:hAnsiTheme="minorHAnsi" w:cstheme="minorHAnsi"/>
          <w:color w:val="000000" w:themeColor="text1"/>
        </w:rPr>
        <w:t>ENTRE LES PARTIES</w:t>
      </w:r>
      <w:bookmarkEnd w:id="369"/>
      <w:bookmarkEnd w:id="370"/>
    </w:p>
    <w:bookmarkEnd w:id="371"/>
    <w:bookmarkEnd w:id="372"/>
    <w:bookmarkEnd w:id="373"/>
    <w:bookmarkEnd w:id="374"/>
    <w:p w14:paraId="24945E1D" w14:textId="7F26F2DF" w:rsidR="00ED726A" w:rsidRPr="000B0BB1" w:rsidRDefault="00ED726A" w:rsidP="00ED726A">
      <w:pPr>
        <w:rPr>
          <w:rFonts w:asciiTheme="minorHAnsi" w:eastAsia="Calibri" w:hAnsiTheme="minorHAnsi"/>
        </w:rPr>
      </w:pP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eastAsia="Calibri" w:hAnsiTheme="minorHAnsi" w:cstheme="minorHAnsi"/>
          <w:lang w:eastAsia="en-US"/>
        </w:rPr>
        <w:t>[</w:t>
      </w:r>
      <w:r w:rsidRPr="00EA254D">
        <w:rPr>
          <w:rFonts w:asciiTheme="minorHAnsi" w:eastAsia="Calibri" w:hAnsiTheme="minorHAnsi" w:cstheme="minorHAnsi"/>
          <w:highlight w:val="lightGray"/>
          <w:lang w:eastAsia="en-US"/>
        </w:rPr>
        <w:t xml:space="preserve">FACULTATIF : indiquer </w:t>
      </w:r>
      <w:r w:rsidRPr="00EA254D">
        <w:rPr>
          <w:rFonts w:asciiTheme="minorHAnsi" w:hAnsiTheme="minorHAnsi" w:cstheme="minorHAnsi"/>
          <w:szCs w:val="22"/>
          <w:highlight w:val="lightGray"/>
        </w:rPr>
        <w:t xml:space="preserve">toutes précisions ou dérogations pertinentes par rapport au </w:t>
      </w:r>
      <w:r>
        <w:rPr>
          <w:rFonts w:asciiTheme="minorHAnsi" w:hAnsiTheme="minorHAnsi" w:cstheme="minorHAnsi"/>
          <w:szCs w:val="22"/>
          <w:highlight w:val="lightGray"/>
        </w:rPr>
        <w:t>CCAG CPE</w:t>
      </w:r>
      <w:r w:rsidRPr="00EA254D">
        <w:rPr>
          <w:rFonts w:asciiTheme="minorHAnsi" w:eastAsia="Calibri" w:hAnsiTheme="minorHAnsi" w:cstheme="minorHAnsi"/>
          <w:highlight w:val="lightGray"/>
          <w:lang w:eastAsia="en-US"/>
        </w:rPr>
        <w:t xml:space="preserve"> </w:t>
      </w:r>
      <w:r w:rsidRPr="00027B81">
        <w:rPr>
          <w:rFonts w:asciiTheme="minorHAnsi" w:eastAsia="Calibri" w:hAnsiTheme="minorHAnsi" w:cstheme="minorHAnsi"/>
          <w:highlight w:val="lightGray"/>
          <w:lang w:eastAsia="en-US"/>
        </w:rPr>
        <w:t xml:space="preserve">concernant </w:t>
      </w:r>
      <w:r w:rsidR="00C54783" w:rsidRPr="00027B81">
        <w:rPr>
          <w:rFonts w:asciiTheme="minorHAnsi" w:eastAsia="Calibri" w:hAnsiTheme="minorHAnsi" w:cstheme="minorHAnsi"/>
          <w:highlight w:val="lightGray"/>
          <w:lang w:eastAsia="en-US"/>
        </w:rPr>
        <w:t>le règlement des di</w:t>
      </w:r>
      <w:r w:rsidR="00027B81" w:rsidRPr="00027B81">
        <w:rPr>
          <w:rFonts w:asciiTheme="minorHAnsi" w:eastAsia="Calibri" w:hAnsiTheme="minorHAnsi" w:cstheme="minorHAnsi"/>
          <w:highlight w:val="lightGray"/>
          <w:lang w:eastAsia="en-US"/>
        </w:rPr>
        <w:t>fférends et des litiges</w:t>
      </w:r>
      <w:r w:rsidR="00027B81" w:rsidRPr="003274E9">
        <w:rPr>
          <w:rFonts w:asciiTheme="minorHAnsi" w:hAnsiTheme="minorHAnsi" w:cstheme="minorHAnsi"/>
          <w:color w:val="000000" w:themeColor="text1"/>
          <w:highlight w:val="lightGray"/>
        </w:rPr>
        <w:t>.</w:t>
      </w:r>
      <w:r w:rsidR="00027B81" w:rsidRPr="00EA254D">
        <w:rPr>
          <w:rFonts w:asciiTheme="minorHAnsi" w:eastAsia="Calibri" w:hAnsiTheme="minorHAnsi" w:cstheme="minorHAnsi"/>
          <w:lang w:eastAsia="en-US"/>
        </w:rPr>
        <w:t>]</w:t>
      </w:r>
    </w:p>
    <w:p w14:paraId="57CCDBDD" w14:textId="77777777" w:rsidR="000D0DEC" w:rsidRPr="00EA254D" w:rsidRDefault="000D0DEC" w:rsidP="005342F1">
      <w:pPr>
        <w:tabs>
          <w:tab w:val="left" w:pos="-720"/>
        </w:tabs>
        <w:suppressAutoHyphens/>
        <w:rPr>
          <w:rFonts w:asciiTheme="minorHAnsi" w:hAnsiTheme="minorHAnsi" w:cstheme="minorHAnsi"/>
          <w:szCs w:val="22"/>
        </w:rPr>
      </w:pPr>
    </w:p>
    <w:p w14:paraId="67DA8E27" w14:textId="76BDD2D2" w:rsidR="006B72FC" w:rsidRPr="00EA254D" w:rsidRDefault="006B72FC" w:rsidP="006B72FC">
      <w:pPr>
        <w:pStyle w:val="Titre1"/>
        <w:rPr>
          <w:rFonts w:asciiTheme="minorHAnsi" w:hAnsiTheme="minorHAnsi"/>
        </w:rPr>
      </w:pPr>
      <w:bookmarkStart w:id="375" w:name="_Toc112747967"/>
      <w:bookmarkStart w:id="376" w:name="_Toc112748455"/>
      <w:bookmarkEnd w:id="237"/>
      <w:r w:rsidRPr="00EA254D">
        <w:rPr>
          <w:rFonts w:asciiTheme="minorHAnsi" w:hAnsiTheme="minorHAnsi"/>
        </w:rPr>
        <w:t xml:space="preserve">Article </w:t>
      </w:r>
      <w:r w:rsidRPr="00EA254D">
        <w:rPr>
          <w:rFonts w:asciiTheme="minorHAnsi" w:hAnsiTheme="minorHAnsi"/>
        </w:rPr>
        <w:fldChar w:fldCharType="begin"/>
      </w:r>
      <w:r w:rsidRPr="00EA254D">
        <w:rPr>
          <w:rFonts w:asciiTheme="minorHAnsi" w:hAnsiTheme="minorHAnsi"/>
        </w:rPr>
        <w:instrText xml:space="preserve"> AUTONUMLGL  \* Arabic \s . </w:instrText>
      </w:r>
      <w:r w:rsidRPr="00EA254D">
        <w:rPr>
          <w:rFonts w:asciiTheme="minorHAnsi" w:hAnsiTheme="minorHAnsi"/>
        </w:rPr>
        <w:fldChar w:fldCharType="end"/>
      </w:r>
      <w:r w:rsidRPr="00EA254D">
        <w:rPr>
          <w:rFonts w:asciiTheme="minorHAnsi" w:hAnsiTheme="minorHAnsi"/>
        </w:rPr>
        <w:t xml:space="preserve"> Liste récapitulative des dérogations au </w:t>
      </w:r>
      <w:r w:rsidR="00444534">
        <w:rPr>
          <w:rFonts w:asciiTheme="minorHAnsi" w:hAnsiTheme="minorHAnsi"/>
        </w:rPr>
        <w:t>CCAG CPE</w:t>
      </w:r>
      <w:bookmarkEnd w:id="375"/>
      <w:bookmarkEnd w:id="376"/>
    </w:p>
    <w:p w14:paraId="5B84B1AA" w14:textId="6B4DC9AF" w:rsidR="00BE4525" w:rsidRPr="00EA254D" w:rsidRDefault="00BE4525" w:rsidP="00BE4525">
      <w:pP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Les articles du CCAP </w:t>
      </w:r>
      <w:r w:rsidR="00194175" w:rsidRPr="00EA254D">
        <w:rPr>
          <w:rFonts w:asciiTheme="minorHAnsi" w:eastAsia="Calibri" w:hAnsiTheme="minorHAnsi" w:cstheme="minorHAnsi"/>
          <w:szCs w:val="22"/>
          <w:lang w:eastAsia="en-US"/>
        </w:rPr>
        <w:t>listés</w:t>
      </w:r>
      <w:r w:rsidRPr="00EA254D">
        <w:rPr>
          <w:rFonts w:asciiTheme="minorHAnsi" w:eastAsia="Calibri" w:hAnsiTheme="minorHAnsi" w:cstheme="minorHAnsi"/>
          <w:szCs w:val="22"/>
          <w:lang w:eastAsia="en-US"/>
        </w:rPr>
        <w:t xml:space="preserve"> ci-après dérogent au </w:t>
      </w:r>
      <w:r w:rsidR="00444534">
        <w:rPr>
          <w:rFonts w:asciiTheme="minorHAnsi" w:eastAsia="Calibri" w:hAnsiTheme="minorHAnsi" w:cstheme="minorHAnsi"/>
          <w:szCs w:val="22"/>
          <w:lang w:eastAsia="en-US"/>
        </w:rPr>
        <w:t>CCAG CPE</w:t>
      </w:r>
      <w:r w:rsidR="007D2016">
        <w:rPr>
          <w:rFonts w:asciiTheme="minorHAnsi" w:eastAsia="Calibri" w:hAnsiTheme="minorHAnsi" w:cstheme="minorHAnsi"/>
          <w:szCs w:val="22"/>
          <w:lang w:eastAsia="en-US"/>
        </w:rPr>
        <w:t xml:space="preserve"> </w:t>
      </w:r>
      <w:r w:rsidRPr="00EA254D">
        <w:rPr>
          <w:rFonts w:asciiTheme="minorHAnsi" w:eastAsia="Calibri" w:hAnsiTheme="minorHAnsi" w:cstheme="minorHAnsi"/>
          <w:szCs w:val="22"/>
          <w:lang w:eastAsia="en-US"/>
        </w:rPr>
        <w:t xml:space="preserve">: </w:t>
      </w:r>
    </w:p>
    <w:tbl>
      <w:tblPr>
        <w:tblStyle w:val="Grilledutableau"/>
        <w:tblW w:w="0" w:type="auto"/>
        <w:tblLook w:val="04A0" w:firstRow="1" w:lastRow="0" w:firstColumn="1" w:lastColumn="0" w:noHBand="0" w:noVBand="1"/>
      </w:tblPr>
      <w:tblGrid>
        <w:gridCol w:w="4531"/>
        <w:gridCol w:w="4531"/>
      </w:tblGrid>
      <w:tr w:rsidR="00BE4525" w:rsidRPr="00EA254D" w14:paraId="2B2BBC95" w14:textId="77777777" w:rsidTr="00BE4525">
        <w:tc>
          <w:tcPr>
            <w:tcW w:w="4531" w:type="dxa"/>
            <w:vAlign w:val="center"/>
          </w:tcPr>
          <w:p w14:paraId="5B75664D" w14:textId="6EB5633F"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Articles dérogatoires du CCAP</w:t>
            </w:r>
          </w:p>
        </w:tc>
        <w:tc>
          <w:tcPr>
            <w:tcW w:w="4531" w:type="dxa"/>
            <w:vAlign w:val="center"/>
          </w:tcPr>
          <w:p w14:paraId="41E28C43" w14:textId="223F211B"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Articles du </w:t>
            </w:r>
            <w:r w:rsidR="00444534">
              <w:rPr>
                <w:rFonts w:asciiTheme="minorHAnsi" w:eastAsia="Calibri" w:hAnsiTheme="minorHAnsi" w:cstheme="minorHAnsi"/>
                <w:szCs w:val="22"/>
                <w:lang w:eastAsia="en-US"/>
              </w:rPr>
              <w:t>CCAG CPE</w:t>
            </w:r>
            <w:r w:rsidR="00194175" w:rsidRPr="00EA254D">
              <w:rPr>
                <w:rFonts w:asciiTheme="minorHAnsi" w:eastAsia="Calibri" w:hAnsiTheme="minorHAnsi" w:cstheme="minorHAnsi"/>
                <w:szCs w:val="22"/>
                <w:lang w:eastAsia="en-US"/>
              </w:rPr>
              <w:t xml:space="preserve"> auxquels il est dérogé</w:t>
            </w:r>
          </w:p>
        </w:tc>
      </w:tr>
      <w:tr w:rsidR="00BE4525" w:rsidRPr="00EA254D" w14:paraId="4BC6E2C4" w14:textId="77777777" w:rsidTr="00BE4525">
        <w:tc>
          <w:tcPr>
            <w:tcW w:w="4531" w:type="dxa"/>
            <w:vAlign w:val="center"/>
          </w:tcPr>
          <w:p w14:paraId="47EE7C97" w14:textId="454F9B14"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Art. </w:t>
            </w:r>
            <w:r w:rsidRPr="00EA254D">
              <w:rPr>
                <w:rFonts w:asciiTheme="minorHAnsi" w:eastAsia="Calibri" w:hAnsiTheme="minorHAnsi" w:cstheme="minorHAnsi"/>
                <w:lang w:eastAsia="en-US"/>
              </w:rPr>
              <w:t>[X]</w:t>
            </w:r>
          </w:p>
        </w:tc>
        <w:tc>
          <w:tcPr>
            <w:tcW w:w="4531" w:type="dxa"/>
            <w:vAlign w:val="center"/>
          </w:tcPr>
          <w:p w14:paraId="232E8C3E" w14:textId="406FC362"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Art. </w:t>
            </w:r>
            <w:r w:rsidRPr="00EA254D">
              <w:rPr>
                <w:rFonts w:asciiTheme="minorHAnsi" w:eastAsia="Calibri" w:hAnsiTheme="minorHAnsi" w:cstheme="minorHAnsi"/>
                <w:lang w:eastAsia="en-US"/>
              </w:rPr>
              <w:t>[X]</w:t>
            </w:r>
          </w:p>
        </w:tc>
      </w:tr>
      <w:tr w:rsidR="00BE4525" w:rsidRPr="00EA254D" w14:paraId="5B402553" w14:textId="77777777" w:rsidTr="00BE4525">
        <w:tc>
          <w:tcPr>
            <w:tcW w:w="4531" w:type="dxa"/>
            <w:vAlign w:val="center"/>
          </w:tcPr>
          <w:p w14:paraId="27F6548B" w14:textId="77D8BD49"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Art. </w:t>
            </w:r>
            <w:r w:rsidRPr="00EA254D">
              <w:rPr>
                <w:rFonts w:asciiTheme="minorHAnsi" w:eastAsia="Calibri" w:hAnsiTheme="minorHAnsi" w:cstheme="minorHAnsi"/>
                <w:lang w:eastAsia="en-US"/>
              </w:rPr>
              <w:t>[X]</w:t>
            </w:r>
          </w:p>
        </w:tc>
        <w:tc>
          <w:tcPr>
            <w:tcW w:w="4531" w:type="dxa"/>
            <w:vAlign w:val="center"/>
          </w:tcPr>
          <w:p w14:paraId="30161C15" w14:textId="239E700B"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Art. </w:t>
            </w:r>
            <w:r w:rsidRPr="00EA254D">
              <w:rPr>
                <w:rFonts w:asciiTheme="minorHAnsi" w:eastAsia="Calibri" w:hAnsiTheme="minorHAnsi" w:cstheme="minorHAnsi"/>
                <w:lang w:eastAsia="en-US"/>
              </w:rPr>
              <w:t>[X]</w:t>
            </w:r>
          </w:p>
        </w:tc>
      </w:tr>
      <w:tr w:rsidR="00BE4525" w:rsidRPr="00EA254D" w14:paraId="25DA2452" w14:textId="77777777" w:rsidTr="00BE4525">
        <w:tc>
          <w:tcPr>
            <w:tcW w:w="4531" w:type="dxa"/>
            <w:vAlign w:val="center"/>
          </w:tcPr>
          <w:p w14:paraId="46E4B6DF" w14:textId="1F418A9E"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Art. </w:t>
            </w:r>
            <w:r w:rsidRPr="00EA254D">
              <w:rPr>
                <w:rFonts w:asciiTheme="minorHAnsi" w:eastAsia="Calibri" w:hAnsiTheme="minorHAnsi" w:cstheme="minorHAnsi"/>
                <w:lang w:eastAsia="en-US"/>
              </w:rPr>
              <w:t>[X]</w:t>
            </w:r>
          </w:p>
        </w:tc>
        <w:tc>
          <w:tcPr>
            <w:tcW w:w="4531" w:type="dxa"/>
            <w:vAlign w:val="center"/>
          </w:tcPr>
          <w:p w14:paraId="4F485B0F" w14:textId="1161CFF8" w:rsidR="00BE4525" w:rsidRPr="00EA254D" w:rsidRDefault="00BE4525" w:rsidP="00BE4525">
            <w:pPr>
              <w:jc w:val="center"/>
              <w:rPr>
                <w:rFonts w:asciiTheme="minorHAnsi" w:eastAsia="Calibri" w:hAnsiTheme="minorHAnsi" w:cstheme="minorHAnsi"/>
                <w:szCs w:val="22"/>
                <w:lang w:eastAsia="en-US"/>
              </w:rPr>
            </w:pPr>
            <w:r w:rsidRPr="00EA254D">
              <w:rPr>
                <w:rFonts w:asciiTheme="minorHAnsi" w:eastAsia="Calibri" w:hAnsiTheme="minorHAnsi" w:cstheme="minorHAnsi"/>
                <w:szCs w:val="22"/>
                <w:lang w:eastAsia="en-US"/>
              </w:rPr>
              <w:t xml:space="preserve">Art. </w:t>
            </w:r>
            <w:r w:rsidRPr="00EA254D">
              <w:rPr>
                <w:rFonts w:asciiTheme="minorHAnsi" w:eastAsia="Calibri" w:hAnsiTheme="minorHAnsi" w:cstheme="minorHAnsi"/>
                <w:lang w:eastAsia="en-US"/>
              </w:rPr>
              <w:t>[X]</w:t>
            </w:r>
          </w:p>
        </w:tc>
      </w:tr>
    </w:tbl>
    <w:p w14:paraId="43BCE2B6" w14:textId="77777777" w:rsidR="00741350" w:rsidRPr="00EA254D" w:rsidRDefault="00741350" w:rsidP="00BE4525">
      <w:pPr>
        <w:spacing w:before="120"/>
        <w:rPr>
          <w:rFonts w:asciiTheme="minorHAnsi" w:hAnsiTheme="minorHAnsi"/>
        </w:rPr>
      </w:pPr>
    </w:p>
    <w:sectPr w:rsidR="00741350" w:rsidRPr="00EA254D" w:rsidSect="00E47EA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5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585A" w14:textId="77777777" w:rsidR="003A1128" w:rsidRDefault="003A1128" w:rsidP="00EE4AA6">
      <w:r>
        <w:separator/>
      </w:r>
    </w:p>
    <w:p w14:paraId="0EAD58E1" w14:textId="77777777" w:rsidR="003A1128" w:rsidRDefault="003A1128"/>
  </w:endnote>
  <w:endnote w:type="continuationSeparator" w:id="0">
    <w:p w14:paraId="0611503A" w14:textId="77777777" w:rsidR="003A1128" w:rsidRDefault="003A1128" w:rsidP="00EE4AA6">
      <w:r>
        <w:continuationSeparator/>
      </w:r>
    </w:p>
    <w:p w14:paraId="613F7226" w14:textId="77777777" w:rsidR="003A1128" w:rsidRDefault="003A1128"/>
  </w:endnote>
  <w:endnote w:type="continuationNotice" w:id="1">
    <w:p w14:paraId="71592E4B" w14:textId="77777777" w:rsidR="003A1128" w:rsidRDefault="003A1128">
      <w:pPr>
        <w:spacing w:after="0" w:line="240" w:lineRule="auto"/>
      </w:pPr>
    </w:p>
    <w:p w14:paraId="0551DBDA" w14:textId="77777777" w:rsidR="003A1128" w:rsidRDefault="003A1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å¯‘˛">
    <w:altName w:val="Calibri"/>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B0C2" w14:textId="77777777" w:rsidR="007758DB" w:rsidRDefault="007758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6F0C" w14:textId="625D868C" w:rsidR="00731F7C" w:rsidRDefault="002E70C7" w:rsidP="00AD2AA1">
    <w:pPr>
      <w:pStyle w:val="Pieddepage"/>
      <w:pBdr>
        <w:top w:val="single" w:sz="4" w:space="1" w:color="auto"/>
      </w:pBdr>
    </w:pPr>
    <w:r>
      <w:rPr>
        <w:rStyle w:val="Numrodepage"/>
      </w:rPr>
      <w:t>CCAP CPE</w:t>
    </w:r>
    <w:r w:rsidR="00987AF6">
      <w:rPr>
        <w:rStyle w:val="Numrodepage"/>
      </w:rPr>
      <w:tab/>
    </w:r>
    <w:r w:rsidR="00731F7C">
      <w:rPr>
        <w:rStyle w:val="Numrodepage"/>
      </w:rPr>
      <w:tab/>
    </w:r>
    <w:r w:rsidR="00731F7C" w:rsidRPr="003202A3">
      <w:rPr>
        <w:rStyle w:val="Numrodepage"/>
        <w:snapToGrid w:val="0"/>
      </w:rPr>
      <w:t xml:space="preserve">Page </w:t>
    </w:r>
    <w:r w:rsidR="00731F7C" w:rsidRPr="7FA70CE9">
      <w:rPr>
        <w:rStyle w:val="Numrodepage"/>
        <w:noProof/>
        <w:snapToGrid w:val="0"/>
      </w:rPr>
      <w:fldChar w:fldCharType="begin"/>
    </w:r>
    <w:r w:rsidR="00731F7C" w:rsidRPr="003202A3">
      <w:rPr>
        <w:rStyle w:val="Numrodepage"/>
        <w:snapToGrid w:val="0"/>
      </w:rPr>
      <w:instrText xml:space="preserve"> </w:instrText>
    </w:r>
    <w:r w:rsidR="00731F7C">
      <w:rPr>
        <w:rStyle w:val="Numrodepage"/>
        <w:snapToGrid w:val="0"/>
      </w:rPr>
      <w:instrText>PAGE</w:instrText>
    </w:r>
    <w:r w:rsidR="00731F7C" w:rsidRPr="003202A3">
      <w:rPr>
        <w:rStyle w:val="Numrodepage"/>
        <w:snapToGrid w:val="0"/>
      </w:rPr>
      <w:instrText xml:space="preserve"> </w:instrText>
    </w:r>
    <w:r w:rsidR="00731F7C" w:rsidRPr="7FA70CE9">
      <w:rPr>
        <w:rStyle w:val="Numrodepage"/>
        <w:snapToGrid w:val="0"/>
      </w:rPr>
      <w:fldChar w:fldCharType="separate"/>
    </w:r>
    <w:r w:rsidR="00731F7C">
      <w:rPr>
        <w:rStyle w:val="Numrodepage"/>
        <w:noProof/>
        <w:snapToGrid w:val="0"/>
      </w:rPr>
      <w:t>73</w:t>
    </w:r>
    <w:r w:rsidR="00731F7C" w:rsidRPr="7FA70CE9">
      <w:rPr>
        <w:rStyle w:val="Numrodepage"/>
        <w:noProof/>
        <w:snapToGrid w:val="0"/>
      </w:rPr>
      <w:fldChar w:fldCharType="end"/>
    </w:r>
    <w:r w:rsidR="00731F7C" w:rsidRPr="003202A3">
      <w:rPr>
        <w:rStyle w:val="Numrodepage"/>
        <w:snapToGrid w:val="0"/>
      </w:rPr>
      <w:t xml:space="preserve"> sur </w:t>
    </w:r>
    <w:r w:rsidR="00731F7C" w:rsidRPr="7FA70CE9">
      <w:rPr>
        <w:rStyle w:val="Numrodepage"/>
        <w:noProof/>
        <w:snapToGrid w:val="0"/>
      </w:rPr>
      <w:fldChar w:fldCharType="begin"/>
    </w:r>
    <w:r w:rsidR="00731F7C" w:rsidRPr="003202A3">
      <w:rPr>
        <w:rStyle w:val="Numrodepage"/>
        <w:snapToGrid w:val="0"/>
      </w:rPr>
      <w:instrText xml:space="preserve"> </w:instrText>
    </w:r>
    <w:r w:rsidR="00731F7C">
      <w:rPr>
        <w:rStyle w:val="Numrodepage"/>
        <w:snapToGrid w:val="0"/>
      </w:rPr>
      <w:instrText>NUMPAGES</w:instrText>
    </w:r>
    <w:r w:rsidR="00731F7C" w:rsidRPr="003202A3">
      <w:rPr>
        <w:rStyle w:val="Numrodepage"/>
        <w:snapToGrid w:val="0"/>
      </w:rPr>
      <w:instrText xml:space="preserve"> </w:instrText>
    </w:r>
    <w:r w:rsidR="00731F7C" w:rsidRPr="7FA70CE9">
      <w:rPr>
        <w:rStyle w:val="Numrodepage"/>
        <w:snapToGrid w:val="0"/>
      </w:rPr>
      <w:fldChar w:fldCharType="separate"/>
    </w:r>
    <w:r w:rsidR="00731F7C">
      <w:rPr>
        <w:rStyle w:val="Numrodepage"/>
        <w:noProof/>
        <w:snapToGrid w:val="0"/>
      </w:rPr>
      <w:t>73</w:t>
    </w:r>
    <w:r w:rsidR="00731F7C" w:rsidRPr="7FA70CE9">
      <w:rPr>
        <w:rStyle w:val="Numrodepage"/>
        <w:noProof/>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D8C3" w14:textId="77777777" w:rsidR="007758DB" w:rsidRDefault="007758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38C1" w14:textId="77777777" w:rsidR="003A1128" w:rsidRDefault="003A1128" w:rsidP="00EE4AA6">
      <w:r>
        <w:separator/>
      </w:r>
    </w:p>
    <w:p w14:paraId="684B2C56" w14:textId="77777777" w:rsidR="003A1128" w:rsidRDefault="003A1128"/>
  </w:footnote>
  <w:footnote w:type="continuationSeparator" w:id="0">
    <w:p w14:paraId="7FCA8054" w14:textId="77777777" w:rsidR="003A1128" w:rsidRDefault="003A1128" w:rsidP="00EE4AA6">
      <w:r>
        <w:continuationSeparator/>
      </w:r>
    </w:p>
    <w:p w14:paraId="16AA0231" w14:textId="77777777" w:rsidR="003A1128" w:rsidRDefault="003A1128"/>
  </w:footnote>
  <w:footnote w:type="continuationNotice" w:id="1">
    <w:p w14:paraId="3813C52C" w14:textId="77777777" w:rsidR="003A1128" w:rsidRDefault="003A1128">
      <w:pPr>
        <w:spacing w:after="0" w:line="240" w:lineRule="auto"/>
      </w:pPr>
    </w:p>
    <w:p w14:paraId="697FFF86" w14:textId="77777777" w:rsidR="003A1128" w:rsidRDefault="003A1128"/>
  </w:footnote>
  <w:footnote w:id="2">
    <w:p w14:paraId="5798BA27" w14:textId="77B0E131" w:rsidR="00050D8D" w:rsidRDefault="00050D8D">
      <w:pPr>
        <w:pStyle w:val="Notedebasdepage"/>
      </w:pPr>
      <w:r>
        <w:rPr>
          <w:rStyle w:val="Appelnotedebasdep"/>
        </w:rPr>
        <w:footnoteRef/>
      </w:r>
      <w:r>
        <w:t xml:space="preserve"> </w:t>
      </w:r>
      <w:r w:rsidR="00AD2AA1">
        <w:t xml:space="preserve">NB : </w:t>
      </w:r>
      <w:r w:rsidR="006D1FC4">
        <w:t>La numérotation des articles du CCAP correspond à la numération des articles du CCAG pour faciliter le suivi.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3F5E" w14:textId="1C9678BB" w:rsidR="00731F7C" w:rsidRDefault="00731F7C">
    <w:pPr>
      <w:pStyle w:val="En-tte"/>
    </w:pPr>
  </w:p>
  <w:p w14:paraId="6FA2C89D" w14:textId="77777777" w:rsidR="00731F7C" w:rsidRDefault="00731F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0A31" w14:textId="77777777" w:rsidR="007758DB" w:rsidRDefault="007758DB" w:rsidP="007758DB">
    <w:pPr>
      <w:pBdr>
        <w:bottom w:val="single" w:sz="4" w:space="1" w:color="auto"/>
      </w:pBdr>
      <w:spacing w:after="0" w:line="240" w:lineRule="auto"/>
      <w:jc w:val="center"/>
      <w:rPr>
        <w:noProof/>
      </w:rPr>
    </w:pPr>
    <w:r>
      <w:rPr>
        <w:rFonts w:ascii="Times New Roman" w:hAnsi="Times New Roman"/>
        <w:noProof/>
        <w:sz w:val="24"/>
      </w:rPr>
      <w:drawing>
        <wp:inline distT="0" distB="0" distL="0" distR="0" wp14:anchorId="2A7FB811" wp14:editId="00C53BD9">
          <wp:extent cx="996642" cy="5131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30825" cy="530795"/>
                  </a:xfrm>
                  <a:prstGeom prst="rect">
                    <a:avLst/>
                  </a:prstGeom>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r>
    <w:r>
      <w:rPr>
        <w:noProof/>
      </w:rPr>
      <w:drawing>
        <wp:inline distT="0" distB="0" distL="0" distR="0" wp14:anchorId="299594E1" wp14:editId="6A7D332F">
          <wp:extent cx="515628" cy="515628"/>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540399" cy="540399"/>
                  </a:xfrm>
                  <a:prstGeom prst="rect">
                    <a:avLst/>
                  </a:prstGeom>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r>
    <w:r>
      <w:rPr>
        <w:noProof/>
      </w:rPr>
      <w:drawing>
        <wp:inline distT="0" distB="0" distL="0" distR="0" wp14:anchorId="6021874C" wp14:editId="01506274">
          <wp:extent cx="913223" cy="448629"/>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tretch>
                    <a:fillRect/>
                  </a:stretch>
                </pic:blipFill>
                <pic:spPr>
                  <a:xfrm>
                    <a:off x="0" y="0"/>
                    <a:ext cx="935225" cy="459438"/>
                  </a:xfrm>
                  <a:prstGeom prst="rect">
                    <a:avLst/>
                  </a:prstGeom>
                </pic:spPr>
              </pic:pic>
            </a:graphicData>
          </a:graphic>
        </wp:inline>
      </w:drawing>
    </w:r>
  </w:p>
  <w:p w14:paraId="30E38E0B" w14:textId="77777777" w:rsidR="00DC1EC4" w:rsidRPr="00822CF3" w:rsidRDefault="00DC1EC4" w:rsidP="008644B9">
    <w:pPr>
      <w:tabs>
        <w:tab w:val="right" w:pos="9072"/>
      </w:tabs>
      <w:spacing w:after="0" w:line="240" w:lineRule="auto"/>
      <w:jc w:val="lef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6B3D" w14:textId="22652057" w:rsidR="00731F7C" w:rsidRDefault="00731F7C" w:rsidP="00093D44">
    <w:pPr>
      <w:pStyle w:val="En-tte"/>
      <w:jc w:val="right"/>
      <w:rPr>
        <w:noProof/>
      </w:rPr>
    </w:pPr>
    <w:r>
      <w:rPr>
        <w:noProof/>
      </w:rPr>
      <w:t xml:space="preserve">FESH_CAHIER DES CLAUSES ADMINISTRATIVES PARTICULIERES_V1 LEXCITY </w:t>
    </w:r>
  </w:p>
  <w:p w14:paraId="4141F341" w14:textId="77777777" w:rsidR="00731F7C" w:rsidRPr="003F6738" w:rsidRDefault="00731F7C" w:rsidP="002661D2">
    <w:pPr>
      <w:pStyle w:val="En-tte"/>
      <w:rPr>
        <w:szCs w:val="16"/>
      </w:rPr>
    </w:pPr>
  </w:p>
  <w:p w14:paraId="1A1DD444" w14:textId="77777777" w:rsidR="00731F7C" w:rsidRPr="00CF1EEB" w:rsidRDefault="00731F7C" w:rsidP="008E50C4">
    <w:pPr>
      <w:pStyle w:val="En-tte"/>
      <w:spacing w:after="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B80738"/>
    <w:lvl w:ilvl="0">
      <w:start w:val="1"/>
      <w:numFmt w:val="bullet"/>
      <w:pStyle w:val="Listepuces"/>
      <w:lvlText w:val=""/>
      <w:lvlJc w:val="left"/>
      <w:pPr>
        <w:tabs>
          <w:tab w:val="num" w:pos="644"/>
        </w:tabs>
        <w:ind w:left="644" w:hanging="360"/>
      </w:pPr>
      <w:rPr>
        <w:rFonts w:ascii="Symbol" w:hAnsi="Symbol" w:hint="default"/>
        <w:color w:val="003F64"/>
      </w:rPr>
    </w:lvl>
  </w:abstractNum>
  <w:abstractNum w:abstractNumId="1" w15:restartNumberingAfterBreak="0">
    <w:nsid w:val="0873449F"/>
    <w:multiLevelType w:val="hybridMultilevel"/>
    <w:tmpl w:val="C674E102"/>
    <w:lvl w:ilvl="0" w:tplc="D2D24E1A">
      <w:start w:val="1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874AB4"/>
    <w:multiLevelType w:val="hybridMultilevel"/>
    <w:tmpl w:val="2236B33E"/>
    <w:lvl w:ilvl="0" w:tplc="168405D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157F9"/>
    <w:multiLevelType w:val="hybridMultilevel"/>
    <w:tmpl w:val="587285C2"/>
    <w:lvl w:ilvl="0" w:tplc="52A644C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1A06518"/>
    <w:multiLevelType w:val="multilevel"/>
    <w:tmpl w:val="1F5EC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A94543"/>
    <w:multiLevelType w:val="hybridMultilevel"/>
    <w:tmpl w:val="048CF15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3402279"/>
    <w:multiLevelType w:val="hybridMultilevel"/>
    <w:tmpl w:val="44222724"/>
    <w:lvl w:ilvl="0" w:tplc="52A644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2A3BE2"/>
    <w:multiLevelType w:val="hybridMultilevel"/>
    <w:tmpl w:val="1884DB4A"/>
    <w:lvl w:ilvl="0" w:tplc="ADFAD374">
      <w:start w:val="1"/>
      <w:numFmt w:val="lowerLetter"/>
      <w:lvlText w:val="(%1)"/>
      <w:lvlJc w:val="left"/>
      <w:pPr>
        <w:ind w:left="720" w:hanging="360"/>
      </w:pPr>
      <w:rPr>
        <w:rFonts w:hint="default"/>
      </w:rPr>
    </w:lvl>
    <w:lvl w:ilvl="1" w:tplc="52A644C6">
      <w:start w:val="1"/>
      <w:numFmt w:val="bullet"/>
      <w:lvlText w:val=""/>
      <w:lvlJc w:val="left"/>
      <w:pPr>
        <w:ind w:left="720" w:hanging="360"/>
      </w:pPr>
      <w:rPr>
        <w:rFonts w:ascii="Symbol" w:hAnsi="Symbol" w:hint="default"/>
      </w:r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15:restartNumberingAfterBreak="0">
    <w:nsid w:val="1D8E17F4"/>
    <w:multiLevelType w:val="hybridMultilevel"/>
    <w:tmpl w:val="26BE9F5E"/>
    <w:lvl w:ilvl="0" w:tplc="64EE9662">
      <w:start w:val="1"/>
      <w:numFmt w:val="bullet"/>
      <w:lvlText w:val=""/>
      <w:lvlJc w:val="left"/>
      <w:pPr>
        <w:ind w:left="720" w:hanging="360"/>
      </w:pPr>
      <w:rPr>
        <w:rFonts w:ascii="Symbol" w:hAnsi="Symbol" w:hint="default"/>
        <w:color w:val="000000"/>
      </w:rPr>
    </w:lvl>
    <w:lvl w:ilvl="1" w:tplc="040C0003">
      <w:start w:val="1"/>
      <w:numFmt w:val="bullet"/>
      <w:lvlText w:val="o"/>
      <w:lvlJc w:val="left"/>
      <w:pPr>
        <w:ind w:left="1820" w:hanging="360"/>
      </w:pPr>
      <w:rPr>
        <w:rFonts w:ascii="Courier New" w:hAnsi="Courier New" w:cs="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cs="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cs="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9" w15:restartNumberingAfterBreak="0">
    <w:nsid w:val="1E3F7D6A"/>
    <w:multiLevelType w:val="hybridMultilevel"/>
    <w:tmpl w:val="48DEE452"/>
    <w:styleLink w:val="Style12import"/>
    <w:lvl w:ilvl="0" w:tplc="A06A8DF8">
      <w:start w:val="1"/>
      <w:numFmt w:val="bullet"/>
      <w:lvlText w:val="•"/>
      <w:lvlJc w:val="left"/>
      <w:pPr>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0301A">
      <w:start w:val="1"/>
      <w:numFmt w:val="bullet"/>
      <w:lvlText w:val="o"/>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ED0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FCB7BC">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66DEC6">
      <w:start w:val="1"/>
      <w:numFmt w:val="bullet"/>
      <w:lvlText w:val="o"/>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6F5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C24BAE">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E958">
      <w:start w:val="1"/>
      <w:numFmt w:val="bullet"/>
      <w:lvlText w:val="o"/>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7A50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E826A0"/>
    <w:multiLevelType w:val="hybridMultilevel"/>
    <w:tmpl w:val="0ABAC428"/>
    <w:styleLink w:val="Style2import"/>
    <w:lvl w:ilvl="0" w:tplc="D5A25C2C">
      <w:start w:val="1"/>
      <w:numFmt w:val="bullet"/>
      <w:lvlText w:val="•"/>
      <w:lvlJc w:val="left"/>
      <w:pPr>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985D28">
      <w:start w:val="1"/>
      <w:numFmt w:val="bullet"/>
      <w:lvlText w:val="o"/>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067D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1AF04C">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CDB52">
      <w:start w:val="1"/>
      <w:numFmt w:val="bullet"/>
      <w:lvlText w:val="o"/>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46A0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6CD398">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2E2A2">
      <w:start w:val="1"/>
      <w:numFmt w:val="bullet"/>
      <w:lvlText w:val="o"/>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3C73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282077A"/>
    <w:multiLevelType w:val="hybridMultilevel"/>
    <w:tmpl w:val="16A8A42A"/>
    <w:styleLink w:val="Style13import"/>
    <w:lvl w:ilvl="0" w:tplc="6FA0ACD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36B14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7ECFC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E800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8C41C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7EADB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94AE2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AEEF5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A8BEB4">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F003CE"/>
    <w:multiLevelType w:val="hybridMultilevel"/>
    <w:tmpl w:val="11F652D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2D1325"/>
    <w:multiLevelType w:val="hybridMultilevel"/>
    <w:tmpl w:val="5BF403D8"/>
    <w:lvl w:ilvl="0" w:tplc="52A644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151521"/>
    <w:multiLevelType w:val="hybridMultilevel"/>
    <w:tmpl w:val="8D72B48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13737FF"/>
    <w:multiLevelType w:val="hybridMultilevel"/>
    <w:tmpl w:val="380A3870"/>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19D11DD"/>
    <w:multiLevelType w:val="hybridMultilevel"/>
    <w:tmpl w:val="5998A04C"/>
    <w:lvl w:ilvl="0" w:tplc="5DAE684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68423E5"/>
    <w:multiLevelType w:val="hybridMultilevel"/>
    <w:tmpl w:val="A42CCEA4"/>
    <w:lvl w:ilvl="0" w:tplc="ADFAD374">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A4B14EC"/>
    <w:multiLevelType w:val="hybridMultilevel"/>
    <w:tmpl w:val="D0248540"/>
    <w:lvl w:ilvl="0" w:tplc="64EE966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C147D3"/>
    <w:multiLevelType w:val="hybridMultilevel"/>
    <w:tmpl w:val="2932EC84"/>
    <w:lvl w:ilvl="0" w:tplc="ADFAD374">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0" w15:restartNumberingAfterBreak="0">
    <w:nsid w:val="450B6C2A"/>
    <w:multiLevelType w:val="hybridMultilevel"/>
    <w:tmpl w:val="A9FE2468"/>
    <w:lvl w:ilvl="0" w:tplc="52A644C6">
      <w:start w:val="1"/>
      <w:numFmt w:val="bullet"/>
      <w:lvlText w:val=""/>
      <w:lvlJc w:val="left"/>
      <w:pPr>
        <w:ind w:left="745"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9F86215"/>
    <w:multiLevelType w:val="hybridMultilevel"/>
    <w:tmpl w:val="0D48F5EE"/>
    <w:lvl w:ilvl="0" w:tplc="C25CDFAA">
      <w:start w:val="13"/>
      <w:numFmt w:val="bullet"/>
      <w:lvlText w:val="-"/>
      <w:lvlJc w:val="left"/>
      <w:pPr>
        <w:ind w:left="720" w:hanging="360"/>
      </w:pPr>
      <w:rPr>
        <w:rFonts w:ascii="Calibri" w:eastAsia="Times New Roman" w:hAnsi="Calibri"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045116"/>
    <w:multiLevelType w:val="hybridMultilevel"/>
    <w:tmpl w:val="413AE414"/>
    <w:lvl w:ilvl="0" w:tplc="040C0017">
      <w:start w:val="1"/>
      <w:numFmt w:val="lowerLetter"/>
      <w:lvlText w:val="%1)"/>
      <w:lvlJc w:val="left"/>
      <w:pPr>
        <w:tabs>
          <w:tab w:val="num" w:pos="720"/>
        </w:tabs>
        <w:ind w:left="720" w:hanging="360"/>
      </w:pPr>
      <w:rPr>
        <w:rFonts w:hint="default"/>
      </w:rPr>
    </w:lvl>
    <w:lvl w:ilvl="1" w:tplc="1D2C6ED6">
      <w:start w:val="1"/>
      <w:numFmt w:val="bullet"/>
      <w:lvlText w:val="o"/>
      <w:lvlJc w:val="left"/>
      <w:pPr>
        <w:ind w:left="1440" w:hanging="360"/>
      </w:pPr>
      <w:rPr>
        <w:rFonts w:ascii="Courier New" w:hAnsi="Courier New" w:hint="default"/>
      </w:rPr>
    </w:lvl>
    <w:lvl w:ilvl="2" w:tplc="91B08000" w:tentative="1">
      <w:start w:val="1"/>
      <w:numFmt w:val="bullet"/>
      <w:lvlText w:val=""/>
      <w:lvlJc w:val="left"/>
      <w:pPr>
        <w:ind w:left="2160" w:hanging="360"/>
      </w:pPr>
      <w:rPr>
        <w:rFonts w:ascii="Wingdings" w:hAnsi="Wingdings" w:hint="default"/>
      </w:rPr>
    </w:lvl>
    <w:lvl w:ilvl="3" w:tplc="F0626FAE" w:tentative="1">
      <w:start w:val="1"/>
      <w:numFmt w:val="bullet"/>
      <w:lvlText w:val=""/>
      <w:lvlJc w:val="left"/>
      <w:pPr>
        <w:ind w:left="2880" w:hanging="360"/>
      </w:pPr>
      <w:rPr>
        <w:rFonts w:ascii="Symbol" w:hAnsi="Symbol" w:hint="default"/>
      </w:rPr>
    </w:lvl>
    <w:lvl w:ilvl="4" w:tplc="FF2AB260" w:tentative="1">
      <w:start w:val="1"/>
      <w:numFmt w:val="bullet"/>
      <w:lvlText w:val="o"/>
      <w:lvlJc w:val="left"/>
      <w:pPr>
        <w:ind w:left="3600" w:hanging="360"/>
      </w:pPr>
      <w:rPr>
        <w:rFonts w:ascii="Courier New" w:hAnsi="Courier New" w:hint="default"/>
      </w:rPr>
    </w:lvl>
    <w:lvl w:ilvl="5" w:tplc="C180F492" w:tentative="1">
      <w:start w:val="1"/>
      <w:numFmt w:val="bullet"/>
      <w:lvlText w:val=""/>
      <w:lvlJc w:val="left"/>
      <w:pPr>
        <w:ind w:left="4320" w:hanging="360"/>
      </w:pPr>
      <w:rPr>
        <w:rFonts w:ascii="Wingdings" w:hAnsi="Wingdings" w:hint="default"/>
      </w:rPr>
    </w:lvl>
    <w:lvl w:ilvl="6" w:tplc="30B293B0" w:tentative="1">
      <w:start w:val="1"/>
      <w:numFmt w:val="bullet"/>
      <w:lvlText w:val=""/>
      <w:lvlJc w:val="left"/>
      <w:pPr>
        <w:ind w:left="5040" w:hanging="360"/>
      </w:pPr>
      <w:rPr>
        <w:rFonts w:ascii="Symbol" w:hAnsi="Symbol" w:hint="default"/>
      </w:rPr>
    </w:lvl>
    <w:lvl w:ilvl="7" w:tplc="3E56BBF2" w:tentative="1">
      <w:start w:val="1"/>
      <w:numFmt w:val="bullet"/>
      <w:lvlText w:val="o"/>
      <w:lvlJc w:val="left"/>
      <w:pPr>
        <w:ind w:left="5760" w:hanging="360"/>
      </w:pPr>
      <w:rPr>
        <w:rFonts w:ascii="Courier New" w:hAnsi="Courier New" w:hint="default"/>
      </w:rPr>
    </w:lvl>
    <w:lvl w:ilvl="8" w:tplc="B3DA39A6" w:tentative="1">
      <w:start w:val="1"/>
      <w:numFmt w:val="bullet"/>
      <w:lvlText w:val=""/>
      <w:lvlJc w:val="left"/>
      <w:pPr>
        <w:ind w:left="6480" w:hanging="360"/>
      </w:pPr>
      <w:rPr>
        <w:rFonts w:ascii="Wingdings" w:hAnsi="Wingdings" w:hint="default"/>
      </w:rPr>
    </w:lvl>
  </w:abstractNum>
  <w:abstractNum w:abstractNumId="23" w15:restartNumberingAfterBreak="0">
    <w:nsid w:val="4C744DD3"/>
    <w:multiLevelType w:val="hybridMultilevel"/>
    <w:tmpl w:val="AB685C34"/>
    <w:lvl w:ilvl="0" w:tplc="52A644C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1AA35D3"/>
    <w:multiLevelType w:val="hybridMultilevel"/>
    <w:tmpl w:val="8D72B48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2903462"/>
    <w:multiLevelType w:val="hybridMultilevel"/>
    <w:tmpl w:val="5C56DF9A"/>
    <w:lvl w:ilvl="0" w:tplc="8D961FE6">
      <w:start w:val="1"/>
      <w:numFmt w:val="bullet"/>
      <w:pStyle w:val="Bullet"/>
      <w:lvlText w:val=""/>
      <w:lvlJc w:val="left"/>
      <w:pPr>
        <w:tabs>
          <w:tab w:val="num" w:pos="720"/>
        </w:tabs>
        <w:ind w:left="720" w:hanging="360"/>
      </w:pPr>
      <w:rPr>
        <w:rFonts w:ascii="Symbol" w:hAnsi="Symbol" w:hint="default"/>
      </w:rPr>
    </w:lvl>
    <w:lvl w:ilvl="1" w:tplc="040C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9076E"/>
    <w:multiLevelType w:val="hybridMultilevel"/>
    <w:tmpl w:val="8D72B48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7842198"/>
    <w:multiLevelType w:val="hybridMultilevel"/>
    <w:tmpl w:val="65748836"/>
    <w:lvl w:ilvl="0" w:tplc="AF76F19E">
      <w:start w:val="1"/>
      <w:numFmt w:val="bullet"/>
      <w:pStyle w:val="listepuces1"/>
      <w:lvlText w:val=""/>
      <w:lvlJc w:val="left"/>
      <w:pPr>
        <w:tabs>
          <w:tab w:val="num" w:pos="360"/>
        </w:tabs>
        <w:ind w:left="360" w:hanging="360"/>
      </w:pPr>
      <w:rPr>
        <w:rFonts w:ascii="Wingdings" w:hAnsi="Wingdings" w:hint="default"/>
      </w:rPr>
    </w:lvl>
    <w:lvl w:ilvl="1" w:tplc="C1CC5CF4">
      <w:numFmt w:val="decimal"/>
      <w:lvlText w:val=""/>
      <w:lvlJc w:val="left"/>
    </w:lvl>
    <w:lvl w:ilvl="2" w:tplc="861ECEF0">
      <w:numFmt w:val="decimal"/>
      <w:lvlText w:val=""/>
      <w:lvlJc w:val="left"/>
    </w:lvl>
    <w:lvl w:ilvl="3" w:tplc="4F0E6676">
      <w:numFmt w:val="decimal"/>
      <w:lvlText w:val=""/>
      <w:lvlJc w:val="left"/>
    </w:lvl>
    <w:lvl w:ilvl="4" w:tplc="41F27206">
      <w:numFmt w:val="decimal"/>
      <w:lvlText w:val=""/>
      <w:lvlJc w:val="left"/>
    </w:lvl>
    <w:lvl w:ilvl="5" w:tplc="B49A3090">
      <w:numFmt w:val="decimal"/>
      <w:lvlText w:val=""/>
      <w:lvlJc w:val="left"/>
    </w:lvl>
    <w:lvl w:ilvl="6" w:tplc="90C2F412">
      <w:numFmt w:val="decimal"/>
      <w:lvlText w:val=""/>
      <w:lvlJc w:val="left"/>
    </w:lvl>
    <w:lvl w:ilvl="7" w:tplc="FE20C882">
      <w:numFmt w:val="decimal"/>
      <w:lvlText w:val=""/>
      <w:lvlJc w:val="left"/>
    </w:lvl>
    <w:lvl w:ilvl="8" w:tplc="BBBCCB92">
      <w:numFmt w:val="decimal"/>
      <w:lvlText w:val=""/>
      <w:lvlJc w:val="left"/>
    </w:lvl>
  </w:abstractNum>
  <w:abstractNum w:abstractNumId="28" w15:restartNumberingAfterBreak="0">
    <w:nsid w:val="59F0259B"/>
    <w:multiLevelType w:val="hybridMultilevel"/>
    <w:tmpl w:val="CDC210DE"/>
    <w:lvl w:ilvl="0" w:tplc="52A644C6">
      <w:start w:val="1"/>
      <w:numFmt w:val="bullet"/>
      <w:lvlText w:val=""/>
      <w:lvlJc w:val="left"/>
      <w:pPr>
        <w:ind w:left="745" w:hanging="360"/>
      </w:pPr>
      <w:rPr>
        <w:rFonts w:ascii="Symbol" w:hAnsi="Symbol" w:hint="default"/>
      </w:rPr>
    </w:lvl>
    <w:lvl w:ilvl="1" w:tplc="040C0003" w:tentative="1">
      <w:start w:val="1"/>
      <w:numFmt w:val="bullet"/>
      <w:lvlText w:val="o"/>
      <w:lvlJc w:val="left"/>
      <w:pPr>
        <w:ind w:left="1465" w:hanging="360"/>
      </w:pPr>
      <w:rPr>
        <w:rFonts w:ascii="Courier New" w:hAnsi="Courier New" w:cs="Courier New" w:hint="default"/>
      </w:rPr>
    </w:lvl>
    <w:lvl w:ilvl="2" w:tplc="040C0005" w:tentative="1">
      <w:start w:val="1"/>
      <w:numFmt w:val="bullet"/>
      <w:lvlText w:val=""/>
      <w:lvlJc w:val="left"/>
      <w:pPr>
        <w:ind w:left="2185" w:hanging="360"/>
      </w:pPr>
      <w:rPr>
        <w:rFonts w:ascii="Wingdings" w:hAnsi="Wingdings" w:hint="default"/>
      </w:rPr>
    </w:lvl>
    <w:lvl w:ilvl="3" w:tplc="040C0001" w:tentative="1">
      <w:start w:val="1"/>
      <w:numFmt w:val="bullet"/>
      <w:lvlText w:val=""/>
      <w:lvlJc w:val="left"/>
      <w:pPr>
        <w:ind w:left="2905" w:hanging="360"/>
      </w:pPr>
      <w:rPr>
        <w:rFonts w:ascii="Symbol" w:hAnsi="Symbol" w:hint="default"/>
      </w:rPr>
    </w:lvl>
    <w:lvl w:ilvl="4" w:tplc="040C0003" w:tentative="1">
      <w:start w:val="1"/>
      <w:numFmt w:val="bullet"/>
      <w:lvlText w:val="o"/>
      <w:lvlJc w:val="left"/>
      <w:pPr>
        <w:ind w:left="3625" w:hanging="360"/>
      </w:pPr>
      <w:rPr>
        <w:rFonts w:ascii="Courier New" w:hAnsi="Courier New" w:cs="Courier New" w:hint="default"/>
      </w:rPr>
    </w:lvl>
    <w:lvl w:ilvl="5" w:tplc="040C0005" w:tentative="1">
      <w:start w:val="1"/>
      <w:numFmt w:val="bullet"/>
      <w:lvlText w:val=""/>
      <w:lvlJc w:val="left"/>
      <w:pPr>
        <w:ind w:left="4345" w:hanging="360"/>
      </w:pPr>
      <w:rPr>
        <w:rFonts w:ascii="Wingdings" w:hAnsi="Wingdings" w:hint="default"/>
      </w:rPr>
    </w:lvl>
    <w:lvl w:ilvl="6" w:tplc="040C0001" w:tentative="1">
      <w:start w:val="1"/>
      <w:numFmt w:val="bullet"/>
      <w:lvlText w:val=""/>
      <w:lvlJc w:val="left"/>
      <w:pPr>
        <w:ind w:left="5065" w:hanging="360"/>
      </w:pPr>
      <w:rPr>
        <w:rFonts w:ascii="Symbol" w:hAnsi="Symbol" w:hint="default"/>
      </w:rPr>
    </w:lvl>
    <w:lvl w:ilvl="7" w:tplc="040C0003" w:tentative="1">
      <w:start w:val="1"/>
      <w:numFmt w:val="bullet"/>
      <w:lvlText w:val="o"/>
      <w:lvlJc w:val="left"/>
      <w:pPr>
        <w:ind w:left="5785" w:hanging="360"/>
      </w:pPr>
      <w:rPr>
        <w:rFonts w:ascii="Courier New" w:hAnsi="Courier New" w:cs="Courier New" w:hint="default"/>
      </w:rPr>
    </w:lvl>
    <w:lvl w:ilvl="8" w:tplc="040C0005" w:tentative="1">
      <w:start w:val="1"/>
      <w:numFmt w:val="bullet"/>
      <w:lvlText w:val=""/>
      <w:lvlJc w:val="left"/>
      <w:pPr>
        <w:ind w:left="6505" w:hanging="360"/>
      </w:pPr>
      <w:rPr>
        <w:rFonts w:ascii="Wingdings" w:hAnsi="Wingdings" w:hint="default"/>
      </w:rPr>
    </w:lvl>
  </w:abstractNum>
  <w:abstractNum w:abstractNumId="29" w15:restartNumberingAfterBreak="0">
    <w:nsid w:val="625935EB"/>
    <w:multiLevelType w:val="multilevel"/>
    <w:tmpl w:val="12A6E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42C3F1A"/>
    <w:multiLevelType w:val="hybridMultilevel"/>
    <w:tmpl w:val="109C9B32"/>
    <w:lvl w:ilvl="0" w:tplc="040C000F">
      <w:start w:val="1"/>
      <w:numFmt w:val="decimal"/>
      <w:lvlText w:val="%1."/>
      <w:lvlJc w:val="left"/>
      <w:pPr>
        <w:ind w:left="761" w:hanging="360"/>
      </w:pPr>
    </w:lvl>
    <w:lvl w:ilvl="1" w:tplc="040C0019">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31" w15:restartNumberingAfterBreak="0">
    <w:nsid w:val="6D4C3FCB"/>
    <w:multiLevelType w:val="hybridMultilevel"/>
    <w:tmpl w:val="3D1CAD2A"/>
    <w:lvl w:ilvl="0" w:tplc="52A644C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DD01772"/>
    <w:multiLevelType w:val="hybridMultilevel"/>
    <w:tmpl w:val="EC02C0E6"/>
    <w:lvl w:ilvl="0" w:tplc="0E10B804">
      <w:start w:val="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2B4261"/>
    <w:multiLevelType w:val="hybridMultilevel"/>
    <w:tmpl w:val="864A4D2C"/>
    <w:lvl w:ilvl="0" w:tplc="FFAE66FA">
      <w:start w:val="1"/>
      <w:numFmt w:val="lowerLetter"/>
      <w:lvlText w:val="(%1)"/>
      <w:lvlJc w:val="left"/>
      <w:pPr>
        <w:ind w:left="360" w:hanging="360"/>
      </w:pPr>
      <w:rPr>
        <w:rFonts w:hint="default"/>
      </w:rPr>
    </w:lvl>
    <w:lvl w:ilvl="1" w:tplc="52A644C6">
      <w:start w:val="1"/>
      <w:numFmt w:val="bullet"/>
      <w:lvlText w:val=""/>
      <w:lvlJc w:val="left"/>
      <w:pPr>
        <w:ind w:left="745"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82871DF"/>
    <w:multiLevelType w:val="hybridMultilevel"/>
    <w:tmpl w:val="CAC6A7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382DFA"/>
    <w:multiLevelType w:val="multilevel"/>
    <w:tmpl w:val="6540D6A6"/>
    <w:lvl w:ilvl="0">
      <w:start w:val="1"/>
      <w:numFmt w:val="decimal"/>
      <w:pStyle w:val="T1"/>
      <w:lvlText w:val="Article %1."/>
      <w:lvlJc w:val="left"/>
      <w:pPr>
        <w:tabs>
          <w:tab w:val="num" w:pos="1571"/>
        </w:tabs>
        <w:ind w:left="720" w:firstLine="0"/>
      </w:pPr>
      <w:rPr>
        <w:rFonts w:ascii="Arial" w:hAnsi="Arial" w:hint="default"/>
        <w:b/>
        <w:sz w:val="28"/>
      </w:rPr>
    </w:lvl>
    <w:lvl w:ilvl="1">
      <w:start w:val="1"/>
      <w:numFmt w:val="decimal"/>
      <w:pStyle w:val="T2"/>
      <w:isLgl/>
      <w:lvlText w:val="%1.%2"/>
      <w:lvlJc w:val="left"/>
      <w:pPr>
        <w:tabs>
          <w:tab w:val="num" w:pos="1287"/>
        </w:tabs>
        <w:ind w:left="720" w:firstLine="0"/>
      </w:pPr>
      <w:rPr>
        <w:rFonts w:hint="default"/>
      </w:rPr>
    </w:lvl>
    <w:lvl w:ilvl="2">
      <w:start w:val="1"/>
      <w:numFmt w:val="decimal"/>
      <w:pStyle w:val="A3"/>
      <w:isLgl/>
      <w:lvlText w:val="%1.%2.%3."/>
      <w:lvlJc w:val="left"/>
      <w:pPr>
        <w:tabs>
          <w:tab w:val="num" w:pos="1135"/>
        </w:tabs>
        <w:ind w:left="1838" w:hanging="703"/>
      </w:pPr>
      <w:rPr>
        <w:rFonts w:hint="default"/>
        <w:b w:val="0"/>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1728"/>
        </w:tabs>
        <w:ind w:left="1728" w:hanging="432"/>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36" w15:restartNumberingAfterBreak="0">
    <w:nsid w:val="7A3D5A8F"/>
    <w:multiLevelType w:val="hybridMultilevel"/>
    <w:tmpl w:val="16AE6616"/>
    <w:lvl w:ilvl="0" w:tplc="52A644C6">
      <w:start w:val="1"/>
      <w:numFmt w:val="bullet"/>
      <w:lvlText w:val=""/>
      <w:lvlJc w:val="left"/>
      <w:pPr>
        <w:ind w:left="745" w:hanging="360"/>
      </w:pPr>
      <w:rPr>
        <w:rFonts w:ascii="Symbol" w:hAnsi="Symbol" w:hint="default"/>
      </w:rPr>
    </w:lvl>
    <w:lvl w:ilvl="1" w:tplc="A32AEA68">
      <w:start w:val="1"/>
      <w:numFmt w:val="bullet"/>
      <w:lvlText w:val="o"/>
      <w:lvlJc w:val="left"/>
      <w:pPr>
        <w:ind w:left="1080" w:hanging="360"/>
      </w:pPr>
      <w:rPr>
        <w:rFonts w:ascii="Courier New" w:hAnsi="Courier New" w:cs="Arial" w:hint="default"/>
      </w:rPr>
    </w:lvl>
    <w:lvl w:ilvl="2" w:tplc="5F826332">
      <w:start w:val="1"/>
      <w:numFmt w:val="bullet"/>
      <w:lvlText w:val=""/>
      <w:lvlJc w:val="left"/>
      <w:pPr>
        <w:ind w:left="1800" w:hanging="360"/>
      </w:pPr>
      <w:rPr>
        <w:rFonts w:ascii="Wingdings" w:hAnsi="Wingdings" w:hint="default"/>
      </w:rPr>
    </w:lvl>
    <w:lvl w:ilvl="3" w:tplc="DBB2FA1E" w:tentative="1">
      <w:start w:val="1"/>
      <w:numFmt w:val="bullet"/>
      <w:lvlText w:val=""/>
      <w:lvlJc w:val="left"/>
      <w:pPr>
        <w:ind w:left="2520" w:hanging="360"/>
      </w:pPr>
      <w:rPr>
        <w:rFonts w:ascii="Symbol" w:hAnsi="Symbol" w:hint="default"/>
      </w:rPr>
    </w:lvl>
    <w:lvl w:ilvl="4" w:tplc="E5044994" w:tentative="1">
      <w:start w:val="1"/>
      <w:numFmt w:val="bullet"/>
      <w:lvlText w:val="o"/>
      <w:lvlJc w:val="left"/>
      <w:pPr>
        <w:ind w:left="3240" w:hanging="360"/>
      </w:pPr>
      <w:rPr>
        <w:rFonts w:ascii="Courier New" w:hAnsi="Courier New" w:cs="Arial" w:hint="default"/>
      </w:rPr>
    </w:lvl>
    <w:lvl w:ilvl="5" w:tplc="3CB20316" w:tentative="1">
      <w:start w:val="1"/>
      <w:numFmt w:val="bullet"/>
      <w:lvlText w:val=""/>
      <w:lvlJc w:val="left"/>
      <w:pPr>
        <w:ind w:left="3960" w:hanging="360"/>
      </w:pPr>
      <w:rPr>
        <w:rFonts w:ascii="Wingdings" w:hAnsi="Wingdings" w:hint="default"/>
      </w:rPr>
    </w:lvl>
    <w:lvl w:ilvl="6" w:tplc="C23ACC30" w:tentative="1">
      <w:start w:val="1"/>
      <w:numFmt w:val="bullet"/>
      <w:lvlText w:val=""/>
      <w:lvlJc w:val="left"/>
      <w:pPr>
        <w:ind w:left="4680" w:hanging="360"/>
      </w:pPr>
      <w:rPr>
        <w:rFonts w:ascii="Symbol" w:hAnsi="Symbol" w:hint="default"/>
      </w:rPr>
    </w:lvl>
    <w:lvl w:ilvl="7" w:tplc="EA56A460" w:tentative="1">
      <w:start w:val="1"/>
      <w:numFmt w:val="bullet"/>
      <w:lvlText w:val="o"/>
      <w:lvlJc w:val="left"/>
      <w:pPr>
        <w:ind w:left="5400" w:hanging="360"/>
      </w:pPr>
      <w:rPr>
        <w:rFonts w:ascii="Courier New" w:hAnsi="Courier New" w:cs="Arial" w:hint="default"/>
      </w:rPr>
    </w:lvl>
    <w:lvl w:ilvl="8" w:tplc="7A5EF790" w:tentative="1">
      <w:start w:val="1"/>
      <w:numFmt w:val="bullet"/>
      <w:lvlText w:val=""/>
      <w:lvlJc w:val="left"/>
      <w:pPr>
        <w:ind w:left="6120" w:hanging="360"/>
      </w:pPr>
      <w:rPr>
        <w:rFonts w:ascii="Wingdings" w:hAnsi="Wingdings" w:hint="default"/>
      </w:rPr>
    </w:lvl>
  </w:abstractNum>
  <w:num w:numId="1" w16cid:durableId="2067365731">
    <w:abstractNumId w:val="35"/>
  </w:num>
  <w:num w:numId="2" w16cid:durableId="161555842">
    <w:abstractNumId w:val="3"/>
  </w:num>
  <w:num w:numId="3" w16cid:durableId="1641423125">
    <w:abstractNumId w:val="15"/>
  </w:num>
  <w:num w:numId="4" w16cid:durableId="343290195">
    <w:abstractNumId w:val="27"/>
  </w:num>
  <w:num w:numId="5" w16cid:durableId="1527714980">
    <w:abstractNumId w:val="0"/>
  </w:num>
  <w:num w:numId="6" w16cid:durableId="1015881207">
    <w:abstractNumId w:val="19"/>
  </w:num>
  <w:num w:numId="7" w16cid:durableId="1908371095">
    <w:abstractNumId w:val="33"/>
  </w:num>
  <w:num w:numId="8" w16cid:durableId="445078798">
    <w:abstractNumId w:val="10"/>
  </w:num>
  <w:num w:numId="9" w16cid:durableId="282349128">
    <w:abstractNumId w:val="25"/>
  </w:num>
  <w:num w:numId="10" w16cid:durableId="575628249">
    <w:abstractNumId w:val="9"/>
  </w:num>
  <w:num w:numId="11" w16cid:durableId="2042315387">
    <w:abstractNumId w:val="11"/>
  </w:num>
  <w:num w:numId="12" w16cid:durableId="353384447">
    <w:abstractNumId w:val="2"/>
  </w:num>
  <w:num w:numId="13" w16cid:durableId="2017077112">
    <w:abstractNumId w:val="29"/>
  </w:num>
  <w:num w:numId="14" w16cid:durableId="1226331064">
    <w:abstractNumId w:val="17"/>
  </w:num>
  <w:num w:numId="15" w16cid:durableId="1821968513">
    <w:abstractNumId w:val="6"/>
  </w:num>
  <w:num w:numId="16" w16cid:durableId="955060778">
    <w:abstractNumId w:val="22"/>
  </w:num>
  <w:num w:numId="17" w16cid:durableId="760492254">
    <w:abstractNumId w:val="4"/>
  </w:num>
  <w:num w:numId="18" w16cid:durableId="15994124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5648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4845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73225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177293">
    <w:abstractNumId w:val="7"/>
  </w:num>
  <w:num w:numId="23" w16cid:durableId="564535537">
    <w:abstractNumId w:val="34"/>
  </w:num>
  <w:num w:numId="24" w16cid:durableId="1381440123">
    <w:abstractNumId w:val="8"/>
  </w:num>
  <w:num w:numId="25" w16cid:durableId="643851868">
    <w:abstractNumId w:val="30"/>
  </w:num>
  <w:num w:numId="26" w16cid:durableId="178544014">
    <w:abstractNumId w:val="12"/>
  </w:num>
  <w:num w:numId="27" w16cid:durableId="570895542">
    <w:abstractNumId w:val="14"/>
  </w:num>
  <w:num w:numId="28" w16cid:durableId="179048576">
    <w:abstractNumId w:val="26"/>
  </w:num>
  <w:num w:numId="29" w16cid:durableId="1759253582">
    <w:abstractNumId w:val="24"/>
  </w:num>
  <w:num w:numId="30" w16cid:durableId="174462690">
    <w:abstractNumId w:val="31"/>
  </w:num>
  <w:num w:numId="31" w16cid:durableId="140081945">
    <w:abstractNumId w:val="23"/>
  </w:num>
  <w:num w:numId="32" w16cid:durableId="138156093">
    <w:abstractNumId w:val="18"/>
  </w:num>
  <w:num w:numId="33" w16cid:durableId="1391461760">
    <w:abstractNumId w:val="5"/>
  </w:num>
  <w:num w:numId="34" w16cid:durableId="60568562">
    <w:abstractNumId w:val="28"/>
  </w:num>
  <w:num w:numId="35" w16cid:durableId="757094588">
    <w:abstractNumId w:val="20"/>
  </w:num>
  <w:num w:numId="36" w16cid:durableId="1251036716">
    <w:abstractNumId w:val="36"/>
  </w:num>
  <w:num w:numId="37" w16cid:durableId="327711620">
    <w:abstractNumId w:val="16"/>
  </w:num>
  <w:num w:numId="38" w16cid:durableId="648167797">
    <w:abstractNumId w:val="13"/>
  </w:num>
  <w:num w:numId="39" w16cid:durableId="448864156">
    <w:abstractNumId w:val="1"/>
  </w:num>
  <w:num w:numId="40" w16cid:durableId="920681463">
    <w:abstractNumId w:val="32"/>
  </w:num>
  <w:num w:numId="41" w16cid:durableId="142823763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36"/>
    <w:rsid w:val="00000300"/>
    <w:rsid w:val="000014DE"/>
    <w:rsid w:val="0000248B"/>
    <w:rsid w:val="000027D1"/>
    <w:rsid w:val="00002B51"/>
    <w:rsid w:val="00003718"/>
    <w:rsid w:val="000038CD"/>
    <w:rsid w:val="00004157"/>
    <w:rsid w:val="000047AA"/>
    <w:rsid w:val="00004B90"/>
    <w:rsid w:val="000058C1"/>
    <w:rsid w:val="00005958"/>
    <w:rsid w:val="00005B5C"/>
    <w:rsid w:val="0000628F"/>
    <w:rsid w:val="00006706"/>
    <w:rsid w:val="0000678C"/>
    <w:rsid w:val="00006A03"/>
    <w:rsid w:val="00007714"/>
    <w:rsid w:val="00007AFA"/>
    <w:rsid w:val="00007DCD"/>
    <w:rsid w:val="00007EFE"/>
    <w:rsid w:val="00011106"/>
    <w:rsid w:val="00011128"/>
    <w:rsid w:val="00011A68"/>
    <w:rsid w:val="00012A18"/>
    <w:rsid w:val="00012C52"/>
    <w:rsid w:val="00012EB5"/>
    <w:rsid w:val="00013332"/>
    <w:rsid w:val="000136AF"/>
    <w:rsid w:val="000139E8"/>
    <w:rsid w:val="00013E90"/>
    <w:rsid w:val="00013F2D"/>
    <w:rsid w:val="0001407B"/>
    <w:rsid w:val="000152F9"/>
    <w:rsid w:val="00015406"/>
    <w:rsid w:val="00015500"/>
    <w:rsid w:val="00015D4A"/>
    <w:rsid w:val="00015E0A"/>
    <w:rsid w:val="0001621F"/>
    <w:rsid w:val="0001624A"/>
    <w:rsid w:val="00016B9A"/>
    <w:rsid w:val="00016BBF"/>
    <w:rsid w:val="00016C34"/>
    <w:rsid w:val="00016D6B"/>
    <w:rsid w:val="00016DE4"/>
    <w:rsid w:val="000171B9"/>
    <w:rsid w:val="000177F2"/>
    <w:rsid w:val="000179CD"/>
    <w:rsid w:val="000206DA"/>
    <w:rsid w:val="000207CA"/>
    <w:rsid w:val="0002098A"/>
    <w:rsid w:val="00021124"/>
    <w:rsid w:val="00021420"/>
    <w:rsid w:val="00021495"/>
    <w:rsid w:val="000215D5"/>
    <w:rsid w:val="00021CC8"/>
    <w:rsid w:val="000221FF"/>
    <w:rsid w:val="000228ED"/>
    <w:rsid w:val="00022B09"/>
    <w:rsid w:val="00022DE7"/>
    <w:rsid w:val="000230E6"/>
    <w:rsid w:val="000231C6"/>
    <w:rsid w:val="000236FB"/>
    <w:rsid w:val="00023ECC"/>
    <w:rsid w:val="00024133"/>
    <w:rsid w:val="000248F4"/>
    <w:rsid w:val="00024929"/>
    <w:rsid w:val="00024974"/>
    <w:rsid w:val="00024AA1"/>
    <w:rsid w:val="00024E55"/>
    <w:rsid w:val="0002523D"/>
    <w:rsid w:val="00025251"/>
    <w:rsid w:val="0002569A"/>
    <w:rsid w:val="00025A35"/>
    <w:rsid w:val="000265EA"/>
    <w:rsid w:val="00027583"/>
    <w:rsid w:val="00027790"/>
    <w:rsid w:val="000278F2"/>
    <w:rsid w:val="00027920"/>
    <w:rsid w:val="00027A9D"/>
    <w:rsid w:val="00027B81"/>
    <w:rsid w:val="00027E06"/>
    <w:rsid w:val="000300E4"/>
    <w:rsid w:val="000302F8"/>
    <w:rsid w:val="0003034C"/>
    <w:rsid w:val="0003060D"/>
    <w:rsid w:val="000309D3"/>
    <w:rsid w:val="0003193D"/>
    <w:rsid w:val="00031D8D"/>
    <w:rsid w:val="0003248A"/>
    <w:rsid w:val="0003263B"/>
    <w:rsid w:val="000331B4"/>
    <w:rsid w:val="00033219"/>
    <w:rsid w:val="00033311"/>
    <w:rsid w:val="00033445"/>
    <w:rsid w:val="00033E2F"/>
    <w:rsid w:val="000361AD"/>
    <w:rsid w:val="00036256"/>
    <w:rsid w:val="00037653"/>
    <w:rsid w:val="0003774E"/>
    <w:rsid w:val="00037B0A"/>
    <w:rsid w:val="00040E47"/>
    <w:rsid w:val="00041408"/>
    <w:rsid w:val="000416A5"/>
    <w:rsid w:val="00041844"/>
    <w:rsid w:val="00041E5C"/>
    <w:rsid w:val="000424E8"/>
    <w:rsid w:val="00042766"/>
    <w:rsid w:val="00042864"/>
    <w:rsid w:val="00042D30"/>
    <w:rsid w:val="00043479"/>
    <w:rsid w:val="00043CAB"/>
    <w:rsid w:val="0004451E"/>
    <w:rsid w:val="000447B7"/>
    <w:rsid w:val="000447D1"/>
    <w:rsid w:val="00044A2F"/>
    <w:rsid w:val="00044F66"/>
    <w:rsid w:val="000451CA"/>
    <w:rsid w:val="00045639"/>
    <w:rsid w:val="00045804"/>
    <w:rsid w:val="0004678E"/>
    <w:rsid w:val="00046DAB"/>
    <w:rsid w:val="00046DB5"/>
    <w:rsid w:val="00046F57"/>
    <w:rsid w:val="0004795A"/>
    <w:rsid w:val="00047B4E"/>
    <w:rsid w:val="0005066A"/>
    <w:rsid w:val="00050938"/>
    <w:rsid w:val="00050D8D"/>
    <w:rsid w:val="00051EE9"/>
    <w:rsid w:val="000523A3"/>
    <w:rsid w:val="000538B4"/>
    <w:rsid w:val="00053B25"/>
    <w:rsid w:val="00053DC1"/>
    <w:rsid w:val="000541E9"/>
    <w:rsid w:val="000543ED"/>
    <w:rsid w:val="000546E8"/>
    <w:rsid w:val="00054F19"/>
    <w:rsid w:val="00054F4B"/>
    <w:rsid w:val="0005604C"/>
    <w:rsid w:val="000564F8"/>
    <w:rsid w:val="00056FA1"/>
    <w:rsid w:val="000604CA"/>
    <w:rsid w:val="000604F9"/>
    <w:rsid w:val="00060B72"/>
    <w:rsid w:val="00060C62"/>
    <w:rsid w:val="000616DA"/>
    <w:rsid w:val="00061774"/>
    <w:rsid w:val="00061D87"/>
    <w:rsid w:val="0006235D"/>
    <w:rsid w:val="000626A4"/>
    <w:rsid w:val="0006283B"/>
    <w:rsid w:val="00062CA1"/>
    <w:rsid w:val="00063787"/>
    <w:rsid w:val="00063CF0"/>
    <w:rsid w:val="00063D66"/>
    <w:rsid w:val="0006408F"/>
    <w:rsid w:val="0006454D"/>
    <w:rsid w:val="00064960"/>
    <w:rsid w:val="0006546C"/>
    <w:rsid w:val="0006631C"/>
    <w:rsid w:val="00066EC6"/>
    <w:rsid w:val="00067495"/>
    <w:rsid w:val="000678B0"/>
    <w:rsid w:val="00067A59"/>
    <w:rsid w:val="0007058E"/>
    <w:rsid w:val="000713BD"/>
    <w:rsid w:val="000719CB"/>
    <w:rsid w:val="00072789"/>
    <w:rsid w:val="00073040"/>
    <w:rsid w:val="000732FD"/>
    <w:rsid w:val="00073764"/>
    <w:rsid w:val="000737B9"/>
    <w:rsid w:val="00073F23"/>
    <w:rsid w:val="00074067"/>
    <w:rsid w:val="000744DA"/>
    <w:rsid w:val="000744DC"/>
    <w:rsid w:val="00074E00"/>
    <w:rsid w:val="000752DA"/>
    <w:rsid w:val="00075531"/>
    <w:rsid w:val="0007567A"/>
    <w:rsid w:val="00075E90"/>
    <w:rsid w:val="00076729"/>
    <w:rsid w:val="0007776C"/>
    <w:rsid w:val="000801C9"/>
    <w:rsid w:val="000802C9"/>
    <w:rsid w:val="000805CB"/>
    <w:rsid w:val="000806FC"/>
    <w:rsid w:val="00081839"/>
    <w:rsid w:val="00081931"/>
    <w:rsid w:val="00081C84"/>
    <w:rsid w:val="000834C1"/>
    <w:rsid w:val="0008369B"/>
    <w:rsid w:val="0008379B"/>
    <w:rsid w:val="000837F9"/>
    <w:rsid w:val="00083B1B"/>
    <w:rsid w:val="00084384"/>
    <w:rsid w:val="0008536E"/>
    <w:rsid w:val="000857DE"/>
    <w:rsid w:val="00085934"/>
    <w:rsid w:val="00085C5D"/>
    <w:rsid w:val="00085C7B"/>
    <w:rsid w:val="000862B1"/>
    <w:rsid w:val="000872BC"/>
    <w:rsid w:val="0008750D"/>
    <w:rsid w:val="000875F8"/>
    <w:rsid w:val="0008764A"/>
    <w:rsid w:val="0008789E"/>
    <w:rsid w:val="00087927"/>
    <w:rsid w:val="0009001B"/>
    <w:rsid w:val="0009048D"/>
    <w:rsid w:val="00090B55"/>
    <w:rsid w:val="00090B70"/>
    <w:rsid w:val="00090E3E"/>
    <w:rsid w:val="00090F60"/>
    <w:rsid w:val="0009277C"/>
    <w:rsid w:val="000927CD"/>
    <w:rsid w:val="000933DF"/>
    <w:rsid w:val="00093D44"/>
    <w:rsid w:val="00094495"/>
    <w:rsid w:val="00094B39"/>
    <w:rsid w:val="00094E16"/>
    <w:rsid w:val="000955E4"/>
    <w:rsid w:val="0009578B"/>
    <w:rsid w:val="0009615C"/>
    <w:rsid w:val="00096BF0"/>
    <w:rsid w:val="00096DA3"/>
    <w:rsid w:val="00096EA6"/>
    <w:rsid w:val="00097168"/>
    <w:rsid w:val="0009741E"/>
    <w:rsid w:val="00097441"/>
    <w:rsid w:val="00097777"/>
    <w:rsid w:val="000A06C8"/>
    <w:rsid w:val="000A17D9"/>
    <w:rsid w:val="000A19E7"/>
    <w:rsid w:val="000A1CEA"/>
    <w:rsid w:val="000A241D"/>
    <w:rsid w:val="000A2462"/>
    <w:rsid w:val="000A3282"/>
    <w:rsid w:val="000A419F"/>
    <w:rsid w:val="000A4247"/>
    <w:rsid w:val="000A426F"/>
    <w:rsid w:val="000A4447"/>
    <w:rsid w:val="000A4DEE"/>
    <w:rsid w:val="000A52DF"/>
    <w:rsid w:val="000A601B"/>
    <w:rsid w:val="000A6F7A"/>
    <w:rsid w:val="000A7272"/>
    <w:rsid w:val="000A7580"/>
    <w:rsid w:val="000A781B"/>
    <w:rsid w:val="000B0399"/>
    <w:rsid w:val="000B0BB1"/>
    <w:rsid w:val="000B1C4F"/>
    <w:rsid w:val="000B1D3D"/>
    <w:rsid w:val="000B21FA"/>
    <w:rsid w:val="000B27EF"/>
    <w:rsid w:val="000B35BA"/>
    <w:rsid w:val="000B3885"/>
    <w:rsid w:val="000B3EB6"/>
    <w:rsid w:val="000B430E"/>
    <w:rsid w:val="000B5A77"/>
    <w:rsid w:val="000B5FF5"/>
    <w:rsid w:val="000B61F4"/>
    <w:rsid w:val="000B709B"/>
    <w:rsid w:val="000B7FD0"/>
    <w:rsid w:val="000C016E"/>
    <w:rsid w:val="000C033D"/>
    <w:rsid w:val="000C036D"/>
    <w:rsid w:val="000C0511"/>
    <w:rsid w:val="000C0836"/>
    <w:rsid w:val="000C11B1"/>
    <w:rsid w:val="000C136E"/>
    <w:rsid w:val="000C1445"/>
    <w:rsid w:val="000C168C"/>
    <w:rsid w:val="000C201A"/>
    <w:rsid w:val="000C2109"/>
    <w:rsid w:val="000C2311"/>
    <w:rsid w:val="000C2898"/>
    <w:rsid w:val="000C2F44"/>
    <w:rsid w:val="000C33F4"/>
    <w:rsid w:val="000C40AE"/>
    <w:rsid w:val="000C4433"/>
    <w:rsid w:val="000C47D9"/>
    <w:rsid w:val="000C5090"/>
    <w:rsid w:val="000C5987"/>
    <w:rsid w:val="000C5A74"/>
    <w:rsid w:val="000C5B32"/>
    <w:rsid w:val="000C5DEB"/>
    <w:rsid w:val="000C6042"/>
    <w:rsid w:val="000C6061"/>
    <w:rsid w:val="000C60CD"/>
    <w:rsid w:val="000C6EE1"/>
    <w:rsid w:val="000C7238"/>
    <w:rsid w:val="000C74B8"/>
    <w:rsid w:val="000C7FAD"/>
    <w:rsid w:val="000C7FC2"/>
    <w:rsid w:val="000D0806"/>
    <w:rsid w:val="000D0DEC"/>
    <w:rsid w:val="000D103A"/>
    <w:rsid w:val="000D1B59"/>
    <w:rsid w:val="000D1CFA"/>
    <w:rsid w:val="000D2BCC"/>
    <w:rsid w:val="000D39D9"/>
    <w:rsid w:val="000D44A8"/>
    <w:rsid w:val="000D4F9C"/>
    <w:rsid w:val="000D52E9"/>
    <w:rsid w:val="000D5658"/>
    <w:rsid w:val="000D5C6A"/>
    <w:rsid w:val="000D69D3"/>
    <w:rsid w:val="000D6B3A"/>
    <w:rsid w:val="000D6CD8"/>
    <w:rsid w:val="000D6E17"/>
    <w:rsid w:val="000D7172"/>
    <w:rsid w:val="000E08F7"/>
    <w:rsid w:val="000E09AA"/>
    <w:rsid w:val="000E0C76"/>
    <w:rsid w:val="000E1256"/>
    <w:rsid w:val="000E12D5"/>
    <w:rsid w:val="000E1BA0"/>
    <w:rsid w:val="000E227D"/>
    <w:rsid w:val="000E23DC"/>
    <w:rsid w:val="000E276B"/>
    <w:rsid w:val="000E27B1"/>
    <w:rsid w:val="000E2BB9"/>
    <w:rsid w:val="000E300D"/>
    <w:rsid w:val="000E360E"/>
    <w:rsid w:val="000E386F"/>
    <w:rsid w:val="000E3FEC"/>
    <w:rsid w:val="000E4450"/>
    <w:rsid w:val="000E453A"/>
    <w:rsid w:val="000E4601"/>
    <w:rsid w:val="000E4BC3"/>
    <w:rsid w:val="000E5293"/>
    <w:rsid w:val="000E586B"/>
    <w:rsid w:val="000E5F28"/>
    <w:rsid w:val="000E61C8"/>
    <w:rsid w:val="000E66D2"/>
    <w:rsid w:val="000E6C46"/>
    <w:rsid w:val="000E6CF2"/>
    <w:rsid w:val="000E7083"/>
    <w:rsid w:val="000E72E2"/>
    <w:rsid w:val="000E741D"/>
    <w:rsid w:val="000E7489"/>
    <w:rsid w:val="000E7514"/>
    <w:rsid w:val="000E7D94"/>
    <w:rsid w:val="000F0055"/>
    <w:rsid w:val="000F1160"/>
    <w:rsid w:val="000F1355"/>
    <w:rsid w:val="000F1459"/>
    <w:rsid w:val="000F1462"/>
    <w:rsid w:val="000F1677"/>
    <w:rsid w:val="000F18E4"/>
    <w:rsid w:val="000F1B69"/>
    <w:rsid w:val="000F2A0C"/>
    <w:rsid w:val="000F2FBC"/>
    <w:rsid w:val="000F4313"/>
    <w:rsid w:val="000F48A2"/>
    <w:rsid w:val="000F4A6A"/>
    <w:rsid w:val="000F63CE"/>
    <w:rsid w:val="000F6827"/>
    <w:rsid w:val="000F6849"/>
    <w:rsid w:val="000F6FDC"/>
    <w:rsid w:val="000F7024"/>
    <w:rsid w:val="000F73D9"/>
    <w:rsid w:val="000F7442"/>
    <w:rsid w:val="000F745B"/>
    <w:rsid w:val="000F747A"/>
    <w:rsid w:val="000F74D6"/>
    <w:rsid w:val="00100228"/>
    <w:rsid w:val="0010078F"/>
    <w:rsid w:val="00100AFF"/>
    <w:rsid w:val="00100B1B"/>
    <w:rsid w:val="0010151B"/>
    <w:rsid w:val="001016D0"/>
    <w:rsid w:val="001017C5"/>
    <w:rsid w:val="00101DE5"/>
    <w:rsid w:val="001022BE"/>
    <w:rsid w:val="00102AE7"/>
    <w:rsid w:val="00103385"/>
    <w:rsid w:val="00103429"/>
    <w:rsid w:val="00104349"/>
    <w:rsid w:val="00104E6D"/>
    <w:rsid w:val="001055EA"/>
    <w:rsid w:val="0010576A"/>
    <w:rsid w:val="00105CBC"/>
    <w:rsid w:val="0010603E"/>
    <w:rsid w:val="0010609E"/>
    <w:rsid w:val="001065DE"/>
    <w:rsid w:val="0010676C"/>
    <w:rsid w:val="0010692D"/>
    <w:rsid w:val="00107739"/>
    <w:rsid w:val="00107ECD"/>
    <w:rsid w:val="001102AE"/>
    <w:rsid w:val="00110409"/>
    <w:rsid w:val="00112054"/>
    <w:rsid w:val="00112361"/>
    <w:rsid w:val="001125DA"/>
    <w:rsid w:val="00112638"/>
    <w:rsid w:val="00112791"/>
    <w:rsid w:val="0011283D"/>
    <w:rsid w:val="00112EF4"/>
    <w:rsid w:val="00113075"/>
    <w:rsid w:val="001135E3"/>
    <w:rsid w:val="0011366E"/>
    <w:rsid w:val="001138B7"/>
    <w:rsid w:val="0011432E"/>
    <w:rsid w:val="001145D5"/>
    <w:rsid w:val="00114674"/>
    <w:rsid w:val="0011489D"/>
    <w:rsid w:val="00116740"/>
    <w:rsid w:val="0011678F"/>
    <w:rsid w:val="001169F6"/>
    <w:rsid w:val="00116D75"/>
    <w:rsid w:val="00116F86"/>
    <w:rsid w:val="0011724E"/>
    <w:rsid w:val="0011746C"/>
    <w:rsid w:val="00117657"/>
    <w:rsid w:val="00117BC8"/>
    <w:rsid w:val="00117FE1"/>
    <w:rsid w:val="0012012E"/>
    <w:rsid w:val="001205E5"/>
    <w:rsid w:val="00120841"/>
    <w:rsid w:val="0012093E"/>
    <w:rsid w:val="00120A74"/>
    <w:rsid w:val="00120C58"/>
    <w:rsid w:val="001211FB"/>
    <w:rsid w:val="00121ACB"/>
    <w:rsid w:val="001225E1"/>
    <w:rsid w:val="0012274B"/>
    <w:rsid w:val="001227D2"/>
    <w:rsid w:val="001229B8"/>
    <w:rsid w:val="001229DD"/>
    <w:rsid w:val="00122CF1"/>
    <w:rsid w:val="00122D64"/>
    <w:rsid w:val="00122FF8"/>
    <w:rsid w:val="00123297"/>
    <w:rsid w:val="00123409"/>
    <w:rsid w:val="001234F6"/>
    <w:rsid w:val="00123689"/>
    <w:rsid w:val="00123A9F"/>
    <w:rsid w:val="00123B5D"/>
    <w:rsid w:val="00125760"/>
    <w:rsid w:val="001266EA"/>
    <w:rsid w:val="001266F6"/>
    <w:rsid w:val="00126716"/>
    <w:rsid w:val="001268F2"/>
    <w:rsid w:val="001274C8"/>
    <w:rsid w:val="00127BBA"/>
    <w:rsid w:val="0013045D"/>
    <w:rsid w:val="0013048F"/>
    <w:rsid w:val="00130849"/>
    <w:rsid w:val="00130BCF"/>
    <w:rsid w:val="00130E30"/>
    <w:rsid w:val="00131539"/>
    <w:rsid w:val="00131A0B"/>
    <w:rsid w:val="00132059"/>
    <w:rsid w:val="0013205F"/>
    <w:rsid w:val="00132A8C"/>
    <w:rsid w:val="00132F5B"/>
    <w:rsid w:val="00132FBC"/>
    <w:rsid w:val="0013365D"/>
    <w:rsid w:val="001337B5"/>
    <w:rsid w:val="001337EF"/>
    <w:rsid w:val="00134EE8"/>
    <w:rsid w:val="00134F7D"/>
    <w:rsid w:val="001350FB"/>
    <w:rsid w:val="00135118"/>
    <w:rsid w:val="001352F1"/>
    <w:rsid w:val="00136C28"/>
    <w:rsid w:val="00137276"/>
    <w:rsid w:val="001378A2"/>
    <w:rsid w:val="00137DBF"/>
    <w:rsid w:val="001403C6"/>
    <w:rsid w:val="00140C02"/>
    <w:rsid w:val="00140CA3"/>
    <w:rsid w:val="00140CE6"/>
    <w:rsid w:val="001416F1"/>
    <w:rsid w:val="00141CDF"/>
    <w:rsid w:val="00141D6B"/>
    <w:rsid w:val="0014235C"/>
    <w:rsid w:val="00142CD0"/>
    <w:rsid w:val="00143264"/>
    <w:rsid w:val="0014344A"/>
    <w:rsid w:val="001450DE"/>
    <w:rsid w:val="0014521E"/>
    <w:rsid w:val="001453E3"/>
    <w:rsid w:val="001454B4"/>
    <w:rsid w:val="001456A9"/>
    <w:rsid w:val="00145789"/>
    <w:rsid w:val="00145DCF"/>
    <w:rsid w:val="00145F3A"/>
    <w:rsid w:val="00145F4D"/>
    <w:rsid w:val="00146354"/>
    <w:rsid w:val="001465AA"/>
    <w:rsid w:val="00146B74"/>
    <w:rsid w:val="0014761D"/>
    <w:rsid w:val="001477AE"/>
    <w:rsid w:val="00147B12"/>
    <w:rsid w:val="001503DD"/>
    <w:rsid w:val="001514A6"/>
    <w:rsid w:val="00151696"/>
    <w:rsid w:val="00153033"/>
    <w:rsid w:val="0015367B"/>
    <w:rsid w:val="001536C4"/>
    <w:rsid w:val="001539B6"/>
    <w:rsid w:val="00153CC4"/>
    <w:rsid w:val="00154BE6"/>
    <w:rsid w:val="00154F6F"/>
    <w:rsid w:val="0015521F"/>
    <w:rsid w:val="00155259"/>
    <w:rsid w:val="00155575"/>
    <w:rsid w:val="00155580"/>
    <w:rsid w:val="001559EB"/>
    <w:rsid w:val="00155A70"/>
    <w:rsid w:val="00155D4B"/>
    <w:rsid w:val="0015687B"/>
    <w:rsid w:val="0015701A"/>
    <w:rsid w:val="00157198"/>
    <w:rsid w:val="001572CE"/>
    <w:rsid w:val="001575AE"/>
    <w:rsid w:val="0015763B"/>
    <w:rsid w:val="001579C4"/>
    <w:rsid w:val="00157BF6"/>
    <w:rsid w:val="00157D48"/>
    <w:rsid w:val="00157DBA"/>
    <w:rsid w:val="0016068F"/>
    <w:rsid w:val="00160984"/>
    <w:rsid w:val="001609EA"/>
    <w:rsid w:val="00160ACD"/>
    <w:rsid w:val="00160DC6"/>
    <w:rsid w:val="00160FB4"/>
    <w:rsid w:val="001617F3"/>
    <w:rsid w:val="00161997"/>
    <w:rsid w:val="00161F60"/>
    <w:rsid w:val="0016202D"/>
    <w:rsid w:val="001620B1"/>
    <w:rsid w:val="00162232"/>
    <w:rsid w:val="0016274E"/>
    <w:rsid w:val="00162E8B"/>
    <w:rsid w:val="001633B0"/>
    <w:rsid w:val="0016343B"/>
    <w:rsid w:val="00163767"/>
    <w:rsid w:val="00163993"/>
    <w:rsid w:val="00163DB4"/>
    <w:rsid w:val="00163EC4"/>
    <w:rsid w:val="00164E3B"/>
    <w:rsid w:val="0016530A"/>
    <w:rsid w:val="001656E3"/>
    <w:rsid w:val="001658A5"/>
    <w:rsid w:val="00165AF2"/>
    <w:rsid w:val="00165C7D"/>
    <w:rsid w:val="00165CC7"/>
    <w:rsid w:val="00165EBB"/>
    <w:rsid w:val="001662EB"/>
    <w:rsid w:val="00166536"/>
    <w:rsid w:val="00166639"/>
    <w:rsid w:val="00166739"/>
    <w:rsid w:val="00166905"/>
    <w:rsid w:val="001669A8"/>
    <w:rsid w:val="00166AAC"/>
    <w:rsid w:val="00167A00"/>
    <w:rsid w:val="001700A1"/>
    <w:rsid w:val="00170470"/>
    <w:rsid w:val="001705A6"/>
    <w:rsid w:val="001714B4"/>
    <w:rsid w:val="00171663"/>
    <w:rsid w:val="00172A5D"/>
    <w:rsid w:val="00172D03"/>
    <w:rsid w:val="0017300C"/>
    <w:rsid w:val="001733D6"/>
    <w:rsid w:val="0017347C"/>
    <w:rsid w:val="001734EA"/>
    <w:rsid w:val="001737D0"/>
    <w:rsid w:val="001744E2"/>
    <w:rsid w:val="0017504A"/>
    <w:rsid w:val="0017646F"/>
    <w:rsid w:val="001773AF"/>
    <w:rsid w:val="00177404"/>
    <w:rsid w:val="00177FA4"/>
    <w:rsid w:val="00180045"/>
    <w:rsid w:val="0018017C"/>
    <w:rsid w:val="001801C2"/>
    <w:rsid w:val="0018045E"/>
    <w:rsid w:val="00180B7D"/>
    <w:rsid w:val="00181337"/>
    <w:rsid w:val="0018162C"/>
    <w:rsid w:val="00181E37"/>
    <w:rsid w:val="0018215D"/>
    <w:rsid w:val="0018291B"/>
    <w:rsid w:val="00182F41"/>
    <w:rsid w:val="00182F8F"/>
    <w:rsid w:val="001831E8"/>
    <w:rsid w:val="00183575"/>
    <w:rsid w:val="00183826"/>
    <w:rsid w:val="00184806"/>
    <w:rsid w:val="001849EF"/>
    <w:rsid w:val="00184A01"/>
    <w:rsid w:val="00185344"/>
    <w:rsid w:val="00186298"/>
    <w:rsid w:val="00186B51"/>
    <w:rsid w:val="00186BB3"/>
    <w:rsid w:val="00187947"/>
    <w:rsid w:val="00187B89"/>
    <w:rsid w:val="00187D44"/>
    <w:rsid w:val="00187EA0"/>
    <w:rsid w:val="00187F49"/>
    <w:rsid w:val="00190002"/>
    <w:rsid w:val="001901DB"/>
    <w:rsid w:val="001903EC"/>
    <w:rsid w:val="00190A2F"/>
    <w:rsid w:val="00191402"/>
    <w:rsid w:val="00191BD2"/>
    <w:rsid w:val="00192486"/>
    <w:rsid w:val="00192B3F"/>
    <w:rsid w:val="00194175"/>
    <w:rsid w:val="00194F95"/>
    <w:rsid w:val="00195878"/>
    <w:rsid w:val="001960B6"/>
    <w:rsid w:val="0019616D"/>
    <w:rsid w:val="00196253"/>
    <w:rsid w:val="001965F9"/>
    <w:rsid w:val="00196BF7"/>
    <w:rsid w:val="0019708F"/>
    <w:rsid w:val="00197536"/>
    <w:rsid w:val="001A019F"/>
    <w:rsid w:val="001A036E"/>
    <w:rsid w:val="001A08A3"/>
    <w:rsid w:val="001A1012"/>
    <w:rsid w:val="001A1703"/>
    <w:rsid w:val="001A1E08"/>
    <w:rsid w:val="001A1E43"/>
    <w:rsid w:val="001A20AA"/>
    <w:rsid w:val="001A220E"/>
    <w:rsid w:val="001A242C"/>
    <w:rsid w:val="001A2689"/>
    <w:rsid w:val="001A301D"/>
    <w:rsid w:val="001A3627"/>
    <w:rsid w:val="001A3A00"/>
    <w:rsid w:val="001A450F"/>
    <w:rsid w:val="001A4B02"/>
    <w:rsid w:val="001A4B54"/>
    <w:rsid w:val="001A6093"/>
    <w:rsid w:val="001A64CB"/>
    <w:rsid w:val="001A67BD"/>
    <w:rsid w:val="001A7103"/>
    <w:rsid w:val="001A7CEC"/>
    <w:rsid w:val="001B0233"/>
    <w:rsid w:val="001B06BC"/>
    <w:rsid w:val="001B07C3"/>
    <w:rsid w:val="001B1084"/>
    <w:rsid w:val="001B14C9"/>
    <w:rsid w:val="001B24C1"/>
    <w:rsid w:val="001B285F"/>
    <w:rsid w:val="001B29AE"/>
    <w:rsid w:val="001B38B0"/>
    <w:rsid w:val="001B3E5B"/>
    <w:rsid w:val="001B42E2"/>
    <w:rsid w:val="001B49EF"/>
    <w:rsid w:val="001B5A7D"/>
    <w:rsid w:val="001B618D"/>
    <w:rsid w:val="001B643A"/>
    <w:rsid w:val="001B6769"/>
    <w:rsid w:val="001B6A54"/>
    <w:rsid w:val="001B6C31"/>
    <w:rsid w:val="001B6FE6"/>
    <w:rsid w:val="001B78C5"/>
    <w:rsid w:val="001B78DA"/>
    <w:rsid w:val="001B7CC8"/>
    <w:rsid w:val="001C0162"/>
    <w:rsid w:val="001C0B93"/>
    <w:rsid w:val="001C0DB5"/>
    <w:rsid w:val="001C1970"/>
    <w:rsid w:val="001C1DC7"/>
    <w:rsid w:val="001C2683"/>
    <w:rsid w:val="001C3817"/>
    <w:rsid w:val="001C3847"/>
    <w:rsid w:val="001C3A03"/>
    <w:rsid w:val="001C3B22"/>
    <w:rsid w:val="001C4171"/>
    <w:rsid w:val="001C424F"/>
    <w:rsid w:val="001C519A"/>
    <w:rsid w:val="001C55CD"/>
    <w:rsid w:val="001C5A8A"/>
    <w:rsid w:val="001C5E8B"/>
    <w:rsid w:val="001C6BD7"/>
    <w:rsid w:val="001C6ECF"/>
    <w:rsid w:val="001C70EF"/>
    <w:rsid w:val="001C741E"/>
    <w:rsid w:val="001C796E"/>
    <w:rsid w:val="001C7B23"/>
    <w:rsid w:val="001D03BF"/>
    <w:rsid w:val="001D0DFF"/>
    <w:rsid w:val="001D10ED"/>
    <w:rsid w:val="001D12E9"/>
    <w:rsid w:val="001D25B5"/>
    <w:rsid w:val="001D2B43"/>
    <w:rsid w:val="001D2CE9"/>
    <w:rsid w:val="001D2D21"/>
    <w:rsid w:val="001D35B6"/>
    <w:rsid w:val="001D3CDB"/>
    <w:rsid w:val="001D411C"/>
    <w:rsid w:val="001D42CC"/>
    <w:rsid w:val="001D4654"/>
    <w:rsid w:val="001D4DDC"/>
    <w:rsid w:val="001D5745"/>
    <w:rsid w:val="001D5EB4"/>
    <w:rsid w:val="001D67FC"/>
    <w:rsid w:val="001D6DBF"/>
    <w:rsid w:val="001D6E70"/>
    <w:rsid w:val="001D7193"/>
    <w:rsid w:val="001E0289"/>
    <w:rsid w:val="001E0706"/>
    <w:rsid w:val="001E07E5"/>
    <w:rsid w:val="001E19A1"/>
    <w:rsid w:val="001E1ACF"/>
    <w:rsid w:val="001E1E9A"/>
    <w:rsid w:val="001E1F61"/>
    <w:rsid w:val="001E2807"/>
    <w:rsid w:val="001E2869"/>
    <w:rsid w:val="001E2EE2"/>
    <w:rsid w:val="001E3397"/>
    <w:rsid w:val="001E441C"/>
    <w:rsid w:val="001E46A0"/>
    <w:rsid w:val="001E4F54"/>
    <w:rsid w:val="001E5003"/>
    <w:rsid w:val="001E60E3"/>
    <w:rsid w:val="001E6197"/>
    <w:rsid w:val="001E6715"/>
    <w:rsid w:val="001E752D"/>
    <w:rsid w:val="001E7805"/>
    <w:rsid w:val="001F08E5"/>
    <w:rsid w:val="001F0A8A"/>
    <w:rsid w:val="001F0D2D"/>
    <w:rsid w:val="001F15CD"/>
    <w:rsid w:val="001F1CD2"/>
    <w:rsid w:val="001F25AB"/>
    <w:rsid w:val="001F2B81"/>
    <w:rsid w:val="001F3F94"/>
    <w:rsid w:val="001F4363"/>
    <w:rsid w:val="001F446E"/>
    <w:rsid w:val="001F4972"/>
    <w:rsid w:val="001F4C64"/>
    <w:rsid w:val="001F4F48"/>
    <w:rsid w:val="001F5DC5"/>
    <w:rsid w:val="001F5DD3"/>
    <w:rsid w:val="001F6B4B"/>
    <w:rsid w:val="001F7576"/>
    <w:rsid w:val="001F7BAA"/>
    <w:rsid w:val="002002A8"/>
    <w:rsid w:val="00200777"/>
    <w:rsid w:val="00200C92"/>
    <w:rsid w:val="00200F65"/>
    <w:rsid w:val="0020132A"/>
    <w:rsid w:val="002023E7"/>
    <w:rsid w:val="00202FBB"/>
    <w:rsid w:val="0020344A"/>
    <w:rsid w:val="002037EA"/>
    <w:rsid w:val="00203B2F"/>
    <w:rsid w:val="00203BC3"/>
    <w:rsid w:val="00203C2D"/>
    <w:rsid w:val="00203C67"/>
    <w:rsid w:val="00203D11"/>
    <w:rsid w:val="00203E84"/>
    <w:rsid w:val="00204264"/>
    <w:rsid w:val="002049F8"/>
    <w:rsid w:val="00204B05"/>
    <w:rsid w:val="002053E8"/>
    <w:rsid w:val="00206298"/>
    <w:rsid w:val="0020657E"/>
    <w:rsid w:val="00206793"/>
    <w:rsid w:val="002069B2"/>
    <w:rsid w:val="002078B3"/>
    <w:rsid w:val="002100EE"/>
    <w:rsid w:val="002104C3"/>
    <w:rsid w:val="002105C8"/>
    <w:rsid w:val="0021063E"/>
    <w:rsid w:val="00210697"/>
    <w:rsid w:val="00210C81"/>
    <w:rsid w:val="00210CF2"/>
    <w:rsid w:val="00211396"/>
    <w:rsid w:val="00211D7F"/>
    <w:rsid w:val="00211F1D"/>
    <w:rsid w:val="002123E1"/>
    <w:rsid w:val="002124FB"/>
    <w:rsid w:val="0021297E"/>
    <w:rsid w:val="00212A7E"/>
    <w:rsid w:val="002131E0"/>
    <w:rsid w:val="002133D0"/>
    <w:rsid w:val="00213411"/>
    <w:rsid w:val="002147CA"/>
    <w:rsid w:val="002156F5"/>
    <w:rsid w:val="002162FE"/>
    <w:rsid w:val="00216305"/>
    <w:rsid w:val="002167A4"/>
    <w:rsid w:val="00216D37"/>
    <w:rsid w:val="002170B6"/>
    <w:rsid w:val="00217B03"/>
    <w:rsid w:val="00217F3D"/>
    <w:rsid w:val="00220429"/>
    <w:rsid w:val="002204F5"/>
    <w:rsid w:val="00220F13"/>
    <w:rsid w:val="0022117B"/>
    <w:rsid w:val="00221240"/>
    <w:rsid w:val="0022142D"/>
    <w:rsid w:val="00222C43"/>
    <w:rsid w:val="002231D6"/>
    <w:rsid w:val="0022329A"/>
    <w:rsid w:val="002233BD"/>
    <w:rsid w:val="002236F3"/>
    <w:rsid w:val="00223E62"/>
    <w:rsid w:val="00223F57"/>
    <w:rsid w:val="00224EFC"/>
    <w:rsid w:val="00225680"/>
    <w:rsid w:val="00225E29"/>
    <w:rsid w:val="0022734B"/>
    <w:rsid w:val="00227852"/>
    <w:rsid w:val="002305C6"/>
    <w:rsid w:val="00230668"/>
    <w:rsid w:val="00230AC8"/>
    <w:rsid w:val="00231507"/>
    <w:rsid w:val="00231743"/>
    <w:rsid w:val="00231945"/>
    <w:rsid w:val="00231A8E"/>
    <w:rsid w:val="00231BF5"/>
    <w:rsid w:val="00232654"/>
    <w:rsid w:val="00232987"/>
    <w:rsid w:val="00232D1F"/>
    <w:rsid w:val="00232ECD"/>
    <w:rsid w:val="00232F00"/>
    <w:rsid w:val="0023343E"/>
    <w:rsid w:val="002334CA"/>
    <w:rsid w:val="00233B48"/>
    <w:rsid w:val="00234656"/>
    <w:rsid w:val="00234B20"/>
    <w:rsid w:val="00234B9A"/>
    <w:rsid w:val="00235367"/>
    <w:rsid w:val="0023568E"/>
    <w:rsid w:val="00235A3A"/>
    <w:rsid w:val="00236FC5"/>
    <w:rsid w:val="0023718D"/>
    <w:rsid w:val="002378A0"/>
    <w:rsid w:val="00237908"/>
    <w:rsid w:val="002401AF"/>
    <w:rsid w:val="00240B46"/>
    <w:rsid w:val="00240D99"/>
    <w:rsid w:val="0024136A"/>
    <w:rsid w:val="0024148F"/>
    <w:rsid w:val="0024184D"/>
    <w:rsid w:val="00241DE9"/>
    <w:rsid w:val="002434AE"/>
    <w:rsid w:val="00244036"/>
    <w:rsid w:val="002444F1"/>
    <w:rsid w:val="00244649"/>
    <w:rsid w:val="002451E9"/>
    <w:rsid w:val="002457FD"/>
    <w:rsid w:val="00245C18"/>
    <w:rsid w:val="002468DA"/>
    <w:rsid w:val="00246BC2"/>
    <w:rsid w:val="0024703D"/>
    <w:rsid w:val="0024728C"/>
    <w:rsid w:val="002503E4"/>
    <w:rsid w:val="00250871"/>
    <w:rsid w:val="00250AD5"/>
    <w:rsid w:val="00250ED8"/>
    <w:rsid w:val="00251639"/>
    <w:rsid w:val="0025188E"/>
    <w:rsid w:val="00252116"/>
    <w:rsid w:val="002525DD"/>
    <w:rsid w:val="002527B9"/>
    <w:rsid w:val="00252B0E"/>
    <w:rsid w:val="00252B11"/>
    <w:rsid w:val="00253244"/>
    <w:rsid w:val="00253868"/>
    <w:rsid w:val="00253AF5"/>
    <w:rsid w:val="00254DAE"/>
    <w:rsid w:val="00255DD9"/>
    <w:rsid w:val="002561AA"/>
    <w:rsid w:val="002562CE"/>
    <w:rsid w:val="0025653D"/>
    <w:rsid w:val="00256C0F"/>
    <w:rsid w:val="00257355"/>
    <w:rsid w:val="0025758D"/>
    <w:rsid w:val="002575E9"/>
    <w:rsid w:val="0025768F"/>
    <w:rsid w:val="0025775A"/>
    <w:rsid w:val="00257994"/>
    <w:rsid w:val="00257E26"/>
    <w:rsid w:val="002602CC"/>
    <w:rsid w:val="00260767"/>
    <w:rsid w:val="00260CE1"/>
    <w:rsid w:val="0026102A"/>
    <w:rsid w:val="00261884"/>
    <w:rsid w:val="0026280C"/>
    <w:rsid w:val="00262A14"/>
    <w:rsid w:val="00262A2A"/>
    <w:rsid w:val="00262CB3"/>
    <w:rsid w:val="002630D6"/>
    <w:rsid w:val="0026376E"/>
    <w:rsid w:val="00263852"/>
    <w:rsid w:val="00263AB0"/>
    <w:rsid w:val="00263CBA"/>
    <w:rsid w:val="0026410B"/>
    <w:rsid w:val="002642EB"/>
    <w:rsid w:val="002647B0"/>
    <w:rsid w:val="00265397"/>
    <w:rsid w:val="00265746"/>
    <w:rsid w:val="00265D32"/>
    <w:rsid w:val="002661B1"/>
    <w:rsid w:val="002661D2"/>
    <w:rsid w:val="0026648D"/>
    <w:rsid w:val="002665B1"/>
    <w:rsid w:val="00266FC4"/>
    <w:rsid w:val="00267A3F"/>
    <w:rsid w:val="0027066A"/>
    <w:rsid w:val="00270970"/>
    <w:rsid w:val="00270CAF"/>
    <w:rsid w:val="00271A53"/>
    <w:rsid w:val="00272654"/>
    <w:rsid w:val="002732FA"/>
    <w:rsid w:val="00273684"/>
    <w:rsid w:val="002739B0"/>
    <w:rsid w:val="00273B39"/>
    <w:rsid w:val="00273F48"/>
    <w:rsid w:val="002744A9"/>
    <w:rsid w:val="0027464E"/>
    <w:rsid w:val="00274A44"/>
    <w:rsid w:val="00274E8B"/>
    <w:rsid w:val="0027521B"/>
    <w:rsid w:val="002753BC"/>
    <w:rsid w:val="002759C9"/>
    <w:rsid w:val="002760CE"/>
    <w:rsid w:val="002766E7"/>
    <w:rsid w:val="00276DA7"/>
    <w:rsid w:val="00277426"/>
    <w:rsid w:val="00277758"/>
    <w:rsid w:val="002778E4"/>
    <w:rsid w:val="00280689"/>
    <w:rsid w:val="002809CD"/>
    <w:rsid w:val="00280A17"/>
    <w:rsid w:val="00280D9A"/>
    <w:rsid w:val="00281957"/>
    <w:rsid w:val="00281FB2"/>
    <w:rsid w:val="00282004"/>
    <w:rsid w:val="0028208D"/>
    <w:rsid w:val="0028365A"/>
    <w:rsid w:val="00283B66"/>
    <w:rsid w:val="00284C7E"/>
    <w:rsid w:val="0028596C"/>
    <w:rsid w:val="002859E5"/>
    <w:rsid w:val="00285FD0"/>
    <w:rsid w:val="00286972"/>
    <w:rsid w:val="0028703B"/>
    <w:rsid w:val="00287639"/>
    <w:rsid w:val="002879DB"/>
    <w:rsid w:val="00287EA3"/>
    <w:rsid w:val="0029035F"/>
    <w:rsid w:val="002903B5"/>
    <w:rsid w:val="00290E7D"/>
    <w:rsid w:val="0029134E"/>
    <w:rsid w:val="00291E17"/>
    <w:rsid w:val="0029212A"/>
    <w:rsid w:val="00292273"/>
    <w:rsid w:val="00292507"/>
    <w:rsid w:val="00293364"/>
    <w:rsid w:val="00293929"/>
    <w:rsid w:val="0029405C"/>
    <w:rsid w:val="00294167"/>
    <w:rsid w:val="0029549B"/>
    <w:rsid w:val="0029658A"/>
    <w:rsid w:val="00297C6F"/>
    <w:rsid w:val="00297FF0"/>
    <w:rsid w:val="002A00A5"/>
    <w:rsid w:val="002A0119"/>
    <w:rsid w:val="002A0C93"/>
    <w:rsid w:val="002A0E59"/>
    <w:rsid w:val="002A0F50"/>
    <w:rsid w:val="002A14EF"/>
    <w:rsid w:val="002A188F"/>
    <w:rsid w:val="002A2417"/>
    <w:rsid w:val="002A26B4"/>
    <w:rsid w:val="002A2AEA"/>
    <w:rsid w:val="002A383D"/>
    <w:rsid w:val="002A3A14"/>
    <w:rsid w:val="002A3C27"/>
    <w:rsid w:val="002A3C50"/>
    <w:rsid w:val="002A4236"/>
    <w:rsid w:val="002A42DE"/>
    <w:rsid w:val="002A4744"/>
    <w:rsid w:val="002A4E95"/>
    <w:rsid w:val="002A524C"/>
    <w:rsid w:val="002A5971"/>
    <w:rsid w:val="002A63E7"/>
    <w:rsid w:val="002A6452"/>
    <w:rsid w:val="002A68CF"/>
    <w:rsid w:val="002A7315"/>
    <w:rsid w:val="002A7992"/>
    <w:rsid w:val="002A7A49"/>
    <w:rsid w:val="002A7D3C"/>
    <w:rsid w:val="002B04EB"/>
    <w:rsid w:val="002B074D"/>
    <w:rsid w:val="002B08C2"/>
    <w:rsid w:val="002B118C"/>
    <w:rsid w:val="002B1237"/>
    <w:rsid w:val="002B15B2"/>
    <w:rsid w:val="002B1FC3"/>
    <w:rsid w:val="002B3077"/>
    <w:rsid w:val="002B3B6E"/>
    <w:rsid w:val="002B4766"/>
    <w:rsid w:val="002B60AC"/>
    <w:rsid w:val="002B61AA"/>
    <w:rsid w:val="002B6A2A"/>
    <w:rsid w:val="002B6E78"/>
    <w:rsid w:val="002B7255"/>
    <w:rsid w:val="002B747C"/>
    <w:rsid w:val="002B76F9"/>
    <w:rsid w:val="002B794D"/>
    <w:rsid w:val="002C0885"/>
    <w:rsid w:val="002C0EA9"/>
    <w:rsid w:val="002C0EAE"/>
    <w:rsid w:val="002C2533"/>
    <w:rsid w:val="002C264A"/>
    <w:rsid w:val="002C2747"/>
    <w:rsid w:val="002C2BB4"/>
    <w:rsid w:val="002C2BD6"/>
    <w:rsid w:val="002C301A"/>
    <w:rsid w:val="002C326C"/>
    <w:rsid w:val="002C3539"/>
    <w:rsid w:val="002C3CCF"/>
    <w:rsid w:val="002C448A"/>
    <w:rsid w:val="002C472E"/>
    <w:rsid w:val="002C4C3F"/>
    <w:rsid w:val="002C50AD"/>
    <w:rsid w:val="002C5197"/>
    <w:rsid w:val="002C58B0"/>
    <w:rsid w:val="002C62B5"/>
    <w:rsid w:val="002C657A"/>
    <w:rsid w:val="002C67EA"/>
    <w:rsid w:val="002C6935"/>
    <w:rsid w:val="002C6C5D"/>
    <w:rsid w:val="002C6CD1"/>
    <w:rsid w:val="002C713F"/>
    <w:rsid w:val="002C7460"/>
    <w:rsid w:val="002C779C"/>
    <w:rsid w:val="002C78C0"/>
    <w:rsid w:val="002D0CCD"/>
    <w:rsid w:val="002D0D86"/>
    <w:rsid w:val="002D0F4C"/>
    <w:rsid w:val="002D15D4"/>
    <w:rsid w:val="002D1801"/>
    <w:rsid w:val="002D193C"/>
    <w:rsid w:val="002D22C2"/>
    <w:rsid w:val="002D2504"/>
    <w:rsid w:val="002D2607"/>
    <w:rsid w:val="002D2618"/>
    <w:rsid w:val="002D2D2C"/>
    <w:rsid w:val="002D2FF2"/>
    <w:rsid w:val="002D3200"/>
    <w:rsid w:val="002D34F5"/>
    <w:rsid w:val="002D3A7A"/>
    <w:rsid w:val="002D41F5"/>
    <w:rsid w:val="002D420C"/>
    <w:rsid w:val="002D43A9"/>
    <w:rsid w:val="002D462D"/>
    <w:rsid w:val="002D4BC6"/>
    <w:rsid w:val="002D56D4"/>
    <w:rsid w:val="002D5A18"/>
    <w:rsid w:val="002D61E7"/>
    <w:rsid w:val="002D6DC4"/>
    <w:rsid w:val="002D7649"/>
    <w:rsid w:val="002D79E7"/>
    <w:rsid w:val="002E00F2"/>
    <w:rsid w:val="002E0CD7"/>
    <w:rsid w:val="002E0FCD"/>
    <w:rsid w:val="002E1235"/>
    <w:rsid w:val="002E19AC"/>
    <w:rsid w:val="002E1BDF"/>
    <w:rsid w:val="002E1D2B"/>
    <w:rsid w:val="002E2ADF"/>
    <w:rsid w:val="002E3533"/>
    <w:rsid w:val="002E3B9E"/>
    <w:rsid w:val="002E3E5E"/>
    <w:rsid w:val="002E41B5"/>
    <w:rsid w:val="002E4849"/>
    <w:rsid w:val="002E4B48"/>
    <w:rsid w:val="002E6293"/>
    <w:rsid w:val="002E63E0"/>
    <w:rsid w:val="002E6DA5"/>
    <w:rsid w:val="002E70C7"/>
    <w:rsid w:val="002E7D94"/>
    <w:rsid w:val="002F0526"/>
    <w:rsid w:val="002F09B5"/>
    <w:rsid w:val="002F0CBE"/>
    <w:rsid w:val="002F16EC"/>
    <w:rsid w:val="002F2222"/>
    <w:rsid w:val="002F28B4"/>
    <w:rsid w:val="002F2C59"/>
    <w:rsid w:val="002F2E9D"/>
    <w:rsid w:val="002F2EFA"/>
    <w:rsid w:val="002F2FE6"/>
    <w:rsid w:val="002F3157"/>
    <w:rsid w:val="002F424E"/>
    <w:rsid w:val="002F4C9F"/>
    <w:rsid w:val="002F5378"/>
    <w:rsid w:val="002F6680"/>
    <w:rsid w:val="002F691A"/>
    <w:rsid w:val="002F7224"/>
    <w:rsid w:val="002F7646"/>
    <w:rsid w:val="002F7905"/>
    <w:rsid w:val="002F7C38"/>
    <w:rsid w:val="0030011A"/>
    <w:rsid w:val="00300481"/>
    <w:rsid w:val="0030078A"/>
    <w:rsid w:val="003015FD"/>
    <w:rsid w:val="00301619"/>
    <w:rsid w:val="00301E58"/>
    <w:rsid w:val="003030B3"/>
    <w:rsid w:val="0030377C"/>
    <w:rsid w:val="003049FD"/>
    <w:rsid w:val="00304E54"/>
    <w:rsid w:val="00305633"/>
    <w:rsid w:val="0030570F"/>
    <w:rsid w:val="00305AC0"/>
    <w:rsid w:val="00305DA9"/>
    <w:rsid w:val="003066F2"/>
    <w:rsid w:val="003069B2"/>
    <w:rsid w:val="00306A4B"/>
    <w:rsid w:val="00306BF2"/>
    <w:rsid w:val="0030767C"/>
    <w:rsid w:val="00307713"/>
    <w:rsid w:val="0031044F"/>
    <w:rsid w:val="00311579"/>
    <w:rsid w:val="003115C5"/>
    <w:rsid w:val="00311AE0"/>
    <w:rsid w:val="003120F9"/>
    <w:rsid w:val="00312813"/>
    <w:rsid w:val="00312EA7"/>
    <w:rsid w:val="00312FF3"/>
    <w:rsid w:val="00313348"/>
    <w:rsid w:val="003134FD"/>
    <w:rsid w:val="00313C15"/>
    <w:rsid w:val="00314941"/>
    <w:rsid w:val="00314D31"/>
    <w:rsid w:val="00315676"/>
    <w:rsid w:val="003166DC"/>
    <w:rsid w:val="00316857"/>
    <w:rsid w:val="00316923"/>
    <w:rsid w:val="00316CD0"/>
    <w:rsid w:val="00317358"/>
    <w:rsid w:val="0031761F"/>
    <w:rsid w:val="00317CCA"/>
    <w:rsid w:val="00317DF1"/>
    <w:rsid w:val="00320302"/>
    <w:rsid w:val="00320394"/>
    <w:rsid w:val="00320D3E"/>
    <w:rsid w:val="00321089"/>
    <w:rsid w:val="003219C5"/>
    <w:rsid w:val="0032244D"/>
    <w:rsid w:val="00322958"/>
    <w:rsid w:val="00322FE4"/>
    <w:rsid w:val="0032307A"/>
    <w:rsid w:val="00323164"/>
    <w:rsid w:val="003235F5"/>
    <w:rsid w:val="003239C8"/>
    <w:rsid w:val="00323D95"/>
    <w:rsid w:val="0032465C"/>
    <w:rsid w:val="003246B3"/>
    <w:rsid w:val="00324A30"/>
    <w:rsid w:val="00324A9D"/>
    <w:rsid w:val="00324B8C"/>
    <w:rsid w:val="00324C02"/>
    <w:rsid w:val="00325157"/>
    <w:rsid w:val="003256C6"/>
    <w:rsid w:val="00325CAF"/>
    <w:rsid w:val="00325E6B"/>
    <w:rsid w:val="003262C8"/>
    <w:rsid w:val="00326ABD"/>
    <w:rsid w:val="00326E47"/>
    <w:rsid w:val="0032705B"/>
    <w:rsid w:val="003274E9"/>
    <w:rsid w:val="0032790E"/>
    <w:rsid w:val="00327BCC"/>
    <w:rsid w:val="0033097D"/>
    <w:rsid w:val="00330DD3"/>
    <w:rsid w:val="00330EF2"/>
    <w:rsid w:val="00330F55"/>
    <w:rsid w:val="00331653"/>
    <w:rsid w:val="0033173C"/>
    <w:rsid w:val="00331931"/>
    <w:rsid w:val="00331A50"/>
    <w:rsid w:val="00331FB1"/>
    <w:rsid w:val="00332309"/>
    <w:rsid w:val="00332421"/>
    <w:rsid w:val="00332AC2"/>
    <w:rsid w:val="003332B3"/>
    <w:rsid w:val="003333CD"/>
    <w:rsid w:val="00333761"/>
    <w:rsid w:val="00333C2A"/>
    <w:rsid w:val="0033449C"/>
    <w:rsid w:val="003351F7"/>
    <w:rsid w:val="0033599A"/>
    <w:rsid w:val="00335D82"/>
    <w:rsid w:val="00335D84"/>
    <w:rsid w:val="00336472"/>
    <w:rsid w:val="00336624"/>
    <w:rsid w:val="00337047"/>
    <w:rsid w:val="003373A2"/>
    <w:rsid w:val="00337A28"/>
    <w:rsid w:val="00337A88"/>
    <w:rsid w:val="00337AC5"/>
    <w:rsid w:val="0034040C"/>
    <w:rsid w:val="0034056A"/>
    <w:rsid w:val="00342259"/>
    <w:rsid w:val="00342D50"/>
    <w:rsid w:val="003437B5"/>
    <w:rsid w:val="003438DA"/>
    <w:rsid w:val="00343FDD"/>
    <w:rsid w:val="0034410D"/>
    <w:rsid w:val="00344267"/>
    <w:rsid w:val="00344D88"/>
    <w:rsid w:val="00344EA4"/>
    <w:rsid w:val="003452FE"/>
    <w:rsid w:val="00345402"/>
    <w:rsid w:val="0034542F"/>
    <w:rsid w:val="0034548E"/>
    <w:rsid w:val="00345AF9"/>
    <w:rsid w:val="00345CCA"/>
    <w:rsid w:val="00345F29"/>
    <w:rsid w:val="00346693"/>
    <w:rsid w:val="00346D9B"/>
    <w:rsid w:val="00346EB4"/>
    <w:rsid w:val="00347B88"/>
    <w:rsid w:val="003508B7"/>
    <w:rsid w:val="0035097D"/>
    <w:rsid w:val="00351624"/>
    <w:rsid w:val="00351D93"/>
    <w:rsid w:val="0035207B"/>
    <w:rsid w:val="003520C4"/>
    <w:rsid w:val="00352A48"/>
    <w:rsid w:val="00353A86"/>
    <w:rsid w:val="00353E43"/>
    <w:rsid w:val="00353F3C"/>
    <w:rsid w:val="003543B2"/>
    <w:rsid w:val="0035455A"/>
    <w:rsid w:val="003545D2"/>
    <w:rsid w:val="003547AA"/>
    <w:rsid w:val="0035489D"/>
    <w:rsid w:val="0035573D"/>
    <w:rsid w:val="00355855"/>
    <w:rsid w:val="00355A48"/>
    <w:rsid w:val="0035640B"/>
    <w:rsid w:val="003576BD"/>
    <w:rsid w:val="0035772E"/>
    <w:rsid w:val="003577ED"/>
    <w:rsid w:val="0035783D"/>
    <w:rsid w:val="00357B80"/>
    <w:rsid w:val="00360052"/>
    <w:rsid w:val="00360554"/>
    <w:rsid w:val="0036085F"/>
    <w:rsid w:val="00360ED0"/>
    <w:rsid w:val="00360F14"/>
    <w:rsid w:val="003610F6"/>
    <w:rsid w:val="003611BE"/>
    <w:rsid w:val="00361D8F"/>
    <w:rsid w:val="00361EB3"/>
    <w:rsid w:val="0036225D"/>
    <w:rsid w:val="00363479"/>
    <w:rsid w:val="00363D76"/>
    <w:rsid w:val="00365684"/>
    <w:rsid w:val="003658F8"/>
    <w:rsid w:val="00365C3E"/>
    <w:rsid w:val="00366290"/>
    <w:rsid w:val="00366294"/>
    <w:rsid w:val="0036677B"/>
    <w:rsid w:val="003669C4"/>
    <w:rsid w:val="003677C3"/>
    <w:rsid w:val="00370025"/>
    <w:rsid w:val="00370621"/>
    <w:rsid w:val="00370892"/>
    <w:rsid w:val="00370A74"/>
    <w:rsid w:val="00370DB9"/>
    <w:rsid w:val="003716CF"/>
    <w:rsid w:val="00371FE0"/>
    <w:rsid w:val="0037281E"/>
    <w:rsid w:val="00372AC1"/>
    <w:rsid w:val="00374147"/>
    <w:rsid w:val="00374825"/>
    <w:rsid w:val="003757E0"/>
    <w:rsid w:val="00375EB0"/>
    <w:rsid w:val="003762BA"/>
    <w:rsid w:val="003762D3"/>
    <w:rsid w:val="00376C8A"/>
    <w:rsid w:val="003775B9"/>
    <w:rsid w:val="003777D1"/>
    <w:rsid w:val="00377881"/>
    <w:rsid w:val="00377E03"/>
    <w:rsid w:val="00377E30"/>
    <w:rsid w:val="00380891"/>
    <w:rsid w:val="00380D0D"/>
    <w:rsid w:val="00381A68"/>
    <w:rsid w:val="00381EC8"/>
    <w:rsid w:val="00382043"/>
    <w:rsid w:val="0038257C"/>
    <w:rsid w:val="00383D41"/>
    <w:rsid w:val="0038411C"/>
    <w:rsid w:val="00384420"/>
    <w:rsid w:val="00384619"/>
    <w:rsid w:val="00384A1A"/>
    <w:rsid w:val="00384A93"/>
    <w:rsid w:val="0038516B"/>
    <w:rsid w:val="00385A53"/>
    <w:rsid w:val="00385D6C"/>
    <w:rsid w:val="00386299"/>
    <w:rsid w:val="003869F7"/>
    <w:rsid w:val="00386B0F"/>
    <w:rsid w:val="00386C29"/>
    <w:rsid w:val="00386DA9"/>
    <w:rsid w:val="00387AE5"/>
    <w:rsid w:val="00387C22"/>
    <w:rsid w:val="0039153B"/>
    <w:rsid w:val="0039162A"/>
    <w:rsid w:val="00391EF4"/>
    <w:rsid w:val="0039203C"/>
    <w:rsid w:val="00392683"/>
    <w:rsid w:val="0039269A"/>
    <w:rsid w:val="00392A00"/>
    <w:rsid w:val="00392A7F"/>
    <w:rsid w:val="00392B2F"/>
    <w:rsid w:val="00393389"/>
    <w:rsid w:val="003935B3"/>
    <w:rsid w:val="00394145"/>
    <w:rsid w:val="00394B1E"/>
    <w:rsid w:val="0039533C"/>
    <w:rsid w:val="003960E3"/>
    <w:rsid w:val="0039694F"/>
    <w:rsid w:val="003978CA"/>
    <w:rsid w:val="003A0729"/>
    <w:rsid w:val="003A0C7F"/>
    <w:rsid w:val="003A1128"/>
    <w:rsid w:val="003A15F2"/>
    <w:rsid w:val="003A199B"/>
    <w:rsid w:val="003A1C48"/>
    <w:rsid w:val="003A1C89"/>
    <w:rsid w:val="003A2086"/>
    <w:rsid w:val="003A2092"/>
    <w:rsid w:val="003A2545"/>
    <w:rsid w:val="003A2A4C"/>
    <w:rsid w:val="003A2D07"/>
    <w:rsid w:val="003A363A"/>
    <w:rsid w:val="003A38BE"/>
    <w:rsid w:val="003A3EE0"/>
    <w:rsid w:val="003A403E"/>
    <w:rsid w:val="003A4B0D"/>
    <w:rsid w:val="003A4D0E"/>
    <w:rsid w:val="003A5151"/>
    <w:rsid w:val="003A6FC0"/>
    <w:rsid w:val="003A7306"/>
    <w:rsid w:val="003A7402"/>
    <w:rsid w:val="003B0A00"/>
    <w:rsid w:val="003B1652"/>
    <w:rsid w:val="003B1A8B"/>
    <w:rsid w:val="003B209E"/>
    <w:rsid w:val="003B2243"/>
    <w:rsid w:val="003B2416"/>
    <w:rsid w:val="003B28FA"/>
    <w:rsid w:val="003B2A0E"/>
    <w:rsid w:val="003B2DF1"/>
    <w:rsid w:val="003B32EE"/>
    <w:rsid w:val="003B32FB"/>
    <w:rsid w:val="003B33C5"/>
    <w:rsid w:val="003B3590"/>
    <w:rsid w:val="003B36B1"/>
    <w:rsid w:val="003B38E4"/>
    <w:rsid w:val="003B391F"/>
    <w:rsid w:val="003B3A48"/>
    <w:rsid w:val="003B4838"/>
    <w:rsid w:val="003B49A6"/>
    <w:rsid w:val="003B4BDC"/>
    <w:rsid w:val="003B4C40"/>
    <w:rsid w:val="003B4E10"/>
    <w:rsid w:val="003B5153"/>
    <w:rsid w:val="003B57BA"/>
    <w:rsid w:val="003B5F88"/>
    <w:rsid w:val="003B6A88"/>
    <w:rsid w:val="003B7484"/>
    <w:rsid w:val="003B79A8"/>
    <w:rsid w:val="003B7EB3"/>
    <w:rsid w:val="003C0417"/>
    <w:rsid w:val="003C0912"/>
    <w:rsid w:val="003C1132"/>
    <w:rsid w:val="003C1BC1"/>
    <w:rsid w:val="003C1EE2"/>
    <w:rsid w:val="003C2BBB"/>
    <w:rsid w:val="003C3389"/>
    <w:rsid w:val="003C381E"/>
    <w:rsid w:val="003C3849"/>
    <w:rsid w:val="003C401A"/>
    <w:rsid w:val="003C450F"/>
    <w:rsid w:val="003C48A9"/>
    <w:rsid w:val="003C5B46"/>
    <w:rsid w:val="003C6147"/>
    <w:rsid w:val="003C629F"/>
    <w:rsid w:val="003C6695"/>
    <w:rsid w:val="003C6807"/>
    <w:rsid w:val="003C6C30"/>
    <w:rsid w:val="003C71AA"/>
    <w:rsid w:val="003C7617"/>
    <w:rsid w:val="003C7C27"/>
    <w:rsid w:val="003D01C6"/>
    <w:rsid w:val="003D0CC7"/>
    <w:rsid w:val="003D1972"/>
    <w:rsid w:val="003D1A43"/>
    <w:rsid w:val="003D325C"/>
    <w:rsid w:val="003D34E0"/>
    <w:rsid w:val="003D37CE"/>
    <w:rsid w:val="003D3A6F"/>
    <w:rsid w:val="003D3C26"/>
    <w:rsid w:val="003D3D24"/>
    <w:rsid w:val="003D419B"/>
    <w:rsid w:val="003D4203"/>
    <w:rsid w:val="003D5083"/>
    <w:rsid w:val="003D530B"/>
    <w:rsid w:val="003D66CF"/>
    <w:rsid w:val="003D66DE"/>
    <w:rsid w:val="003D6C72"/>
    <w:rsid w:val="003D6F2B"/>
    <w:rsid w:val="003D70CB"/>
    <w:rsid w:val="003D76C8"/>
    <w:rsid w:val="003D78FA"/>
    <w:rsid w:val="003D7A15"/>
    <w:rsid w:val="003E1282"/>
    <w:rsid w:val="003E1929"/>
    <w:rsid w:val="003E1970"/>
    <w:rsid w:val="003E1AD2"/>
    <w:rsid w:val="003E1B1F"/>
    <w:rsid w:val="003E1BDE"/>
    <w:rsid w:val="003E1DBA"/>
    <w:rsid w:val="003E1FB4"/>
    <w:rsid w:val="003E22A5"/>
    <w:rsid w:val="003E2411"/>
    <w:rsid w:val="003E2A59"/>
    <w:rsid w:val="003E300E"/>
    <w:rsid w:val="003E310F"/>
    <w:rsid w:val="003E3442"/>
    <w:rsid w:val="003E3D8A"/>
    <w:rsid w:val="003E3FBA"/>
    <w:rsid w:val="003E412E"/>
    <w:rsid w:val="003E4280"/>
    <w:rsid w:val="003E4F81"/>
    <w:rsid w:val="003E5034"/>
    <w:rsid w:val="003E5682"/>
    <w:rsid w:val="003E5A07"/>
    <w:rsid w:val="003E5D94"/>
    <w:rsid w:val="003E6E5B"/>
    <w:rsid w:val="003E7192"/>
    <w:rsid w:val="003E756E"/>
    <w:rsid w:val="003E7D7D"/>
    <w:rsid w:val="003F0B5B"/>
    <w:rsid w:val="003F0C24"/>
    <w:rsid w:val="003F11CA"/>
    <w:rsid w:val="003F148F"/>
    <w:rsid w:val="003F1E48"/>
    <w:rsid w:val="003F2232"/>
    <w:rsid w:val="003F23F8"/>
    <w:rsid w:val="003F2E14"/>
    <w:rsid w:val="003F3154"/>
    <w:rsid w:val="003F32A7"/>
    <w:rsid w:val="003F367B"/>
    <w:rsid w:val="003F3917"/>
    <w:rsid w:val="003F4C4F"/>
    <w:rsid w:val="003F4FF3"/>
    <w:rsid w:val="003F5220"/>
    <w:rsid w:val="003F57A6"/>
    <w:rsid w:val="003F58AC"/>
    <w:rsid w:val="003F5CCA"/>
    <w:rsid w:val="003F61B2"/>
    <w:rsid w:val="003F685E"/>
    <w:rsid w:val="003F73A7"/>
    <w:rsid w:val="003F769C"/>
    <w:rsid w:val="0040035B"/>
    <w:rsid w:val="0040060A"/>
    <w:rsid w:val="004006CC"/>
    <w:rsid w:val="00400A6F"/>
    <w:rsid w:val="00400AA1"/>
    <w:rsid w:val="00401591"/>
    <w:rsid w:val="00401FED"/>
    <w:rsid w:val="004023C1"/>
    <w:rsid w:val="004026DB"/>
    <w:rsid w:val="00402EF6"/>
    <w:rsid w:val="004031BB"/>
    <w:rsid w:val="0040373A"/>
    <w:rsid w:val="00403CB6"/>
    <w:rsid w:val="00403FD0"/>
    <w:rsid w:val="00404086"/>
    <w:rsid w:val="004045B7"/>
    <w:rsid w:val="0040571E"/>
    <w:rsid w:val="00406BFA"/>
    <w:rsid w:val="00406DB2"/>
    <w:rsid w:val="00406EAE"/>
    <w:rsid w:val="00410432"/>
    <w:rsid w:val="00410859"/>
    <w:rsid w:val="00410AC3"/>
    <w:rsid w:val="00410BC1"/>
    <w:rsid w:val="00410D5B"/>
    <w:rsid w:val="00410E4F"/>
    <w:rsid w:val="004113D7"/>
    <w:rsid w:val="00411799"/>
    <w:rsid w:val="00411A9F"/>
    <w:rsid w:val="00411C32"/>
    <w:rsid w:val="00412038"/>
    <w:rsid w:val="00412393"/>
    <w:rsid w:val="00412C35"/>
    <w:rsid w:val="00412F8A"/>
    <w:rsid w:val="0041308F"/>
    <w:rsid w:val="00413160"/>
    <w:rsid w:val="004131A2"/>
    <w:rsid w:val="00413985"/>
    <w:rsid w:val="00413D78"/>
    <w:rsid w:val="00413D94"/>
    <w:rsid w:val="00413EDE"/>
    <w:rsid w:val="00414164"/>
    <w:rsid w:val="004146B0"/>
    <w:rsid w:val="004149F8"/>
    <w:rsid w:val="00415539"/>
    <w:rsid w:val="00416052"/>
    <w:rsid w:val="0041639C"/>
    <w:rsid w:val="00416684"/>
    <w:rsid w:val="004169AB"/>
    <w:rsid w:val="00416BD8"/>
    <w:rsid w:val="00417336"/>
    <w:rsid w:val="00417DF3"/>
    <w:rsid w:val="00420C94"/>
    <w:rsid w:val="004210AB"/>
    <w:rsid w:val="00423207"/>
    <w:rsid w:val="004237E5"/>
    <w:rsid w:val="00423BC0"/>
    <w:rsid w:val="00424ED7"/>
    <w:rsid w:val="00425179"/>
    <w:rsid w:val="004251A7"/>
    <w:rsid w:val="004258CD"/>
    <w:rsid w:val="00425914"/>
    <w:rsid w:val="00425B64"/>
    <w:rsid w:val="00425E72"/>
    <w:rsid w:val="00425FB9"/>
    <w:rsid w:val="0042653D"/>
    <w:rsid w:val="004268A5"/>
    <w:rsid w:val="00426D1D"/>
    <w:rsid w:val="00427833"/>
    <w:rsid w:val="00427ADC"/>
    <w:rsid w:val="00427E4D"/>
    <w:rsid w:val="004300A2"/>
    <w:rsid w:val="00430498"/>
    <w:rsid w:val="00430C16"/>
    <w:rsid w:val="0043190F"/>
    <w:rsid w:val="00431BDF"/>
    <w:rsid w:val="00431EED"/>
    <w:rsid w:val="00432441"/>
    <w:rsid w:val="0043315F"/>
    <w:rsid w:val="00434799"/>
    <w:rsid w:val="00434B16"/>
    <w:rsid w:val="00434CB1"/>
    <w:rsid w:val="00434DCF"/>
    <w:rsid w:val="00434F98"/>
    <w:rsid w:val="00434FBE"/>
    <w:rsid w:val="00435091"/>
    <w:rsid w:val="00435646"/>
    <w:rsid w:val="00435EA6"/>
    <w:rsid w:val="00436E70"/>
    <w:rsid w:val="00437007"/>
    <w:rsid w:val="004370E0"/>
    <w:rsid w:val="004371AA"/>
    <w:rsid w:val="0043743D"/>
    <w:rsid w:val="004403C2"/>
    <w:rsid w:val="00440524"/>
    <w:rsid w:val="004407DD"/>
    <w:rsid w:val="004408DF"/>
    <w:rsid w:val="0044165E"/>
    <w:rsid w:val="00441BA1"/>
    <w:rsid w:val="00441DEB"/>
    <w:rsid w:val="004424CF"/>
    <w:rsid w:val="0044276E"/>
    <w:rsid w:val="00442982"/>
    <w:rsid w:val="00443AA1"/>
    <w:rsid w:val="00443BD8"/>
    <w:rsid w:val="004444B1"/>
    <w:rsid w:val="00444534"/>
    <w:rsid w:val="00444700"/>
    <w:rsid w:val="0044526B"/>
    <w:rsid w:val="0044529C"/>
    <w:rsid w:val="0044562A"/>
    <w:rsid w:val="00445991"/>
    <w:rsid w:val="00446061"/>
    <w:rsid w:val="004466C4"/>
    <w:rsid w:val="004473F2"/>
    <w:rsid w:val="0044749A"/>
    <w:rsid w:val="00447A63"/>
    <w:rsid w:val="00447C83"/>
    <w:rsid w:val="0045048E"/>
    <w:rsid w:val="00450811"/>
    <w:rsid w:val="00450FBF"/>
    <w:rsid w:val="00451359"/>
    <w:rsid w:val="004513F8"/>
    <w:rsid w:val="0045170E"/>
    <w:rsid w:val="00452232"/>
    <w:rsid w:val="00452257"/>
    <w:rsid w:val="004523F1"/>
    <w:rsid w:val="00452409"/>
    <w:rsid w:val="004526CE"/>
    <w:rsid w:val="00452C1E"/>
    <w:rsid w:val="00452EC8"/>
    <w:rsid w:val="004531A7"/>
    <w:rsid w:val="00453599"/>
    <w:rsid w:val="004536EC"/>
    <w:rsid w:val="00454407"/>
    <w:rsid w:val="00454A11"/>
    <w:rsid w:val="0045525F"/>
    <w:rsid w:val="004552D9"/>
    <w:rsid w:val="0045536F"/>
    <w:rsid w:val="004555B8"/>
    <w:rsid w:val="00455705"/>
    <w:rsid w:val="00455927"/>
    <w:rsid w:val="004571DD"/>
    <w:rsid w:val="00457756"/>
    <w:rsid w:val="00457882"/>
    <w:rsid w:val="00457902"/>
    <w:rsid w:val="00460024"/>
    <w:rsid w:val="00460110"/>
    <w:rsid w:val="0046021F"/>
    <w:rsid w:val="00460246"/>
    <w:rsid w:val="00460D0C"/>
    <w:rsid w:val="004610D5"/>
    <w:rsid w:val="00461717"/>
    <w:rsid w:val="0046181D"/>
    <w:rsid w:val="00461BE6"/>
    <w:rsid w:val="00462731"/>
    <w:rsid w:val="00463B01"/>
    <w:rsid w:val="00463C96"/>
    <w:rsid w:val="00463EDC"/>
    <w:rsid w:val="00464281"/>
    <w:rsid w:val="004644B2"/>
    <w:rsid w:val="00464709"/>
    <w:rsid w:val="00464853"/>
    <w:rsid w:val="0046513E"/>
    <w:rsid w:val="00465A76"/>
    <w:rsid w:val="00465DA9"/>
    <w:rsid w:val="00466074"/>
    <w:rsid w:val="0046636C"/>
    <w:rsid w:val="004664F1"/>
    <w:rsid w:val="00466CD3"/>
    <w:rsid w:val="004673AA"/>
    <w:rsid w:val="0046745C"/>
    <w:rsid w:val="00470326"/>
    <w:rsid w:val="00472651"/>
    <w:rsid w:val="00473414"/>
    <w:rsid w:val="004738B9"/>
    <w:rsid w:val="00473EFD"/>
    <w:rsid w:val="004747EB"/>
    <w:rsid w:val="004750F2"/>
    <w:rsid w:val="00475DB9"/>
    <w:rsid w:val="0047606B"/>
    <w:rsid w:val="004761D8"/>
    <w:rsid w:val="00476544"/>
    <w:rsid w:val="0047772A"/>
    <w:rsid w:val="004778E1"/>
    <w:rsid w:val="00477D0A"/>
    <w:rsid w:val="00480375"/>
    <w:rsid w:val="00480502"/>
    <w:rsid w:val="004806C8"/>
    <w:rsid w:val="00480A17"/>
    <w:rsid w:val="00480B6D"/>
    <w:rsid w:val="00480C42"/>
    <w:rsid w:val="00481436"/>
    <w:rsid w:val="00481629"/>
    <w:rsid w:val="00482849"/>
    <w:rsid w:val="00482CBD"/>
    <w:rsid w:val="00483478"/>
    <w:rsid w:val="00483983"/>
    <w:rsid w:val="00483DF7"/>
    <w:rsid w:val="00484171"/>
    <w:rsid w:val="004845DD"/>
    <w:rsid w:val="0048482C"/>
    <w:rsid w:val="00484CF4"/>
    <w:rsid w:val="00485133"/>
    <w:rsid w:val="00487E62"/>
    <w:rsid w:val="00490063"/>
    <w:rsid w:val="00490827"/>
    <w:rsid w:val="004911C8"/>
    <w:rsid w:val="00491418"/>
    <w:rsid w:val="00491846"/>
    <w:rsid w:val="004922E1"/>
    <w:rsid w:val="00492AE3"/>
    <w:rsid w:val="00492B64"/>
    <w:rsid w:val="00492FE6"/>
    <w:rsid w:val="004937F1"/>
    <w:rsid w:val="00494422"/>
    <w:rsid w:val="0049490E"/>
    <w:rsid w:val="00494CC0"/>
    <w:rsid w:val="00495017"/>
    <w:rsid w:val="00496A9D"/>
    <w:rsid w:val="00496F75"/>
    <w:rsid w:val="00496FA6"/>
    <w:rsid w:val="004971C5"/>
    <w:rsid w:val="0049752E"/>
    <w:rsid w:val="00497FCA"/>
    <w:rsid w:val="004A021C"/>
    <w:rsid w:val="004A0AF4"/>
    <w:rsid w:val="004A10AB"/>
    <w:rsid w:val="004A137B"/>
    <w:rsid w:val="004A160B"/>
    <w:rsid w:val="004A23D2"/>
    <w:rsid w:val="004A338B"/>
    <w:rsid w:val="004A3869"/>
    <w:rsid w:val="004A3927"/>
    <w:rsid w:val="004A3C71"/>
    <w:rsid w:val="004A3DD6"/>
    <w:rsid w:val="004A47B6"/>
    <w:rsid w:val="004A4879"/>
    <w:rsid w:val="004A4C94"/>
    <w:rsid w:val="004A4D5A"/>
    <w:rsid w:val="004A52B0"/>
    <w:rsid w:val="004A5A2F"/>
    <w:rsid w:val="004A6593"/>
    <w:rsid w:val="004A6899"/>
    <w:rsid w:val="004A6BB1"/>
    <w:rsid w:val="004A6FD9"/>
    <w:rsid w:val="004B0115"/>
    <w:rsid w:val="004B03F9"/>
    <w:rsid w:val="004B0AEF"/>
    <w:rsid w:val="004B0B0C"/>
    <w:rsid w:val="004B0D2F"/>
    <w:rsid w:val="004B0D66"/>
    <w:rsid w:val="004B132E"/>
    <w:rsid w:val="004B14E0"/>
    <w:rsid w:val="004B176F"/>
    <w:rsid w:val="004B1930"/>
    <w:rsid w:val="004B1BD7"/>
    <w:rsid w:val="004B2582"/>
    <w:rsid w:val="004B25AB"/>
    <w:rsid w:val="004B29F6"/>
    <w:rsid w:val="004B2AC2"/>
    <w:rsid w:val="004B2B35"/>
    <w:rsid w:val="004B321D"/>
    <w:rsid w:val="004B3370"/>
    <w:rsid w:val="004B33C2"/>
    <w:rsid w:val="004B3EBC"/>
    <w:rsid w:val="004B424F"/>
    <w:rsid w:val="004B4EEB"/>
    <w:rsid w:val="004B54AA"/>
    <w:rsid w:val="004B56CB"/>
    <w:rsid w:val="004B5746"/>
    <w:rsid w:val="004B5861"/>
    <w:rsid w:val="004B5C54"/>
    <w:rsid w:val="004B60DD"/>
    <w:rsid w:val="004B619C"/>
    <w:rsid w:val="004B62A1"/>
    <w:rsid w:val="004B64AE"/>
    <w:rsid w:val="004B6523"/>
    <w:rsid w:val="004B6C0F"/>
    <w:rsid w:val="004B6F7B"/>
    <w:rsid w:val="004B7FE1"/>
    <w:rsid w:val="004C0B43"/>
    <w:rsid w:val="004C0F37"/>
    <w:rsid w:val="004C1341"/>
    <w:rsid w:val="004C1B4C"/>
    <w:rsid w:val="004C297A"/>
    <w:rsid w:val="004C2CE6"/>
    <w:rsid w:val="004C31D0"/>
    <w:rsid w:val="004C3420"/>
    <w:rsid w:val="004C405A"/>
    <w:rsid w:val="004C43DC"/>
    <w:rsid w:val="004C445F"/>
    <w:rsid w:val="004C475E"/>
    <w:rsid w:val="004C4F33"/>
    <w:rsid w:val="004C4FAE"/>
    <w:rsid w:val="004C5405"/>
    <w:rsid w:val="004C5859"/>
    <w:rsid w:val="004C5F1A"/>
    <w:rsid w:val="004C60CB"/>
    <w:rsid w:val="004C60FB"/>
    <w:rsid w:val="004C6B26"/>
    <w:rsid w:val="004C73DC"/>
    <w:rsid w:val="004C7479"/>
    <w:rsid w:val="004D02E7"/>
    <w:rsid w:val="004D0F87"/>
    <w:rsid w:val="004D113B"/>
    <w:rsid w:val="004D210E"/>
    <w:rsid w:val="004D25A9"/>
    <w:rsid w:val="004D2981"/>
    <w:rsid w:val="004D2B77"/>
    <w:rsid w:val="004D2D28"/>
    <w:rsid w:val="004D35B3"/>
    <w:rsid w:val="004D372D"/>
    <w:rsid w:val="004D380F"/>
    <w:rsid w:val="004D3B0E"/>
    <w:rsid w:val="004D3E6D"/>
    <w:rsid w:val="004D43B5"/>
    <w:rsid w:val="004D4776"/>
    <w:rsid w:val="004D48A6"/>
    <w:rsid w:val="004D491D"/>
    <w:rsid w:val="004D4DFC"/>
    <w:rsid w:val="004D5072"/>
    <w:rsid w:val="004D5999"/>
    <w:rsid w:val="004D5C32"/>
    <w:rsid w:val="004D61C0"/>
    <w:rsid w:val="004D62EE"/>
    <w:rsid w:val="004D6337"/>
    <w:rsid w:val="004D68BF"/>
    <w:rsid w:val="004D6B1E"/>
    <w:rsid w:val="004D6B6B"/>
    <w:rsid w:val="004D7578"/>
    <w:rsid w:val="004E007C"/>
    <w:rsid w:val="004E0340"/>
    <w:rsid w:val="004E07C8"/>
    <w:rsid w:val="004E07DA"/>
    <w:rsid w:val="004E10A9"/>
    <w:rsid w:val="004E24C1"/>
    <w:rsid w:val="004E25B6"/>
    <w:rsid w:val="004E2B5B"/>
    <w:rsid w:val="004E3822"/>
    <w:rsid w:val="004E3A1D"/>
    <w:rsid w:val="004E4620"/>
    <w:rsid w:val="004E4C0B"/>
    <w:rsid w:val="004E51D3"/>
    <w:rsid w:val="004E5545"/>
    <w:rsid w:val="004E5559"/>
    <w:rsid w:val="004E59EA"/>
    <w:rsid w:val="004E6A0F"/>
    <w:rsid w:val="004E70B5"/>
    <w:rsid w:val="004E733D"/>
    <w:rsid w:val="004E772C"/>
    <w:rsid w:val="004E7C3B"/>
    <w:rsid w:val="004E7E8F"/>
    <w:rsid w:val="004E7FDB"/>
    <w:rsid w:val="004F0572"/>
    <w:rsid w:val="004F0BA7"/>
    <w:rsid w:val="004F1A04"/>
    <w:rsid w:val="004F26BD"/>
    <w:rsid w:val="004F2B66"/>
    <w:rsid w:val="004F2D46"/>
    <w:rsid w:val="004F372D"/>
    <w:rsid w:val="004F424C"/>
    <w:rsid w:val="004F4523"/>
    <w:rsid w:val="004F56FA"/>
    <w:rsid w:val="004F57A1"/>
    <w:rsid w:val="004F5AC2"/>
    <w:rsid w:val="004F5AD4"/>
    <w:rsid w:val="004F5B4D"/>
    <w:rsid w:val="004F653A"/>
    <w:rsid w:val="004F6DC3"/>
    <w:rsid w:val="004F6F7E"/>
    <w:rsid w:val="004F75F8"/>
    <w:rsid w:val="004F77D6"/>
    <w:rsid w:val="004F77DC"/>
    <w:rsid w:val="0050006E"/>
    <w:rsid w:val="005000A9"/>
    <w:rsid w:val="00500770"/>
    <w:rsid w:val="00500CA3"/>
    <w:rsid w:val="00500EE9"/>
    <w:rsid w:val="00501357"/>
    <w:rsid w:val="00501BD4"/>
    <w:rsid w:val="00501C1E"/>
    <w:rsid w:val="00502203"/>
    <w:rsid w:val="0050261D"/>
    <w:rsid w:val="00502683"/>
    <w:rsid w:val="00502A01"/>
    <w:rsid w:val="00502C05"/>
    <w:rsid w:val="005033DC"/>
    <w:rsid w:val="0050352C"/>
    <w:rsid w:val="005035D7"/>
    <w:rsid w:val="00503A02"/>
    <w:rsid w:val="00503C96"/>
    <w:rsid w:val="00504155"/>
    <w:rsid w:val="0050424F"/>
    <w:rsid w:val="005051F4"/>
    <w:rsid w:val="005055CE"/>
    <w:rsid w:val="005057E8"/>
    <w:rsid w:val="0050607C"/>
    <w:rsid w:val="0050721C"/>
    <w:rsid w:val="00507B9F"/>
    <w:rsid w:val="00510047"/>
    <w:rsid w:val="00510121"/>
    <w:rsid w:val="00510408"/>
    <w:rsid w:val="00510624"/>
    <w:rsid w:val="005107BB"/>
    <w:rsid w:val="0051100B"/>
    <w:rsid w:val="0051172B"/>
    <w:rsid w:val="0051323E"/>
    <w:rsid w:val="0051670B"/>
    <w:rsid w:val="0051691A"/>
    <w:rsid w:val="005174AB"/>
    <w:rsid w:val="00517590"/>
    <w:rsid w:val="005202AF"/>
    <w:rsid w:val="00520D3D"/>
    <w:rsid w:val="00520E1F"/>
    <w:rsid w:val="00521082"/>
    <w:rsid w:val="00521683"/>
    <w:rsid w:val="005218D6"/>
    <w:rsid w:val="00521B29"/>
    <w:rsid w:val="00521C92"/>
    <w:rsid w:val="00521CAC"/>
    <w:rsid w:val="005224BC"/>
    <w:rsid w:val="005229B7"/>
    <w:rsid w:val="00522C26"/>
    <w:rsid w:val="00522C42"/>
    <w:rsid w:val="00522D2C"/>
    <w:rsid w:val="00523890"/>
    <w:rsid w:val="0052393C"/>
    <w:rsid w:val="00523D61"/>
    <w:rsid w:val="00523EEB"/>
    <w:rsid w:val="00524361"/>
    <w:rsid w:val="00524982"/>
    <w:rsid w:val="005250C3"/>
    <w:rsid w:val="00525110"/>
    <w:rsid w:val="0052580A"/>
    <w:rsid w:val="00525B88"/>
    <w:rsid w:val="00525F96"/>
    <w:rsid w:val="0052612F"/>
    <w:rsid w:val="00526E0A"/>
    <w:rsid w:val="00526F83"/>
    <w:rsid w:val="00526FB4"/>
    <w:rsid w:val="00527194"/>
    <w:rsid w:val="0052765D"/>
    <w:rsid w:val="00530496"/>
    <w:rsid w:val="00530543"/>
    <w:rsid w:val="00530BDF"/>
    <w:rsid w:val="00531306"/>
    <w:rsid w:val="00531D5F"/>
    <w:rsid w:val="0053211F"/>
    <w:rsid w:val="00532287"/>
    <w:rsid w:val="00533223"/>
    <w:rsid w:val="0053333A"/>
    <w:rsid w:val="00533B86"/>
    <w:rsid w:val="00533D20"/>
    <w:rsid w:val="0053410B"/>
    <w:rsid w:val="005342F1"/>
    <w:rsid w:val="0053471C"/>
    <w:rsid w:val="00534B73"/>
    <w:rsid w:val="00534E6F"/>
    <w:rsid w:val="00535863"/>
    <w:rsid w:val="0053597D"/>
    <w:rsid w:val="005361A8"/>
    <w:rsid w:val="00536C65"/>
    <w:rsid w:val="00540188"/>
    <w:rsid w:val="00540A6C"/>
    <w:rsid w:val="00540F83"/>
    <w:rsid w:val="00541351"/>
    <w:rsid w:val="00541A93"/>
    <w:rsid w:val="00541E7D"/>
    <w:rsid w:val="00542446"/>
    <w:rsid w:val="005424AC"/>
    <w:rsid w:val="00542F24"/>
    <w:rsid w:val="00544573"/>
    <w:rsid w:val="00544B02"/>
    <w:rsid w:val="00545CA5"/>
    <w:rsid w:val="00545DBF"/>
    <w:rsid w:val="00545E4C"/>
    <w:rsid w:val="00545EB9"/>
    <w:rsid w:val="00545F73"/>
    <w:rsid w:val="00547130"/>
    <w:rsid w:val="00547376"/>
    <w:rsid w:val="00547928"/>
    <w:rsid w:val="00547D26"/>
    <w:rsid w:val="00550F1D"/>
    <w:rsid w:val="00551445"/>
    <w:rsid w:val="0055196A"/>
    <w:rsid w:val="00552AEE"/>
    <w:rsid w:val="00553270"/>
    <w:rsid w:val="005537E6"/>
    <w:rsid w:val="00553F67"/>
    <w:rsid w:val="005540CB"/>
    <w:rsid w:val="005554BE"/>
    <w:rsid w:val="005558A3"/>
    <w:rsid w:val="00555AE1"/>
    <w:rsid w:val="00555F7D"/>
    <w:rsid w:val="00556260"/>
    <w:rsid w:val="0055634B"/>
    <w:rsid w:val="00556B09"/>
    <w:rsid w:val="00556B5B"/>
    <w:rsid w:val="00556DD2"/>
    <w:rsid w:val="0055718B"/>
    <w:rsid w:val="0056050C"/>
    <w:rsid w:val="00560615"/>
    <w:rsid w:val="00560696"/>
    <w:rsid w:val="00560DDB"/>
    <w:rsid w:val="005624A3"/>
    <w:rsid w:val="005632F8"/>
    <w:rsid w:val="0056350C"/>
    <w:rsid w:val="00563611"/>
    <w:rsid w:val="005637A2"/>
    <w:rsid w:val="00563FE5"/>
    <w:rsid w:val="005640E4"/>
    <w:rsid w:val="00564B5F"/>
    <w:rsid w:val="00564CD0"/>
    <w:rsid w:val="00565166"/>
    <w:rsid w:val="005651E9"/>
    <w:rsid w:val="005658B8"/>
    <w:rsid w:val="005660B9"/>
    <w:rsid w:val="00566482"/>
    <w:rsid w:val="0056652A"/>
    <w:rsid w:val="005669F6"/>
    <w:rsid w:val="00566A56"/>
    <w:rsid w:val="00566E28"/>
    <w:rsid w:val="00567228"/>
    <w:rsid w:val="00570E26"/>
    <w:rsid w:val="005713B1"/>
    <w:rsid w:val="0057315D"/>
    <w:rsid w:val="00573837"/>
    <w:rsid w:val="00573C4A"/>
    <w:rsid w:val="005742D9"/>
    <w:rsid w:val="0057466D"/>
    <w:rsid w:val="00574AE4"/>
    <w:rsid w:val="00574D9D"/>
    <w:rsid w:val="005750FB"/>
    <w:rsid w:val="00575154"/>
    <w:rsid w:val="00575566"/>
    <w:rsid w:val="0057570D"/>
    <w:rsid w:val="00575870"/>
    <w:rsid w:val="005759F8"/>
    <w:rsid w:val="00575A2C"/>
    <w:rsid w:val="00575BB9"/>
    <w:rsid w:val="00576A00"/>
    <w:rsid w:val="00576E45"/>
    <w:rsid w:val="005774B1"/>
    <w:rsid w:val="0058028F"/>
    <w:rsid w:val="00580885"/>
    <w:rsid w:val="00580977"/>
    <w:rsid w:val="00580AFC"/>
    <w:rsid w:val="00580CD6"/>
    <w:rsid w:val="00581441"/>
    <w:rsid w:val="00581812"/>
    <w:rsid w:val="005822E4"/>
    <w:rsid w:val="00582651"/>
    <w:rsid w:val="00583300"/>
    <w:rsid w:val="00583414"/>
    <w:rsid w:val="005840CA"/>
    <w:rsid w:val="00584DEF"/>
    <w:rsid w:val="0058561A"/>
    <w:rsid w:val="00585631"/>
    <w:rsid w:val="005857B9"/>
    <w:rsid w:val="00586049"/>
    <w:rsid w:val="00586069"/>
    <w:rsid w:val="00586798"/>
    <w:rsid w:val="005868E4"/>
    <w:rsid w:val="0058697E"/>
    <w:rsid w:val="00586C2F"/>
    <w:rsid w:val="0058723B"/>
    <w:rsid w:val="00587C99"/>
    <w:rsid w:val="00590068"/>
    <w:rsid w:val="00590260"/>
    <w:rsid w:val="00590687"/>
    <w:rsid w:val="005907DB"/>
    <w:rsid w:val="00591BA2"/>
    <w:rsid w:val="00592269"/>
    <w:rsid w:val="0059263D"/>
    <w:rsid w:val="0059298E"/>
    <w:rsid w:val="005931AA"/>
    <w:rsid w:val="00593EEA"/>
    <w:rsid w:val="00595190"/>
    <w:rsid w:val="00595F7A"/>
    <w:rsid w:val="00596935"/>
    <w:rsid w:val="00596C17"/>
    <w:rsid w:val="00596EB7"/>
    <w:rsid w:val="00597FC2"/>
    <w:rsid w:val="005A001C"/>
    <w:rsid w:val="005A05F5"/>
    <w:rsid w:val="005A0809"/>
    <w:rsid w:val="005A0A78"/>
    <w:rsid w:val="005A15D3"/>
    <w:rsid w:val="005A2009"/>
    <w:rsid w:val="005A250C"/>
    <w:rsid w:val="005A2751"/>
    <w:rsid w:val="005A2777"/>
    <w:rsid w:val="005A29FF"/>
    <w:rsid w:val="005A2C94"/>
    <w:rsid w:val="005A343F"/>
    <w:rsid w:val="005A38E3"/>
    <w:rsid w:val="005A3C92"/>
    <w:rsid w:val="005A4C55"/>
    <w:rsid w:val="005A510F"/>
    <w:rsid w:val="005A516C"/>
    <w:rsid w:val="005A5D65"/>
    <w:rsid w:val="005A6204"/>
    <w:rsid w:val="005A6CBE"/>
    <w:rsid w:val="005A70A5"/>
    <w:rsid w:val="005A77D1"/>
    <w:rsid w:val="005A7AD1"/>
    <w:rsid w:val="005A7ADF"/>
    <w:rsid w:val="005B1107"/>
    <w:rsid w:val="005B14E9"/>
    <w:rsid w:val="005B154E"/>
    <w:rsid w:val="005B21BA"/>
    <w:rsid w:val="005B294C"/>
    <w:rsid w:val="005B2D6C"/>
    <w:rsid w:val="005B33AA"/>
    <w:rsid w:val="005B36B8"/>
    <w:rsid w:val="005B4052"/>
    <w:rsid w:val="005B4072"/>
    <w:rsid w:val="005B476B"/>
    <w:rsid w:val="005B4A92"/>
    <w:rsid w:val="005B58DF"/>
    <w:rsid w:val="005B5C80"/>
    <w:rsid w:val="005B5CC2"/>
    <w:rsid w:val="005B6124"/>
    <w:rsid w:val="005B6D89"/>
    <w:rsid w:val="005B6E95"/>
    <w:rsid w:val="005B7484"/>
    <w:rsid w:val="005B78B6"/>
    <w:rsid w:val="005B7B0E"/>
    <w:rsid w:val="005B7E33"/>
    <w:rsid w:val="005B7E54"/>
    <w:rsid w:val="005C11F7"/>
    <w:rsid w:val="005C12C8"/>
    <w:rsid w:val="005C1694"/>
    <w:rsid w:val="005C1C0F"/>
    <w:rsid w:val="005C1D4B"/>
    <w:rsid w:val="005C2123"/>
    <w:rsid w:val="005C226D"/>
    <w:rsid w:val="005C2476"/>
    <w:rsid w:val="005C31E4"/>
    <w:rsid w:val="005C3312"/>
    <w:rsid w:val="005C33A5"/>
    <w:rsid w:val="005C35D3"/>
    <w:rsid w:val="005C3A5F"/>
    <w:rsid w:val="005C3BE7"/>
    <w:rsid w:val="005C43FD"/>
    <w:rsid w:val="005C4470"/>
    <w:rsid w:val="005C49AF"/>
    <w:rsid w:val="005C4A2A"/>
    <w:rsid w:val="005C4D56"/>
    <w:rsid w:val="005C572D"/>
    <w:rsid w:val="005C5EB1"/>
    <w:rsid w:val="005C5FF2"/>
    <w:rsid w:val="005C62F3"/>
    <w:rsid w:val="005C6508"/>
    <w:rsid w:val="005C659F"/>
    <w:rsid w:val="005C693C"/>
    <w:rsid w:val="005C69C0"/>
    <w:rsid w:val="005C6CB8"/>
    <w:rsid w:val="005C7027"/>
    <w:rsid w:val="005C72FC"/>
    <w:rsid w:val="005C7DAE"/>
    <w:rsid w:val="005C7EE3"/>
    <w:rsid w:val="005D0045"/>
    <w:rsid w:val="005D01DB"/>
    <w:rsid w:val="005D0537"/>
    <w:rsid w:val="005D0EEC"/>
    <w:rsid w:val="005D12A5"/>
    <w:rsid w:val="005D17F8"/>
    <w:rsid w:val="005D1E7D"/>
    <w:rsid w:val="005D20E0"/>
    <w:rsid w:val="005D21C9"/>
    <w:rsid w:val="005D2951"/>
    <w:rsid w:val="005D29F0"/>
    <w:rsid w:val="005D32F9"/>
    <w:rsid w:val="005D3597"/>
    <w:rsid w:val="005D3D02"/>
    <w:rsid w:val="005D41AA"/>
    <w:rsid w:val="005D469E"/>
    <w:rsid w:val="005D4866"/>
    <w:rsid w:val="005D492C"/>
    <w:rsid w:val="005D4A71"/>
    <w:rsid w:val="005D4C3C"/>
    <w:rsid w:val="005D5463"/>
    <w:rsid w:val="005D5BF7"/>
    <w:rsid w:val="005D6969"/>
    <w:rsid w:val="005D7474"/>
    <w:rsid w:val="005D74C8"/>
    <w:rsid w:val="005D75C0"/>
    <w:rsid w:val="005D7714"/>
    <w:rsid w:val="005D7ADD"/>
    <w:rsid w:val="005E06E4"/>
    <w:rsid w:val="005E0E20"/>
    <w:rsid w:val="005E1590"/>
    <w:rsid w:val="005E2095"/>
    <w:rsid w:val="005E2564"/>
    <w:rsid w:val="005E3428"/>
    <w:rsid w:val="005E41D5"/>
    <w:rsid w:val="005E4A53"/>
    <w:rsid w:val="005E4AF6"/>
    <w:rsid w:val="005E4C9C"/>
    <w:rsid w:val="005E527C"/>
    <w:rsid w:val="005E5362"/>
    <w:rsid w:val="005E5723"/>
    <w:rsid w:val="005E5A30"/>
    <w:rsid w:val="005E5A56"/>
    <w:rsid w:val="005E5C36"/>
    <w:rsid w:val="005E5E08"/>
    <w:rsid w:val="005E6BA2"/>
    <w:rsid w:val="005E74C5"/>
    <w:rsid w:val="005E75C2"/>
    <w:rsid w:val="005E784D"/>
    <w:rsid w:val="005E7D4C"/>
    <w:rsid w:val="005F0984"/>
    <w:rsid w:val="005F0A26"/>
    <w:rsid w:val="005F28AA"/>
    <w:rsid w:val="005F2AC4"/>
    <w:rsid w:val="005F3806"/>
    <w:rsid w:val="005F393C"/>
    <w:rsid w:val="005F3988"/>
    <w:rsid w:val="005F4588"/>
    <w:rsid w:val="005F55A0"/>
    <w:rsid w:val="005F55EB"/>
    <w:rsid w:val="005F5B90"/>
    <w:rsid w:val="005F5BBC"/>
    <w:rsid w:val="005F690B"/>
    <w:rsid w:val="005F6E28"/>
    <w:rsid w:val="005F7064"/>
    <w:rsid w:val="005F7112"/>
    <w:rsid w:val="005F742D"/>
    <w:rsid w:val="005F747D"/>
    <w:rsid w:val="005F7497"/>
    <w:rsid w:val="005F7D2F"/>
    <w:rsid w:val="00600167"/>
    <w:rsid w:val="00600818"/>
    <w:rsid w:val="00600B41"/>
    <w:rsid w:val="00601109"/>
    <w:rsid w:val="00601773"/>
    <w:rsid w:val="00601CE4"/>
    <w:rsid w:val="00601D8C"/>
    <w:rsid w:val="00601EBE"/>
    <w:rsid w:val="00601F8D"/>
    <w:rsid w:val="00602025"/>
    <w:rsid w:val="00602057"/>
    <w:rsid w:val="00602989"/>
    <w:rsid w:val="00602E55"/>
    <w:rsid w:val="00602EC1"/>
    <w:rsid w:val="00602F23"/>
    <w:rsid w:val="0060306C"/>
    <w:rsid w:val="00604973"/>
    <w:rsid w:val="00604EAA"/>
    <w:rsid w:val="00605143"/>
    <w:rsid w:val="0060526E"/>
    <w:rsid w:val="006053A1"/>
    <w:rsid w:val="006053AF"/>
    <w:rsid w:val="00605A9D"/>
    <w:rsid w:val="00605CBA"/>
    <w:rsid w:val="00605E35"/>
    <w:rsid w:val="006065DD"/>
    <w:rsid w:val="00606755"/>
    <w:rsid w:val="006068B0"/>
    <w:rsid w:val="006068DA"/>
    <w:rsid w:val="00607476"/>
    <w:rsid w:val="0060754B"/>
    <w:rsid w:val="00607B09"/>
    <w:rsid w:val="00607F05"/>
    <w:rsid w:val="00607F39"/>
    <w:rsid w:val="00607FB0"/>
    <w:rsid w:val="00607FB2"/>
    <w:rsid w:val="00610367"/>
    <w:rsid w:val="00610CF3"/>
    <w:rsid w:val="006114DC"/>
    <w:rsid w:val="00611FF7"/>
    <w:rsid w:val="006126B9"/>
    <w:rsid w:val="00612AC3"/>
    <w:rsid w:val="00613148"/>
    <w:rsid w:val="0061317D"/>
    <w:rsid w:val="006134DB"/>
    <w:rsid w:val="00613525"/>
    <w:rsid w:val="00613B9B"/>
    <w:rsid w:val="0061414D"/>
    <w:rsid w:val="00614696"/>
    <w:rsid w:val="0061515C"/>
    <w:rsid w:val="00615265"/>
    <w:rsid w:val="006156CB"/>
    <w:rsid w:val="00615A9A"/>
    <w:rsid w:val="00615D2E"/>
    <w:rsid w:val="00616DBB"/>
    <w:rsid w:val="00617180"/>
    <w:rsid w:val="00617798"/>
    <w:rsid w:val="00617802"/>
    <w:rsid w:val="00617F48"/>
    <w:rsid w:val="00620151"/>
    <w:rsid w:val="00620952"/>
    <w:rsid w:val="00620BD4"/>
    <w:rsid w:val="00620C91"/>
    <w:rsid w:val="00621A8B"/>
    <w:rsid w:val="00621AE5"/>
    <w:rsid w:val="00621E66"/>
    <w:rsid w:val="00621F23"/>
    <w:rsid w:val="00621FA3"/>
    <w:rsid w:val="00622D9C"/>
    <w:rsid w:val="00623B1F"/>
    <w:rsid w:val="00623F7F"/>
    <w:rsid w:val="00624296"/>
    <w:rsid w:val="00624EB4"/>
    <w:rsid w:val="00625572"/>
    <w:rsid w:val="006256FA"/>
    <w:rsid w:val="00626225"/>
    <w:rsid w:val="00626568"/>
    <w:rsid w:val="0062659C"/>
    <w:rsid w:val="00626A52"/>
    <w:rsid w:val="00627FC4"/>
    <w:rsid w:val="00630109"/>
    <w:rsid w:val="0063047B"/>
    <w:rsid w:val="00631173"/>
    <w:rsid w:val="00631359"/>
    <w:rsid w:val="00631C60"/>
    <w:rsid w:val="00631F9B"/>
    <w:rsid w:val="0063222D"/>
    <w:rsid w:val="00632982"/>
    <w:rsid w:val="00632E9F"/>
    <w:rsid w:val="00633295"/>
    <w:rsid w:val="006332D9"/>
    <w:rsid w:val="00633898"/>
    <w:rsid w:val="00633964"/>
    <w:rsid w:val="00633DC6"/>
    <w:rsid w:val="006348E6"/>
    <w:rsid w:val="0063514A"/>
    <w:rsid w:val="0063538F"/>
    <w:rsid w:val="006354EC"/>
    <w:rsid w:val="00635CDB"/>
    <w:rsid w:val="0063636E"/>
    <w:rsid w:val="00636900"/>
    <w:rsid w:val="00636ACD"/>
    <w:rsid w:val="00636C92"/>
    <w:rsid w:val="00636E4B"/>
    <w:rsid w:val="00637006"/>
    <w:rsid w:val="0063701D"/>
    <w:rsid w:val="006372D9"/>
    <w:rsid w:val="00637A1F"/>
    <w:rsid w:val="00637CB4"/>
    <w:rsid w:val="006407EB"/>
    <w:rsid w:val="00640BAE"/>
    <w:rsid w:val="006412FB"/>
    <w:rsid w:val="00641409"/>
    <w:rsid w:val="006414DC"/>
    <w:rsid w:val="006418B0"/>
    <w:rsid w:val="00642034"/>
    <w:rsid w:val="00642290"/>
    <w:rsid w:val="006423FF"/>
    <w:rsid w:val="00642798"/>
    <w:rsid w:val="00643223"/>
    <w:rsid w:val="006436D5"/>
    <w:rsid w:val="00643AA7"/>
    <w:rsid w:val="006451E2"/>
    <w:rsid w:val="006465D7"/>
    <w:rsid w:val="006476D8"/>
    <w:rsid w:val="00647B66"/>
    <w:rsid w:val="00647CE4"/>
    <w:rsid w:val="00650515"/>
    <w:rsid w:val="00650986"/>
    <w:rsid w:val="00650F28"/>
    <w:rsid w:val="0065102F"/>
    <w:rsid w:val="0065127C"/>
    <w:rsid w:val="0065128B"/>
    <w:rsid w:val="0065174A"/>
    <w:rsid w:val="0065180F"/>
    <w:rsid w:val="00651A1E"/>
    <w:rsid w:val="00652657"/>
    <w:rsid w:val="00652A7F"/>
    <w:rsid w:val="00652B7C"/>
    <w:rsid w:val="00652BA4"/>
    <w:rsid w:val="0065366E"/>
    <w:rsid w:val="00653E18"/>
    <w:rsid w:val="00654043"/>
    <w:rsid w:val="0065404F"/>
    <w:rsid w:val="00654D30"/>
    <w:rsid w:val="006550E8"/>
    <w:rsid w:val="006557F1"/>
    <w:rsid w:val="00655D3E"/>
    <w:rsid w:val="00656136"/>
    <w:rsid w:val="00656591"/>
    <w:rsid w:val="006565A5"/>
    <w:rsid w:val="0065679A"/>
    <w:rsid w:val="00656C4A"/>
    <w:rsid w:val="00656E50"/>
    <w:rsid w:val="006570AA"/>
    <w:rsid w:val="0065746E"/>
    <w:rsid w:val="006577C0"/>
    <w:rsid w:val="006579A7"/>
    <w:rsid w:val="006601B5"/>
    <w:rsid w:val="00660201"/>
    <w:rsid w:val="00660459"/>
    <w:rsid w:val="00660E31"/>
    <w:rsid w:val="0066215B"/>
    <w:rsid w:val="0066337C"/>
    <w:rsid w:val="0066340C"/>
    <w:rsid w:val="0066359C"/>
    <w:rsid w:val="00663907"/>
    <w:rsid w:val="006639A7"/>
    <w:rsid w:val="006648B7"/>
    <w:rsid w:val="00664900"/>
    <w:rsid w:val="00664B5F"/>
    <w:rsid w:val="00664CCD"/>
    <w:rsid w:val="00665BBA"/>
    <w:rsid w:val="006662BF"/>
    <w:rsid w:val="00667061"/>
    <w:rsid w:val="0066735F"/>
    <w:rsid w:val="00667428"/>
    <w:rsid w:val="00670122"/>
    <w:rsid w:val="006703CB"/>
    <w:rsid w:val="00670552"/>
    <w:rsid w:val="00670936"/>
    <w:rsid w:val="00670AFA"/>
    <w:rsid w:val="00670B4D"/>
    <w:rsid w:val="006711CC"/>
    <w:rsid w:val="00671259"/>
    <w:rsid w:val="00671504"/>
    <w:rsid w:val="0067163B"/>
    <w:rsid w:val="006717C5"/>
    <w:rsid w:val="00671E0B"/>
    <w:rsid w:val="006728E9"/>
    <w:rsid w:val="00672C63"/>
    <w:rsid w:val="00673105"/>
    <w:rsid w:val="00673830"/>
    <w:rsid w:val="00673888"/>
    <w:rsid w:val="006742FF"/>
    <w:rsid w:val="006743A0"/>
    <w:rsid w:val="006749AB"/>
    <w:rsid w:val="00674E01"/>
    <w:rsid w:val="00675231"/>
    <w:rsid w:val="00675E6A"/>
    <w:rsid w:val="00676A09"/>
    <w:rsid w:val="00676C47"/>
    <w:rsid w:val="00676D22"/>
    <w:rsid w:val="00677584"/>
    <w:rsid w:val="00677FC4"/>
    <w:rsid w:val="0068003A"/>
    <w:rsid w:val="00680114"/>
    <w:rsid w:val="00680126"/>
    <w:rsid w:val="00680DCD"/>
    <w:rsid w:val="0068140E"/>
    <w:rsid w:val="006817A8"/>
    <w:rsid w:val="00681B82"/>
    <w:rsid w:val="00681E33"/>
    <w:rsid w:val="00682DB2"/>
    <w:rsid w:val="00682F60"/>
    <w:rsid w:val="006830AB"/>
    <w:rsid w:val="006832A1"/>
    <w:rsid w:val="006834A3"/>
    <w:rsid w:val="0068388D"/>
    <w:rsid w:val="00683942"/>
    <w:rsid w:val="0068440B"/>
    <w:rsid w:val="00684916"/>
    <w:rsid w:val="00684973"/>
    <w:rsid w:val="00684B91"/>
    <w:rsid w:val="00684D29"/>
    <w:rsid w:val="00685012"/>
    <w:rsid w:val="006855F7"/>
    <w:rsid w:val="00685803"/>
    <w:rsid w:val="00685884"/>
    <w:rsid w:val="006858C5"/>
    <w:rsid w:val="00686A2C"/>
    <w:rsid w:val="00686A9B"/>
    <w:rsid w:val="00686DCD"/>
    <w:rsid w:val="006876A7"/>
    <w:rsid w:val="006876B0"/>
    <w:rsid w:val="00687AFA"/>
    <w:rsid w:val="00687C0E"/>
    <w:rsid w:val="00690ED6"/>
    <w:rsid w:val="00690EEE"/>
    <w:rsid w:val="0069102C"/>
    <w:rsid w:val="00692F95"/>
    <w:rsid w:val="00693527"/>
    <w:rsid w:val="00693727"/>
    <w:rsid w:val="00693F96"/>
    <w:rsid w:val="0069404E"/>
    <w:rsid w:val="00694D64"/>
    <w:rsid w:val="00695589"/>
    <w:rsid w:val="006956DE"/>
    <w:rsid w:val="00695DBD"/>
    <w:rsid w:val="00696AE0"/>
    <w:rsid w:val="00696F1D"/>
    <w:rsid w:val="006971A7"/>
    <w:rsid w:val="0069724A"/>
    <w:rsid w:val="00697370"/>
    <w:rsid w:val="00697D37"/>
    <w:rsid w:val="00697ED5"/>
    <w:rsid w:val="006A00B3"/>
    <w:rsid w:val="006A0677"/>
    <w:rsid w:val="006A0A94"/>
    <w:rsid w:val="006A0B58"/>
    <w:rsid w:val="006A125A"/>
    <w:rsid w:val="006A1471"/>
    <w:rsid w:val="006A15EC"/>
    <w:rsid w:val="006A1803"/>
    <w:rsid w:val="006A1EDF"/>
    <w:rsid w:val="006A1F5E"/>
    <w:rsid w:val="006A2418"/>
    <w:rsid w:val="006A2811"/>
    <w:rsid w:val="006A28B2"/>
    <w:rsid w:val="006A2AB2"/>
    <w:rsid w:val="006A2C1B"/>
    <w:rsid w:val="006A2D2A"/>
    <w:rsid w:val="006A3C5C"/>
    <w:rsid w:val="006A3D5C"/>
    <w:rsid w:val="006A3F77"/>
    <w:rsid w:val="006A4303"/>
    <w:rsid w:val="006A4D92"/>
    <w:rsid w:val="006A5ECE"/>
    <w:rsid w:val="006A615D"/>
    <w:rsid w:val="006A63DD"/>
    <w:rsid w:val="006A671E"/>
    <w:rsid w:val="006A681F"/>
    <w:rsid w:val="006A6AAF"/>
    <w:rsid w:val="006A6BEA"/>
    <w:rsid w:val="006A6C99"/>
    <w:rsid w:val="006A6CC4"/>
    <w:rsid w:val="006A758D"/>
    <w:rsid w:val="006B0FD0"/>
    <w:rsid w:val="006B1471"/>
    <w:rsid w:val="006B19CD"/>
    <w:rsid w:val="006B2453"/>
    <w:rsid w:val="006B2610"/>
    <w:rsid w:val="006B38DD"/>
    <w:rsid w:val="006B3C99"/>
    <w:rsid w:val="006B45E1"/>
    <w:rsid w:val="006B463A"/>
    <w:rsid w:val="006B476C"/>
    <w:rsid w:val="006B4EB2"/>
    <w:rsid w:val="006B586A"/>
    <w:rsid w:val="006B5DBB"/>
    <w:rsid w:val="006B5E67"/>
    <w:rsid w:val="006B66AF"/>
    <w:rsid w:val="006B676D"/>
    <w:rsid w:val="006B70C3"/>
    <w:rsid w:val="006B72FC"/>
    <w:rsid w:val="006B738C"/>
    <w:rsid w:val="006B779D"/>
    <w:rsid w:val="006B78E2"/>
    <w:rsid w:val="006C0459"/>
    <w:rsid w:val="006C0505"/>
    <w:rsid w:val="006C169B"/>
    <w:rsid w:val="006C173D"/>
    <w:rsid w:val="006C2111"/>
    <w:rsid w:val="006C227D"/>
    <w:rsid w:val="006C2395"/>
    <w:rsid w:val="006C2CA4"/>
    <w:rsid w:val="006C2CFF"/>
    <w:rsid w:val="006C3557"/>
    <w:rsid w:val="006C3A23"/>
    <w:rsid w:val="006C4526"/>
    <w:rsid w:val="006C48BF"/>
    <w:rsid w:val="006C4C71"/>
    <w:rsid w:val="006C4E1D"/>
    <w:rsid w:val="006C5024"/>
    <w:rsid w:val="006C50E6"/>
    <w:rsid w:val="006C5A8C"/>
    <w:rsid w:val="006C5AB5"/>
    <w:rsid w:val="006C6120"/>
    <w:rsid w:val="006C7011"/>
    <w:rsid w:val="006C74E9"/>
    <w:rsid w:val="006C75BB"/>
    <w:rsid w:val="006D0638"/>
    <w:rsid w:val="006D0722"/>
    <w:rsid w:val="006D07DF"/>
    <w:rsid w:val="006D0A1D"/>
    <w:rsid w:val="006D0D41"/>
    <w:rsid w:val="006D12A6"/>
    <w:rsid w:val="006D13E0"/>
    <w:rsid w:val="006D1ADD"/>
    <w:rsid w:val="006D1FC4"/>
    <w:rsid w:val="006D28B7"/>
    <w:rsid w:val="006D387E"/>
    <w:rsid w:val="006D3933"/>
    <w:rsid w:val="006D4165"/>
    <w:rsid w:val="006D444B"/>
    <w:rsid w:val="006D4AD6"/>
    <w:rsid w:val="006D4D04"/>
    <w:rsid w:val="006D4F95"/>
    <w:rsid w:val="006D52DF"/>
    <w:rsid w:val="006D65BC"/>
    <w:rsid w:val="006D66F6"/>
    <w:rsid w:val="006D69FF"/>
    <w:rsid w:val="006D6A48"/>
    <w:rsid w:val="006D6AB1"/>
    <w:rsid w:val="006D6F76"/>
    <w:rsid w:val="006D70F0"/>
    <w:rsid w:val="006D7567"/>
    <w:rsid w:val="006E001B"/>
    <w:rsid w:val="006E0964"/>
    <w:rsid w:val="006E0B51"/>
    <w:rsid w:val="006E1396"/>
    <w:rsid w:val="006E2973"/>
    <w:rsid w:val="006E31FC"/>
    <w:rsid w:val="006E388F"/>
    <w:rsid w:val="006E3CFA"/>
    <w:rsid w:val="006E3DA3"/>
    <w:rsid w:val="006E4412"/>
    <w:rsid w:val="006E4519"/>
    <w:rsid w:val="006E475A"/>
    <w:rsid w:val="006E50BD"/>
    <w:rsid w:val="006E591F"/>
    <w:rsid w:val="006E59F9"/>
    <w:rsid w:val="006E60B1"/>
    <w:rsid w:val="006E7071"/>
    <w:rsid w:val="006E7696"/>
    <w:rsid w:val="006E7C08"/>
    <w:rsid w:val="006F04E9"/>
    <w:rsid w:val="006F0F55"/>
    <w:rsid w:val="006F150A"/>
    <w:rsid w:val="006F163D"/>
    <w:rsid w:val="006F243F"/>
    <w:rsid w:val="006F28C1"/>
    <w:rsid w:val="006F2C58"/>
    <w:rsid w:val="006F2DB7"/>
    <w:rsid w:val="006F30E5"/>
    <w:rsid w:val="006F3557"/>
    <w:rsid w:val="006F3DB8"/>
    <w:rsid w:val="006F44FD"/>
    <w:rsid w:val="006F4614"/>
    <w:rsid w:val="006F4860"/>
    <w:rsid w:val="006F5C47"/>
    <w:rsid w:val="006F5F63"/>
    <w:rsid w:val="006F7083"/>
    <w:rsid w:val="006F7090"/>
    <w:rsid w:val="006F729D"/>
    <w:rsid w:val="006F742A"/>
    <w:rsid w:val="006F77FB"/>
    <w:rsid w:val="007005FE"/>
    <w:rsid w:val="00700792"/>
    <w:rsid w:val="00701676"/>
    <w:rsid w:val="0070241B"/>
    <w:rsid w:val="0070295D"/>
    <w:rsid w:val="00702D20"/>
    <w:rsid w:val="00702E0C"/>
    <w:rsid w:val="0070314D"/>
    <w:rsid w:val="007033B6"/>
    <w:rsid w:val="007035B7"/>
    <w:rsid w:val="00703C4C"/>
    <w:rsid w:val="00704092"/>
    <w:rsid w:val="0070415D"/>
    <w:rsid w:val="0070577A"/>
    <w:rsid w:val="007058F0"/>
    <w:rsid w:val="00705B6B"/>
    <w:rsid w:val="00705C31"/>
    <w:rsid w:val="00705EEE"/>
    <w:rsid w:val="007060B9"/>
    <w:rsid w:val="0070636A"/>
    <w:rsid w:val="007066AD"/>
    <w:rsid w:val="00706E25"/>
    <w:rsid w:val="0070705E"/>
    <w:rsid w:val="007076A8"/>
    <w:rsid w:val="00707BFC"/>
    <w:rsid w:val="00707D6A"/>
    <w:rsid w:val="00707EA5"/>
    <w:rsid w:val="00707F92"/>
    <w:rsid w:val="00710549"/>
    <w:rsid w:val="007108BD"/>
    <w:rsid w:val="00710B91"/>
    <w:rsid w:val="00710C85"/>
    <w:rsid w:val="00710F17"/>
    <w:rsid w:val="00711036"/>
    <w:rsid w:val="00711D2C"/>
    <w:rsid w:val="0071223A"/>
    <w:rsid w:val="00712467"/>
    <w:rsid w:val="0071311C"/>
    <w:rsid w:val="007133FE"/>
    <w:rsid w:val="00713D44"/>
    <w:rsid w:val="00713FEE"/>
    <w:rsid w:val="00714310"/>
    <w:rsid w:val="00714CE8"/>
    <w:rsid w:val="00714F95"/>
    <w:rsid w:val="00715E3C"/>
    <w:rsid w:val="00716113"/>
    <w:rsid w:val="00716CCA"/>
    <w:rsid w:val="00717ED7"/>
    <w:rsid w:val="0072034D"/>
    <w:rsid w:val="00720EE2"/>
    <w:rsid w:val="007220DB"/>
    <w:rsid w:val="00722459"/>
    <w:rsid w:val="007224B3"/>
    <w:rsid w:val="00722B46"/>
    <w:rsid w:val="0072309C"/>
    <w:rsid w:val="007237E0"/>
    <w:rsid w:val="00723A7D"/>
    <w:rsid w:val="00723EA3"/>
    <w:rsid w:val="00723FC6"/>
    <w:rsid w:val="00724069"/>
    <w:rsid w:val="00724F51"/>
    <w:rsid w:val="0072556A"/>
    <w:rsid w:val="007257CD"/>
    <w:rsid w:val="00725B0F"/>
    <w:rsid w:val="00726031"/>
    <w:rsid w:val="007262A5"/>
    <w:rsid w:val="007305B2"/>
    <w:rsid w:val="00731143"/>
    <w:rsid w:val="007315D4"/>
    <w:rsid w:val="00731D97"/>
    <w:rsid w:val="00731F7C"/>
    <w:rsid w:val="00732232"/>
    <w:rsid w:val="00732D22"/>
    <w:rsid w:val="00732D7B"/>
    <w:rsid w:val="00733687"/>
    <w:rsid w:val="007338CD"/>
    <w:rsid w:val="007339E5"/>
    <w:rsid w:val="00734BB4"/>
    <w:rsid w:val="00735076"/>
    <w:rsid w:val="00736323"/>
    <w:rsid w:val="0073664B"/>
    <w:rsid w:val="00740854"/>
    <w:rsid w:val="00741350"/>
    <w:rsid w:val="0074151A"/>
    <w:rsid w:val="00741EA8"/>
    <w:rsid w:val="0074270A"/>
    <w:rsid w:val="00742D46"/>
    <w:rsid w:val="00742EB4"/>
    <w:rsid w:val="00745012"/>
    <w:rsid w:val="007452F1"/>
    <w:rsid w:val="007453D4"/>
    <w:rsid w:val="0074576C"/>
    <w:rsid w:val="00745989"/>
    <w:rsid w:val="00746203"/>
    <w:rsid w:val="0074660E"/>
    <w:rsid w:val="0074694B"/>
    <w:rsid w:val="00746ED7"/>
    <w:rsid w:val="0074738E"/>
    <w:rsid w:val="007473D2"/>
    <w:rsid w:val="00747504"/>
    <w:rsid w:val="0074752A"/>
    <w:rsid w:val="007478D6"/>
    <w:rsid w:val="00747CF3"/>
    <w:rsid w:val="00747E1D"/>
    <w:rsid w:val="007509E5"/>
    <w:rsid w:val="00750D85"/>
    <w:rsid w:val="00750D91"/>
    <w:rsid w:val="00751B91"/>
    <w:rsid w:val="007524B8"/>
    <w:rsid w:val="007524F5"/>
    <w:rsid w:val="007525AD"/>
    <w:rsid w:val="00752B15"/>
    <w:rsid w:val="00752FB6"/>
    <w:rsid w:val="00753B56"/>
    <w:rsid w:val="00753BDC"/>
    <w:rsid w:val="00753D24"/>
    <w:rsid w:val="00753E44"/>
    <w:rsid w:val="00753F91"/>
    <w:rsid w:val="0075409C"/>
    <w:rsid w:val="0075479E"/>
    <w:rsid w:val="00754F5F"/>
    <w:rsid w:val="00755950"/>
    <w:rsid w:val="00755AF3"/>
    <w:rsid w:val="00755B07"/>
    <w:rsid w:val="00755D10"/>
    <w:rsid w:val="0075660A"/>
    <w:rsid w:val="00756759"/>
    <w:rsid w:val="0075689D"/>
    <w:rsid w:val="0075692C"/>
    <w:rsid w:val="00756943"/>
    <w:rsid w:val="00756EDF"/>
    <w:rsid w:val="00757406"/>
    <w:rsid w:val="00757753"/>
    <w:rsid w:val="00757A01"/>
    <w:rsid w:val="00757A3B"/>
    <w:rsid w:val="00757C02"/>
    <w:rsid w:val="00760330"/>
    <w:rsid w:val="0076067C"/>
    <w:rsid w:val="00760E18"/>
    <w:rsid w:val="0076111B"/>
    <w:rsid w:val="0076176E"/>
    <w:rsid w:val="00761A1B"/>
    <w:rsid w:val="00761AF5"/>
    <w:rsid w:val="0076296D"/>
    <w:rsid w:val="007637F1"/>
    <w:rsid w:val="00765156"/>
    <w:rsid w:val="00765266"/>
    <w:rsid w:val="007652B6"/>
    <w:rsid w:val="00765D5C"/>
    <w:rsid w:val="00765F2F"/>
    <w:rsid w:val="00766383"/>
    <w:rsid w:val="00766507"/>
    <w:rsid w:val="007672D4"/>
    <w:rsid w:val="00767456"/>
    <w:rsid w:val="00767869"/>
    <w:rsid w:val="00767D73"/>
    <w:rsid w:val="00767E71"/>
    <w:rsid w:val="00767EB7"/>
    <w:rsid w:val="00770172"/>
    <w:rsid w:val="007704D5"/>
    <w:rsid w:val="0077067B"/>
    <w:rsid w:val="00770684"/>
    <w:rsid w:val="00770B0B"/>
    <w:rsid w:val="0077112C"/>
    <w:rsid w:val="007714AD"/>
    <w:rsid w:val="00771F6B"/>
    <w:rsid w:val="007726D0"/>
    <w:rsid w:val="00772875"/>
    <w:rsid w:val="00772977"/>
    <w:rsid w:val="00772BF4"/>
    <w:rsid w:val="0077332A"/>
    <w:rsid w:val="00773DCE"/>
    <w:rsid w:val="00774BB7"/>
    <w:rsid w:val="007751B5"/>
    <w:rsid w:val="007755AA"/>
    <w:rsid w:val="00775882"/>
    <w:rsid w:val="007758DB"/>
    <w:rsid w:val="00775C63"/>
    <w:rsid w:val="00775E38"/>
    <w:rsid w:val="00775E8B"/>
    <w:rsid w:val="00775F71"/>
    <w:rsid w:val="00776050"/>
    <w:rsid w:val="007762C7"/>
    <w:rsid w:val="00776BDB"/>
    <w:rsid w:val="0077704B"/>
    <w:rsid w:val="0077792B"/>
    <w:rsid w:val="00777E1F"/>
    <w:rsid w:val="007801B3"/>
    <w:rsid w:val="00780423"/>
    <w:rsid w:val="00780801"/>
    <w:rsid w:val="00780944"/>
    <w:rsid w:val="00780A53"/>
    <w:rsid w:val="00780D6C"/>
    <w:rsid w:val="00780D8E"/>
    <w:rsid w:val="00780E64"/>
    <w:rsid w:val="00780EEF"/>
    <w:rsid w:val="0078122B"/>
    <w:rsid w:val="00781476"/>
    <w:rsid w:val="00781AD2"/>
    <w:rsid w:val="00782951"/>
    <w:rsid w:val="00783047"/>
    <w:rsid w:val="007831B8"/>
    <w:rsid w:val="007831BA"/>
    <w:rsid w:val="007836A7"/>
    <w:rsid w:val="00783914"/>
    <w:rsid w:val="00783A3F"/>
    <w:rsid w:val="00783E16"/>
    <w:rsid w:val="00783EC5"/>
    <w:rsid w:val="00783F39"/>
    <w:rsid w:val="0078426C"/>
    <w:rsid w:val="00785018"/>
    <w:rsid w:val="0078557D"/>
    <w:rsid w:val="007855F1"/>
    <w:rsid w:val="007857F7"/>
    <w:rsid w:val="00785C95"/>
    <w:rsid w:val="007861D4"/>
    <w:rsid w:val="007866A4"/>
    <w:rsid w:val="007867C0"/>
    <w:rsid w:val="007868FC"/>
    <w:rsid w:val="0078741B"/>
    <w:rsid w:val="00787B9D"/>
    <w:rsid w:val="00787FFD"/>
    <w:rsid w:val="007900E8"/>
    <w:rsid w:val="00790CE6"/>
    <w:rsid w:val="007913B8"/>
    <w:rsid w:val="00791A5E"/>
    <w:rsid w:val="00791BA6"/>
    <w:rsid w:val="00791BE3"/>
    <w:rsid w:val="00792744"/>
    <w:rsid w:val="00792F43"/>
    <w:rsid w:val="007930F4"/>
    <w:rsid w:val="00793A40"/>
    <w:rsid w:val="00793AC0"/>
    <w:rsid w:val="007943F2"/>
    <w:rsid w:val="00794B1F"/>
    <w:rsid w:val="00795322"/>
    <w:rsid w:val="0079553C"/>
    <w:rsid w:val="0079557C"/>
    <w:rsid w:val="00795912"/>
    <w:rsid w:val="00795C4A"/>
    <w:rsid w:val="00796082"/>
    <w:rsid w:val="0079611F"/>
    <w:rsid w:val="0079659F"/>
    <w:rsid w:val="007969D6"/>
    <w:rsid w:val="007976C0"/>
    <w:rsid w:val="007977B8"/>
    <w:rsid w:val="00797919"/>
    <w:rsid w:val="00797C29"/>
    <w:rsid w:val="007A06F2"/>
    <w:rsid w:val="007A0730"/>
    <w:rsid w:val="007A10E1"/>
    <w:rsid w:val="007A13CB"/>
    <w:rsid w:val="007A17D9"/>
    <w:rsid w:val="007A25EC"/>
    <w:rsid w:val="007A2898"/>
    <w:rsid w:val="007A2E94"/>
    <w:rsid w:val="007A2ECB"/>
    <w:rsid w:val="007A3198"/>
    <w:rsid w:val="007A38A9"/>
    <w:rsid w:val="007A3C4B"/>
    <w:rsid w:val="007A3FA9"/>
    <w:rsid w:val="007A4249"/>
    <w:rsid w:val="007A49FA"/>
    <w:rsid w:val="007A559B"/>
    <w:rsid w:val="007A56D6"/>
    <w:rsid w:val="007A6648"/>
    <w:rsid w:val="007A69BD"/>
    <w:rsid w:val="007A6ACA"/>
    <w:rsid w:val="007A7E2E"/>
    <w:rsid w:val="007B02D8"/>
    <w:rsid w:val="007B0DCC"/>
    <w:rsid w:val="007B14A5"/>
    <w:rsid w:val="007B19E8"/>
    <w:rsid w:val="007B245A"/>
    <w:rsid w:val="007B251B"/>
    <w:rsid w:val="007B2679"/>
    <w:rsid w:val="007B2AB6"/>
    <w:rsid w:val="007B338C"/>
    <w:rsid w:val="007B3584"/>
    <w:rsid w:val="007B429D"/>
    <w:rsid w:val="007B4678"/>
    <w:rsid w:val="007B4C0A"/>
    <w:rsid w:val="007B5658"/>
    <w:rsid w:val="007B5AD8"/>
    <w:rsid w:val="007B7078"/>
    <w:rsid w:val="007B73A3"/>
    <w:rsid w:val="007B7A8D"/>
    <w:rsid w:val="007B7D19"/>
    <w:rsid w:val="007C0214"/>
    <w:rsid w:val="007C06A2"/>
    <w:rsid w:val="007C0C12"/>
    <w:rsid w:val="007C0F16"/>
    <w:rsid w:val="007C18E2"/>
    <w:rsid w:val="007C2090"/>
    <w:rsid w:val="007C2C32"/>
    <w:rsid w:val="007C2C45"/>
    <w:rsid w:val="007C4096"/>
    <w:rsid w:val="007C47D8"/>
    <w:rsid w:val="007C4934"/>
    <w:rsid w:val="007C4F2E"/>
    <w:rsid w:val="007C51AA"/>
    <w:rsid w:val="007C60F2"/>
    <w:rsid w:val="007C62CB"/>
    <w:rsid w:val="007C63F4"/>
    <w:rsid w:val="007C642E"/>
    <w:rsid w:val="007C6917"/>
    <w:rsid w:val="007C72B3"/>
    <w:rsid w:val="007C7471"/>
    <w:rsid w:val="007C757E"/>
    <w:rsid w:val="007D0559"/>
    <w:rsid w:val="007D0605"/>
    <w:rsid w:val="007D0893"/>
    <w:rsid w:val="007D10FD"/>
    <w:rsid w:val="007D1F9F"/>
    <w:rsid w:val="007D2016"/>
    <w:rsid w:val="007D220E"/>
    <w:rsid w:val="007D2455"/>
    <w:rsid w:val="007D24DC"/>
    <w:rsid w:val="007D24EF"/>
    <w:rsid w:val="007D274D"/>
    <w:rsid w:val="007D3368"/>
    <w:rsid w:val="007D3BD8"/>
    <w:rsid w:val="007D46AB"/>
    <w:rsid w:val="007D55C4"/>
    <w:rsid w:val="007D56EB"/>
    <w:rsid w:val="007D5729"/>
    <w:rsid w:val="007D59E3"/>
    <w:rsid w:val="007D5E6E"/>
    <w:rsid w:val="007D62E9"/>
    <w:rsid w:val="007D7436"/>
    <w:rsid w:val="007D7499"/>
    <w:rsid w:val="007D77DC"/>
    <w:rsid w:val="007E02E7"/>
    <w:rsid w:val="007E04F7"/>
    <w:rsid w:val="007E0EDA"/>
    <w:rsid w:val="007E1270"/>
    <w:rsid w:val="007E1383"/>
    <w:rsid w:val="007E1FC2"/>
    <w:rsid w:val="007E27F5"/>
    <w:rsid w:val="007E2AE5"/>
    <w:rsid w:val="007E2C10"/>
    <w:rsid w:val="007E35B8"/>
    <w:rsid w:val="007E45A5"/>
    <w:rsid w:val="007E45D2"/>
    <w:rsid w:val="007E462B"/>
    <w:rsid w:val="007E63EF"/>
    <w:rsid w:val="007E678D"/>
    <w:rsid w:val="007E6EB0"/>
    <w:rsid w:val="007E7193"/>
    <w:rsid w:val="007E781B"/>
    <w:rsid w:val="007E7F7F"/>
    <w:rsid w:val="007E7FA9"/>
    <w:rsid w:val="007F0285"/>
    <w:rsid w:val="007F072C"/>
    <w:rsid w:val="007F0A09"/>
    <w:rsid w:val="007F0DA4"/>
    <w:rsid w:val="007F1475"/>
    <w:rsid w:val="007F26CF"/>
    <w:rsid w:val="007F29BF"/>
    <w:rsid w:val="007F2C8C"/>
    <w:rsid w:val="007F449F"/>
    <w:rsid w:val="007F4684"/>
    <w:rsid w:val="007F4729"/>
    <w:rsid w:val="007F47C4"/>
    <w:rsid w:val="007F4AA9"/>
    <w:rsid w:val="007F4F25"/>
    <w:rsid w:val="007F50E7"/>
    <w:rsid w:val="007F536B"/>
    <w:rsid w:val="007F56F3"/>
    <w:rsid w:val="007F68E1"/>
    <w:rsid w:val="007F6D2C"/>
    <w:rsid w:val="007F7010"/>
    <w:rsid w:val="007F7016"/>
    <w:rsid w:val="007F77EC"/>
    <w:rsid w:val="0080061E"/>
    <w:rsid w:val="00800918"/>
    <w:rsid w:val="00800927"/>
    <w:rsid w:val="00801AE4"/>
    <w:rsid w:val="008023C2"/>
    <w:rsid w:val="008025AB"/>
    <w:rsid w:val="00803005"/>
    <w:rsid w:val="00803429"/>
    <w:rsid w:val="00803B5F"/>
    <w:rsid w:val="008046E7"/>
    <w:rsid w:val="00804E3D"/>
    <w:rsid w:val="008052B7"/>
    <w:rsid w:val="0080588E"/>
    <w:rsid w:val="0080597E"/>
    <w:rsid w:val="008059BC"/>
    <w:rsid w:val="00805E6F"/>
    <w:rsid w:val="00806E28"/>
    <w:rsid w:val="008071EF"/>
    <w:rsid w:val="008075EC"/>
    <w:rsid w:val="00807A85"/>
    <w:rsid w:val="00807E5D"/>
    <w:rsid w:val="00807EF4"/>
    <w:rsid w:val="00810839"/>
    <w:rsid w:val="008108FD"/>
    <w:rsid w:val="00811C81"/>
    <w:rsid w:val="00811DFD"/>
    <w:rsid w:val="00812BC4"/>
    <w:rsid w:val="00812F72"/>
    <w:rsid w:val="00813225"/>
    <w:rsid w:val="00813842"/>
    <w:rsid w:val="00814BA4"/>
    <w:rsid w:val="00814DA0"/>
    <w:rsid w:val="00814E90"/>
    <w:rsid w:val="00815099"/>
    <w:rsid w:val="00815193"/>
    <w:rsid w:val="00815206"/>
    <w:rsid w:val="00815323"/>
    <w:rsid w:val="0081548F"/>
    <w:rsid w:val="00816EE6"/>
    <w:rsid w:val="008201CB"/>
    <w:rsid w:val="00820D4E"/>
    <w:rsid w:val="00820E79"/>
    <w:rsid w:val="008217E7"/>
    <w:rsid w:val="0082216C"/>
    <w:rsid w:val="008222FA"/>
    <w:rsid w:val="00822CF3"/>
    <w:rsid w:val="00823217"/>
    <w:rsid w:val="00823A69"/>
    <w:rsid w:val="00823D98"/>
    <w:rsid w:val="00823EBE"/>
    <w:rsid w:val="00824017"/>
    <w:rsid w:val="00824096"/>
    <w:rsid w:val="00824185"/>
    <w:rsid w:val="00824A8D"/>
    <w:rsid w:val="00824CB9"/>
    <w:rsid w:val="0082540C"/>
    <w:rsid w:val="0082596C"/>
    <w:rsid w:val="0082646B"/>
    <w:rsid w:val="008268F8"/>
    <w:rsid w:val="00826FD9"/>
    <w:rsid w:val="00827C02"/>
    <w:rsid w:val="00827E71"/>
    <w:rsid w:val="00831242"/>
    <w:rsid w:val="00831518"/>
    <w:rsid w:val="008321E6"/>
    <w:rsid w:val="008323CB"/>
    <w:rsid w:val="0083287F"/>
    <w:rsid w:val="00832B7C"/>
    <w:rsid w:val="0083390C"/>
    <w:rsid w:val="00833C56"/>
    <w:rsid w:val="00833D92"/>
    <w:rsid w:val="00833DCA"/>
    <w:rsid w:val="008345EC"/>
    <w:rsid w:val="00834622"/>
    <w:rsid w:val="00834DF9"/>
    <w:rsid w:val="00835462"/>
    <w:rsid w:val="00835BB0"/>
    <w:rsid w:val="00836062"/>
    <w:rsid w:val="0083646B"/>
    <w:rsid w:val="00836C46"/>
    <w:rsid w:val="008372C4"/>
    <w:rsid w:val="00837820"/>
    <w:rsid w:val="0084003A"/>
    <w:rsid w:val="00840131"/>
    <w:rsid w:val="00840486"/>
    <w:rsid w:val="00840A74"/>
    <w:rsid w:val="008416CB"/>
    <w:rsid w:val="0084181E"/>
    <w:rsid w:val="00841B98"/>
    <w:rsid w:val="008420BD"/>
    <w:rsid w:val="0084243E"/>
    <w:rsid w:val="0084286B"/>
    <w:rsid w:val="00843909"/>
    <w:rsid w:val="0084501D"/>
    <w:rsid w:val="008456A3"/>
    <w:rsid w:val="0084618B"/>
    <w:rsid w:val="008464AA"/>
    <w:rsid w:val="00846B81"/>
    <w:rsid w:val="008472D4"/>
    <w:rsid w:val="00847B4C"/>
    <w:rsid w:val="00847F1D"/>
    <w:rsid w:val="008503F6"/>
    <w:rsid w:val="00850C82"/>
    <w:rsid w:val="00850DD2"/>
    <w:rsid w:val="00850E86"/>
    <w:rsid w:val="00851901"/>
    <w:rsid w:val="00851908"/>
    <w:rsid w:val="008519B1"/>
    <w:rsid w:val="00851D4E"/>
    <w:rsid w:val="008523E3"/>
    <w:rsid w:val="008537DC"/>
    <w:rsid w:val="0085386E"/>
    <w:rsid w:val="00853ADD"/>
    <w:rsid w:val="00854A0F"/>
    <w:rsid w:val="008555F1"/>
    <w:rsid w:val="00855811"/>
    <w:rsid w:val="00856506"/>
    <w:rsid w:val="00856DF8"/>
    <w:rsid w:val="008576D2"/>
    <w:rsid w:val="00857A42"/>
    <w:rsid w:val="00857C82"/>
    <w:rsid w:val="00857DE7"/>
    <w:rsid w:val="00860521"/>
    <w:rsid w:val="008606C3"/>
    <w:rsid w:val="00860963"/>
    <w:rsid w:val="00861A94"/>
    <w:rsid w:val="00861D36"/>
    <w:rsid w:val="0086240E"/>
    <w:rsid w:val="00862FCD"/>
    <w:rsid w:val="008633AD"/>
    <w:rsid w:val="0086356D"/>
    <w:rsid w:val="00863F28"/>
    <w:rsid w:val="008642D6"/>
    <w:rsid w:val="008644B9"/>
    <w:rsid w:val="00864AD3"/>
    <w:rsid w:val="00864DC9"/>
    <w:rsid w:val="00865819"/>
    <w:rsid w:val="008658F3"/>
    <w:rsid w:val="00866191"/>
    <w:rsid w:val="00866A3E"/>
    <w:rsid w:val="00867124"/>
    <w:rsid w:val="00867778"/>
    <w:rsid w:val="00867BF0"/>
    <w:rsid w:val="00867F17"/>
    <w:rsid w:val="00867F87"/>
    <w:rsid w:val="00870128"/>
    <w:rsid w:val="0087081C"/>
    <w:rsid w:val="00870FAF"/>
    <w:rsid w:val="0087122E"/>
    <w:rsid w:val="00871340"/>
    <w:rsid w:val="00871790"/>
    <w:rsid w:val="00871EDE"/>
    <w:rsid w:val="008724F2"/>
    <w:rsid w:val="0087268F"/>
    <w:rsid w:val="00872801"/>
    <w:rsid w:val="0087293E"/>
    <w:rsid w:val="00872C64"/>
    <w:rsid w:val="00872CAB"/>
    <w:rsid w:val="00873B22"/>
    <w:rsid w:val="00873D4C"/>
    <w:rsid w:val="0087438E"/>
    <w:rsid w:val="008744C6"/>
    <w:rsid w:val="008744F7"/>
    <w:rsid w:val="0087489E"/>
    <w:rsid w:val="008748E1"/>
    <w:rsid w:val="0087508A"/>
    <w:rsid w:val="008754A1"/>
    <w:rsid w:val="0087571D"/>
    <w:rsid w:val="0087587F"/>
    <w:rsid w:val="00876C56"/>
    <w:rsid w:val="00876CEE"/>
    <w:rsid w:val="00876D3D"/>
    <w:rsid w:val="00877A10"/>
    <w:rsid w:val="00877B04"/>
    <w:rsid w:val="00880163"/>
    <w:rsid w:val="008816CF"/>
    <w:rsid w:val="00881AE8"/>
    <w:rsid w:val="00882337"/>
    <w:rsid w:val="0088241B"/>
    <w:rsid w:val="00882656"/>
    <w:rsid w:val="0088320B"/>
    <w:rsid w:val="00883A6F"/>
    <w:rsid w:val="00883C6D"/>
    <w:rsid w:val="00883E35"/>
    <w:rsid w:val="008845D1"/>
    <w:rsid w:val="0088520D"/>
    <w:rsid w:val="00885766"/>
    <w:rsid w:val="008860D3"/>
    <w:rsid w:val="0088620E"/>
    <w:rsid w:val="008866E9"/>
    <w:rsid w:val="0088680A"/>
    <w:rsid w:val="00886BD3"/>
    <w:rsid w:val="00887554"/>
    <w:rsid w:val="00887F23"/>
    <w:rsid w:val="008903B4"/>
    <w:rsid w:val="00891201"/>
    <w:rsid w:val="00891584"/>
    <w:rsid w:val="00892475"/>
    <w:rsid w:val="00893057"/>
    <w:rsid w:val="008932B3"/>
    <w:rsid w:val="00894261"/>
    <w:rsid w:val="00895D50"/>
    <w:rsid w:val="00895E15"/>
    <w:rsid w:val="0089644C"/>
    <w:rsid w:val="00897209"/>
    <w:rsid w:val="0089790A"/>
    <w:rsid w:val="008A10D4"/>
    <w:rsid w:val="008A172C"/>
    <w:rsid w:val="008A2037"/>
    <w:rsid w:val="008A2EAA"/>
    <w:rsid w:val="008A355C"/>
    <w:rsid w:val="008A4759"/>
    <w:rsid w:val="008A4FE6"/>
    <w:rsid w:val="008A5675"/>
    <w:rsid w:val="008A58E6"/>
    <w:rsid w:val="008A5F0C"/>
    <w:rsid w:val="008A5F9D"/>
    <w:rsid w:val="008A6153"/>
    <w:rsid w:val="008A617F"/>
    <w:rsid w:val="008A69C7"/>
    <w:rsid w:val="008A6D56"/>
    <w:rsid w:val="008A6DA7"/>
    <w:rsid w:val="008A6EA7"/>
    <w:rsid w:val="008A7359"/>
    <w:rsid w:val="008A78DB"/>
    <w:rsid w:val="008A79BA"/>
    <w:rsid w:val="008A7F9A"/>
    <w:rsid w:val="008B026B"/>
    <w:rsid w:val="008B050F"/>
    <w:rsid w:val="008B07FD"/>
    <w:rsid w:val="008B0F35"/>
    <w:rsid w:val="008B1281"/>
    <w:rsid w:val="008B1909"/>
    <w:rsid w:val="008B1E9F"/>
    <w:rsid w:val="008B22FE"/>
    <w:rsid w:val="008B2671"/>
    <w:rsid w:val="008B2E0B"/>
    <w:rsid w:val="008B2F09"/>
    <w:rsid w:val="008B34C0"/>
    <w:rsid w:val="008B4EDC"/>
    <w:rsid w:val="008B510D"/>
    <w:rsid w:val="008B55CB"/>
    <w:rsid w:val="008B684A"/>
    <w:rsid w:val="008B6D0D"/>
    <w:rsid w:val="008B71CC"/>
    <w:rsid w:val="008B73D7"/>
    <w:rsid w:val="008B7898"/>
    <w:rsid w:val="008B792D"/>
    <w:rsid w:val="008B7E94"/>
    <w:rsid w:val="008C0262"/>
    <w:rsid w:val="008C1858"/>
    <w:rsid w:val="008C1D12"/>
    <w:rsid w:val="008C22D8"/>
    <w:rsid w:val="008C2A4B"/>
    <w:rsid w:val="008C33AA"/>
    <w:rsid w:val="008C39A0"/>
    <w:rsid w:val="008C3D7E"/>
    <w:rsid w:val="008C4902"/>
    <w:rsid w:val="008C49AD"/>
    <w:rsid w:val="008C4A9F"/>
    <w:rsid w:val="008C4B13"/>
    <w:rsid w:val="008C4DEC"/>
    <w:rsid w:val="008C5465"/>
    <w:rsid w:val="008C55E3"/>
    <w:rsid w:val="008C680A"/>
    <w:rsid w:val="008C716C"/>
    <w:rsid w:val="008C71F1"/>
    <w:rsid w:val="008C76E2"/>
    <w:rsid w:val="008C77E3"/>
    <w:rsid w:val="008C77F3"/>
    <w:rsid w:val="008C7B62"/>
    <w:rsid w:val="008D04E5"/>
    <w:rsid w:val="008D0571"/>
    <w:rsid w:val="008D0D07"/>
    <w:rsid w:val="008D136A"/>
    <w:rsid w:val="008D1B69"/>
    <w:rsid w:val="008D32CD"/>
    <w:rsid w:val="008D4E1A"/>
    <w:rsid w:val="008D4E58"/>
    <w:rsid w:val="008D58A6"/>
    <w:rsid w:val="008D59D1"/>
    <w:rsid w:val="008D5A24"/>
    <w:rsid w:val="008D5A87"/>
    <w:rsid w:val="008D5B7C"/>
    <w:rsid w:val="008D6DF5"/>
    <w:rsid w:val="008D6F32"/>
    <w:rsid w:val="008D79C5"/>
    <w:rsid w:val="008D7E36"/>
    <w:rsid w:val="008D7E9C"/>
    <w:rsid w:val="008E131A"/>
    <w:rsid w:val="008E18AD"/>
    <w:rsid w:val="008E1A0B"/>
    <w:rsid w:val="008E29E0"/>
    <w:rsid w:val="008E2EB7"/>
    <w:rsid w:val="008E373A"/>
    <w:rsid w:val="008E37B6"/>
    <w:rsid w:val="008E3A54"/>
    <w:rsid w:val="008E3EA1"/>
    <w:rsid w:val="008E3F0A"/>
    <w:rsid w:val="008E40A6"/>
    <w:rsid w:val="008E44E9"/>
    <w:rsid w:val="008E4A71"/>
    <w:rsid w:val="008E50C4"/>
    <w:rsid w:val="008E5714"/>
    <w:rsid w:val="008E5CE9"/>
    <w:rsid w:val="008E69A5"/>
    <w:rsid w:val="008E6DE9"/>
    <w:rsid w:val="008E7A7A"/>
    <w:rsid w:val="008E7E28"/>
    <w:rsid w:val="008E7F74"/>
    <w:rsid w:val="008F00B6"/>
    <w:rsid w:val="008F0968"/>
    <w:rsid w:val="008F0D3E"/>
    <w:rsid w:val="008F0E8C"/>
    <w:rsid w:val="008F175B"/>
    <w:rsid w:val="008F1895"/>
    <w:rsid w:val="008F1C24"/>
    <w:rsid w:val="008F1EA7"/>
    <w:rsid w:val="008F22F1"/>
    <w:rsid w:val="008F38D5"/>
    <w:rsid w:val="008F3B5F"/>
    <w:rsid w:val="008F4227"/>
    <w:rsid w:val="008F42C2"/>
    <w:rsid w:val="008F4358"/>
    <w:rsid w:val="008F6068"/>
    <w:rsid w:val="008F6548"/>
    <w:rsid w:val="008F6C2D"/>
    <w:rsid w:val="008F6DAC"/>
    <w:rsid w:val="008F78D3"/>
    <w:rsid w:val="00900278"/>
    <w:rsid w:val="0090162D"/>
    <w:rsid w:val="00901CD4"/>
    <w:rsid w:val="00901CE7"/>
    <w:rsid w:val="00901DF5"/>
    <w:rsid w:val="009024EA"/>
    <w:rsid w:val="00902B70"/>
    <w:rsid w:val="00902CFA"/>
    <w:rsid w:val="00902E78"/>
    <w:rsid w:val="00902F7B"/>
    <w:rsid w:val="00903016"/>
    <w:rsid w:val="009036F9"/>
    <w:rsid w:val="009039ED"/>
    <w:rsid w:val="00903DC1"/>
    <w:rsid w:val="00904139"/>
    <w:rsid w:val="00904D0F"/>
    <w:rsid w:val="00905462"/>
    <w:rsid w:val="009055C0"/>
    <w:rsid w:val="00905700"/>
    <w:rsid w:val="00905759"/>
    <w:rsid w:val="00905DED"/>
    <w:rsid w:val="009063DA"/>
    <w:rsid w:val="0090662C"/>
    <w:rsid w:val="00906E0E"/>
    <w:rsid w:val="00907EFC"/>
    <w:rsid w:val="009101F0"/>
    <w:rsid w:val="00910572"/>
    <w:rsid w:val="009107C1"/>
    <w:rsid w:val="00910AA0"/>
    <w:rsid w:val="00911232"/>
    <w:rsid w:val="00911A51"/>
    <w:rsid w:val="00911CEB"/>
    <w:rsid w:val="00912215"/>
    <w:rsid w:val="00912993"/>
    <w:rsid w:val="00912F6F"/>
    <w:rsid w:val="0091342C"/>
    <w:rsid w:val="00913DEB"/>
    <w:rsid w:val="00914277"/>
    <w:rsid w:val="0091428A"/>
    <w:rsid w:val="00914C22"/>
    <w:rsid w:val="009150EE"/>
    <w:rsid w:val="009151C2"/>
    <w:rsid w:val="00915663"/>
    <w:rsid w:val="00915903"/>
    <w:rsid w:val="00915E54"/>
    <w:rsid w:val="00916169"/>
    <w:rsid w:val="009167C7"/>
    <w:rsid w:val="00916E70"/>
    <w:rsid w:val="00916F89"/>
    <w:rsid w:val="00917156"/>
    <w:rsid w:val="009176C6"/>
    <w:rsid w:val="00917852"/>
    <w:rsid w:val="00920D81"/>
    <w:rsid w:val="0092156A"/>
    <w:rsid w:val="0092167C"/>
    <w:rsid w:val="0092203A"/>
    <w:rsid w:val="00923478"/>
    <w:rsid w:val="00923868"/>
    <w:rsid w:val="009240DB"/>
    <w:rsid w:val="0092435D"/>
    <w:rsid w:val="009246E1"/>
    <w:rsid w:val="0092485B"/>
    <w:rsid w:val="00924967"/>
    <w:rsid w:val="00924B62"/>
    <w:rsid w:val="00925011"/>
    <w:rsid w:val="009252A1"/>
    <w:rsid w:val="009253C3"/>
    <w:rsid w:val="00925DA5"/>
    <w:rsid w:val="00926262"/>
    <w:rsid w:val="00926346"/>
    <w:rsid w:val="009263BD"/>
    <w:rsid w:val="009268AA"/>
    <w:rsid w:val="009273B6"/>
    <w:rsid w:val="009277CE"/>
    <w:rsid w:val="009302EF"/>
    <w:rsid w:val="0093065C"/>
    <w:rsid w:val="0093096D"/>
    <w:rsid w:val="00930F4F"/>
    <w:rsid w:val="0093134F"/>
    <w:rsid w:val="0093198F"/>
    <w:rsid w:val="00931A43"/>
    <w:rsid w:val="00931FFE"/>
    <w:rsid w:val="009329FC"/>
    <w:rsid w:val="00932E54"/>
    <w:rsid w:val="00932EF3"/>
    <w:rsid w:val="0093332D"/>
    <w:rsid w:val="00933DEE"/>
    <w:rsid w:val="009342A6"/>
    <w:rsid w:val="009342D3"/>
    <w:rsid w:val="009342ED"/>
    <w:rsid w:val="00934462"/>
    <w:rsid w:val="00934614"/>
    <w:rsid w:val="009353EB"/>
    <w:rsid w:val="00935468"/>
    <w:rsid w:val="009355DE"/>
    <w:rsid w:val="00935E30"/>
    <w:rsid w:val="009364B2"/>
    <w:rsid w:val="009367A6"/>
    <w:rsid w:val="009374C0"/>
    <w:rsid w:val="009376E6"/>
    <w:rsid w:val="009411C5"/>
    <w:rsid w:val="0094128C"/>
    <w:rsid w:val="00941324"/>
    <w:rsid w:val="00942125"/>
    <w:rsid w:val="009423E7"/>
    <w:rsid w:val="009442F1"/>
    <w:rsid w:val="00944317"/>
    <w:rsid w:val="009447F9"/>
    <w:rsid w:val="00944A2D"/>
    <w:rsid w:val="00944AE4"/>
    <w:rsid w:val="009457BB"/>
    <w:rsid w:val="0094592A"/>
    <w:rsid w:val="009459B6"/>
    <w:rsid w:val="00945A35"/>
    <w:rsid w:val="00946022"/>
    <w:rsid w:val="0094696E"/>
    <w:rsid w:val="0094707A"/>
    <w:rsid w:val="00947269"/>
    <w:rsid w:val="00950694"/>
    <w:rsid w:val="009506B0"/>
    <w:rsid w:val="0095071B"/>
    <w:rsid w:val="00950E0A"/>
    <w:rsid w:val="009519DF"/>
    <w:rsid w:val="0095205F"/>
    <w:rsid w:val="00952879"/>
    <w:rsid w:val="00952B52"/>
    <w:rsid w:val="0095321A"/>
    <w:rsid w:val="00953DE0"/>
    <w:rsid w:val="0095424D"/>
    <w:rsid w:val="00954588"/>
    <w:rsid w:val="009553B6"/>
    <w:rsid w:val="00955B5C"/>
    <w:rsid w:val="00955F4F"/>
    <w:rsid w:val="00956521"/>
    <w:rsid w:val="009566F9"/>
    <w:rsid w:val="00956D5B"/>
    <w:rsid w:val="009570B2"/>
    <w:rsid w:val="009579A3"/>
    <w:rsid w:val="00957C2F"/>
    <w:rsid w:val="00960162"/>
    <w:rsid w:val="0096027B"/>
    <w:rsid w:val="009604D3"/>
    <w:rsid w:val="009606D5"/>
    <w:rsid w:val="009607B5"/>
    <w:rsid w:val="00960812"/>
    <w:rsid w:val="00960847"/>
    <w:rsid w:val="00960990"/>
    <w:rsid w:val="00961119"/>
    <w:rsid w:val="00961454"/>
    <w:rsid w:val="00961B9F"/>
    <w:rsid w:val="00961BD5"/>
    <w:rsid w:val="00961F69"/>
    <w:rsid w:val="009627C5"/>
    <w:rsid w:val="0096297C"/>
    <w:rsid w:val="00962990"/>
    <w:rsid w:val="00962B28"/>
    <w:rsid w:val="009632E8"/>
    <w:rsid w:val="0096385F"/>
    <w:rsid w:val="00963C50"/>
    <w:rsid w:val="00964F9D"/>
    <w:rsid w:val="00965658"/>
    <w:rsid w:val="00966878"/>
    <w:rsid w:val="00966FE3"/>
    <w:rsid w:val="00967879"/>
    <w:rsid w:val="009679F3"/>
    <w:rsid w:val="00967DA9"/>
    <w:rsid w:val="00967E84"/>
    <w:rsid w:val="0097038C"/>
    <w:rsid w:val="00970767"/>
    <w:rsid w:val="009708FE"/>
    <w:rsid w:val="00970B06"/>
    <w:rsid w:val="00970E6A"/>
    <w:rsid w:val="00970EC3"/>
    <w:rsid w:val="009711CB"/>
    <w:rsid w:val="00971B79"/>
    <w:rsid w:val="0097219A"/>
    <w:rsid w:val="00972461"/>
    <w:rsid w:val="00972F45"/>
    <w:rsid w:val="00973570"/>
    <w:rsid w:val="00974339"/>
    <w:rsid w:val="00975436"/>
    <w:rsid w:val="009754C5"/>
    <w:rsid w:val="00975B0A"/>
    <w:rsid w:val="00976868"/>
    <w:rsid w:val="00976A20"/>
    <w:rsid w:val="00976B10"/>
    <w:rsid w:val="0097734B"/>
    <w:rsid w:val="00977A33"/>
    <w:rsid w:val="00977F5D"/>
    <w:rsid w:val="009802DA"/>
    <w:rsid w:val="00980602"/>
    <w:rsid w:val="00981564"/>
    <w:rsid w:val="0098179B"/>
    <w:rsid w:val="00981BA7"/>
    <w:rsid w:val="00981F70"/>
    <w:rsid w:val="009820C6"/>
    <w:rsid w:val="00982B84"/>
    <w:rsid w:val="00983207"/>
    <w:rsid w:val="0098339E"/>
    <w:rsid w:val="0098353F"/>
    <w:rsid w:val="00983586"/>
    <w:rsid w:val="0098391D"/>
    <w:rsid w:val="0098486A"/>
    <w:rsid w:val="00985052"/>
    <w:rsid w:val="009855D1"/>
    <w:rsid w:val="00985818"/>
    <w:rsid w:val="00985B08"/>
    <w:rsid w:val="0098619D"/>
    <w:rsid w:val="00986396"/>
    <w:rsid w:val="0098689F"/>
    <w:rsid w:val="00986BC4"/>
    <w:rsid w:val="00986F65"/>
    <w:rsid w:val="00987AD1"/>
    <w:rsid w:val="00987AF6"/>
    <w:rsid w:val="00987DE8"/>
    <w:rsid w:val="00990232"/>
    <w:rsid w:val="00990506"/>
    <w:rsid w:val="00990AFA"/>
    <w:rsid w:val="00990B43"/>
    <w:rsid w:val="00990BC1"/>
    <w:rsid w:val="00991384"/>
    <w:rsid w:val="0099187E"/>
    <w:rsid w:val="009918D9"/>
    <w:rsid w:val="00991925"/>
    <w:rsid w:val="009919DD"/>
    <w:rsid w:val="00991CC6"/>
    <w:rsid w:val="009921D1"/>
    <w:rsid w:val="00992298"/>
    <w:rsid w:val="009923D1"/>
    <w:rsid w:val="00992720"/>
    <w:rsid w:val="00993E51"/>
    <w:rsid w:val="00993EC2"/>
    <w:rsid w:val="009940D8"/>
    <w:rsid w:val="00994125"/>
    <w:rsid w:val="00994226"/>
    <w:rsid w:val="009944EF"/>
    <w:rsid w:val="009948FE"/>
    <w:rsid w:val="009955D2"/>
    <w:rsid w:val="0099681A"/>
    <w:rsid w:val="00997081"/>
    <w:rsid w:val="009976CD"/>
    <w:rsid w:val="00997712"/>
    <w:rsid w:val="00997A71"/>
    <w:rsid w:val="009A17B1"/>
    <w:rsid w:val="009A1B57"/>
    <w:rsid w:val="009A1BDF"/>
    <w:rsid w:val="009A1D02"/>
    <w:rsid w:val="009A1FFC"/>
    <w:rsid w:val="009A2AFC"/>
    <w:rsid w:val="009A2BB2"/>
    <w:rsid w:val="009A2F90"/>
    <w:rsid w:val="009A302B"/>
    <w:rsid w:val="009A370F"/>
    <w:rsid w:val="009A3783"/>
    <w:rsid w:val="009A3945"/>
    <w:rsid w:val="009A4C1F"/>
    <w:rsid w:val="009A4D56"/>
    <w:rsid w:val="009A50F4"/>
    <w:rsid w:val="009A5B87"/>
    <w:rsid w:val="009A62BF"/>
    <w:rsid w:val="009A666C"/>
    <w:rsid w:val="009A784B"/>
    <w:rsid w:val="009A79E4"/>
    <w:rsid w:val="009B01CD"/>
    <w:rsid w:val="009B05A7"/>
    <w:rsid w:val="009B0CFD"/>
    <w:rsid w:val="009B19D1"/>
    <w:rsid w:val="009B227B"/>
    <w:rsid w:val="009B276C"/>
    <w:rsid w:val="009B298C"/>
    <w:rsid w:val="009B2C32"/>
    <w:rsid w:val="009B30EB"/>
    <w:rsid w:val="009B35F6"/>
    <w:rsid w:val="009B3C69"/>
    <w:rsid w:val="009B4804"/>
    <w:rsid w:val="009B4EB1"/>
    <w:rsid w:val="009B5263"/>
    <w:rsid w:val="009B537D"/>
    <w:rsid w:val="009B58E3"/>
    <w:rsid w:val="009B5D67"/>
    <w:rsid w:val="009B61F6"/>
    <w:rsid w:val="009B6618"/>
    <w:rsid w:val="009B686E"/>
    <w:rsid w:val="009B6DC6"/>
    <w:rsid w:val="009B79BA"/>
    <w:rsid w:val="009C040A"/>
    <w:rsid w:val="009C06B1"/>
    <w:rsid w:val="009C080E"/>
    <w:rsid w:val="009C088D"/>
    <w:rsid w:val="009C15B8"/>
    <w:rsid w:val="009C17BE"/>
    <w:rsid w:val="009C22DA"/>
    <w:rsid w:val="009C22E5"/>
    <w:rsid w:val="009C267A"/>
    <w:rsid w:val="009C2FCB"/>
    <w:rsid w:val="009C35EB"/>
    <w:rsid w:val="009C38B4"/>
    <w:rsid w:val="009C3A80"/>
    <w:rsid w:val="009C3F02"/>
    <w:rsid w:val="009C4287"/>
    <w:rsid w:val="009C4BBF"/>
    <w:rsid w:val="009C5583"/>
    <w:rsid w:val="009C5A23"/>
    <w:rsid w:val="009C5ADC"/>
    <w:rsid w:val="009C5E17"/>
    <w:rsid w:val="009C5E6D"/>
    <w:rsid w:val="009C5E78"/>
    <w:rsid w:val="009C61B9"/>
    <w:rsid w:val="009C631D"/>
    <w:rsid w:val="009C68D3"/>
    <w:rsid w:val="009C6AF7"/>
    <w:rsid w:val="009C6E81"/>
    <w:rsid w:val="009C70B1"/>
    <w:rsid w:val="009C70B2"/>
    <w:rsid w:val="009C7107"/>
    <w:rsid w:val="009C79A3"/>
    <w:rsid w:val="009C7F2F"/>
    <w:rsid w:val="009C7FDD"/>
    <w:rsid w:val="009D0DE5"/>
    <w:rsid w:val="009D0F72"/>
    <w:rsid w:val="009D10C9"/>
    <w:rsid w:val="009D1130"/>
    <w:rsid w:val="009D1887"/>
    <w:rsid w:val="009D1A8B"/>
    <w:rsid w:val="009D212D"/>
    <w:rsid w:val="009D21DA"/>
    <w:rsid w:val="009D230E"/>
    <w:rsid w:val="009D26A5"/>
    <w:rsid w:val="009D2A24"/>
    <w:rsid w:val="009D2A2F"/>
    <w:rsid w:val="009D2BF7"/>
    <w:rsid w:val="009D2C55"/>
    <w:rsid w:val="009D382A"/>
    <w:rsid w:val="009D38FB"/>
    <w:rsid w:val="009D3910"/>
    <w:rsid w:val="009D3926"/>
    <w:rsid w:val="009D3A8F"/>
    <w:rsid w:val="009D3DA1"/>
    <w:rsid w:val="009D3F61"/>
    <w:rsid w:val="009D4684"/>
    <w:rsid w:val="009D4771"/>
    <w:rsid w:val="009D4F88"/>
    <w:rsid w:val="009D52D8"/>
    <w:rsid w:val="009D5F2F"/>
    <w:rsid w:val="009D634F"/>
    <w:rsid w:val="009D6822"/>
    <w:rsid w:val="009D6D7A"/>
    <w:rsid w:val="009D6FD6"/>
    <w:rsid w:val="009D736D"/>
    <w:rsid w:val="009D7A2A"/>
    <w:rsid w:val="009D7B4A"/>
    <w:rsid w:val="009D7D1D"/>
    <w:rsid w:val="009E0426"/>
    <w:rsid w:val="009E068C"/>
    <w:rsid w:val="009E0FCF"/>
    <w:rsid w:val="009E1511"/>
    <w:rsid w:val="009E1897"/>
    <w:rsid w:val="009E1C2E"/>
    <w:rsid w:val="009E1DA3"/>
    <w:rsid w:val="009E227A"/>
    <w:rsid w:val="009E2486"/>
    <w:rsid w:val="009E24FA"/>
    <w:rsid w:val="009E26AA"/>
    <w:rsid w:val="009E357F"/>
    <w:rsid w:val="009E372F"/>
    <w:rsid w:val="009E381D"/>
    <w:rsid w:val="009E3B34"/>
    <w:rsid w:val="009E3C2D"/>
    <w:rsid w:val="009E4341"/>
    <w:rsid w:val="009E5838"/>
    <w:rsid w:val="009E5911"/>
    <w:rsid w:val="009E59A6"/>
    <w:rsid w:val="009E5B99"/>
    <w:rsid w:val="009E5CEE"/>
    <w:rsid w:val="009E62F5"/>
    <w:rsid w:val="009E6598"/>
    <w:rsid w:val="009E6646"/>
    <w:rsid w:val="009E75E3"/>
    <w:rsid w:val="009E77AF"/>
    <w:rsid w:val="009E791A"/>
    <w:rsid w:val="009F026F"/>
    <w:rsid w:val="009F0394"/>
    <w:rsid w:val="009F0514"/>
    <w:rsid w:val="009F0877"/>
    <w:rsid w:val="009F1548"/>
    <w:rsid w:val="009F1D1E"/>
    <w:rsid w:val="009F2602"/>
    <w:rsid w:val="009F27AA"/>
    <w:rsid w:val="009F366A"/>
    <w:rsid w:val="009F374D"/>
    <w:rsid w:val="009F376A"/>
    <w:rsid w:val="009F3E77"/>
    <w:rsid w:val="009F3F2A"/>
    <w:rsid w:val="009F4144"/>
    <w:rsid w:val="009F570F"/>
    <w:rsid w:val="009F58E1"/>
    <w:rsid w:val="009F5A82"/>
    <w:rsid w:val="009F5DE3"/>
    <w:rsid w:val="009F60C7"/>
    <w:rsid w:val="009F79AB"/>
    <w:rsid w:val="00A00284"/>
    <w:rsid w:val="00A003CE"/>
    <w:rsid w:val="00A00889"/>
    <w:rsid w:val="00A008E1"/>
    <w:rsid w:val="00A00E0F"/>
    <w:rsid w:val="00A00E4D"/>
    <w:rsid w:val="00A015D8"/>
    <w:rsid w:val="00A01CFE"/>
    <w:rsid w:val="00A01D84"/>
    <w:rsid w:val="00A020DC"/>
    <w:rsid w:val="00A022CA"/>
    <w:rsid w:val="00A02608"/>
    <w:rsid w:val="00A02B86"/>
    <w:rsid w:val="00A02CAB"/>
    <w:rsid w:val="00A02DB8"/>
    <w:rsid w:val="00A02F2F"/>
    <w:rsid w:val="00A03046"/>
    <w:rsid w:val="00A036B0"/>
    <w:rsid w:val="00A039C9"/>
    <w:rsid w:val="00A0467D"/>
    <w:rsid w:val="00A04E42"/>
    <w:rsid w:val="00A05074"/>
    <w:rsid w:val="00A051E4"/>
    <w:rsid w:val="00A05F47"/>
    <w:rsid w:val="00A060A7"/>
    <w:rsid w:val="00A064DE"/>
    <w:rsid w:val="00A06524"/>
    <w:rsid w:val="00A06E98"/>
    <w:rsid w:val="00A06FFE"/>
    <w:rsid w:val="00A07198"/>
    <w:rsid w:val="00A07ADD"/>
    <w:rsid w:val="00A101A0"/>
    <w:rsid w:val="00A102B2"/>
    <w:rsid w:val="00A109AD"/>
    <w:rsid w:val="00A110DB"/>
    <w:rsid w:val="00A11263"/>
    <w:rsid w:val="00A114BA"/>
    <w:rsid w:val="00A115F6"/>
    <w:rsid w:val="00A1173D"/>
    <w:rsid w:val="00A11C84"/>
    <w:rsid w:val="00A12AFB"/>
    <w:rsid w:val="00A13487"/>
    <w:rsid w:val="00A139AF"/>
    <w:rsid w:val="00A13C83"/>
    <w:rsid w:val="00A1442C"/>
    <w:rsid w:val="00A14739"/>
    <w:rsid w:val="00A14796"/>
    <w:rsid w:val="00A155E6"/>
    <w:rsid w:val="00A16865"/>
    <w:rsid w:val="00A16AE1"/>
    <w:rsid w:val="00A16D8F"/>
    <w:rsid w:val="00A17113"/>
    <w:rsid w:val="00A178EA"/>
    <w:rsid w:val="00A201DA"/>
    <w:rsid w:val="00A20EFE"/>
    <w:rsid w:val="00A21D77"/>
    <w:rsid w:val="00A22296"/>
    <w:rsid w:val="00A226E7"/>
    <w:rsid w:val="00A227F9"/>
    <w:rsid w:val="00A232CD"/>
    <w:rsid w:val="00A2416F"/>
    <w:rsid w:val="00A24362"/>
    <w:rsid w:val="00A246AF"/>
    <w:rsid w:val="00A24734"/>
    <w:rsid w:val="00A24BCE"/>
    <w:rsid w:val="00A25051"/>
    <w:rsid w:val="00A256E8"/>
    <w:rsid w:val="00A2575B"/>
    <w:rsid w:val="00A25D60"/>
    <w:rsid w:val="00A2690E"/>
    <w:rsid w:val="00A26AA5"/>
    <w:rsid w:val="00A26E0C"/>
    <w:rsid w:val="00A2730D"/>
    <w:rsid w:val="00A2767F"/>
    <w:rsid w:val="00A27929"/>
    <w:rsid w:val="00A27CCC"/>
    <w:rsid w:val="00A27ECC"/>
    <w:rsid w:val="00A301F8"/>
    <w:rsid w:val="00A30737"/>
    <w:rsid w:val="00A3086C"/>
    <w:rsid w:val="00A30DF3"/>
    <w:rsid w:val="00A3100A"/>
    <w:rsid w:val="00A311C2"/>
    <w:rsid w:val="00A314BB"/>
    <w:rsid w:val="00A31558"/>
    <w:rsid w:val="00A31587"/>
    <w:rsid w:val="00A31AFB"/>
    <w:rsid w:val="00A32E01"/>
    <w:rsid w:val="00A335CD"/>
    <w:rsid w:val="00A33CE9"/>
    <w:rsid w:val="00A34D33"/>
    <w:rsid w:val="00A357DF"/>
    <w:rsid w:val="00A35815"/>
    <w:rsid w:val="00A35C8B"/>
    <w:rsid w:val="00A35CD2"/>
    <w:rsid w:val="00A35EAC"/>
    <w:rsid w:val="00A36306"/>
    <w:rsid w:val="00A366A2"/>
    <w:rsid w:val="00A3697A"/>
    <w:rsid w:val="00A373B7"/>
    <w:rsid w:val="00A3772F"/>
    <w:rsid w:val="00A377E2"/>
    <w:rsid w:val="00A37B11"/>
    <w:rsid w:val="00A413B0"/>
    <w:rsid w:val="00A41837"/>
    <w:rsid w:val="00A42614"/>
    <w:rsid w:val="00A42793"/>
    <w:rsid w:val="00A42BF1"/>
    <w:rsid w:val="00A438FD"/>
    <w:rsid w:val="00A43D86"/>
    <w:rsid w:val="00A44BB7"/>
    <w:rsid w:val="00A4506F"/>
    <w:rsid w:val="00A4564A"/>
    <w:rsid w:val="00A45681"/>
    <w:rsid w:val="00A456E2"/>
    <w:rsid w:val="00A45819"/>
    <w:rsid w:val="00A45925"/>
    <w:rsid w:val="00A4596F"/>
    <w:rsid w:val="00A461BA"/>
    <w:rsid w:val="00A462CF"/>
    <w:rsid w:val="00A46D97"/>
    <w:rsid w:val="00A4790D"/>
    <w:rsid w:val="00A47B03"/>
    <w:rsid w:val="00A47C72"/>
    <w:rsid w:val="00A507BE"/>
    <w:rsid w:val="00A50892"/>
    <w:rsid w:val="00A50B5A"/>
    <w:rsid w:val="00A510E6"/>
    <w:rsid w:val="00A5140B"/>
    <w:rsid w:val="00A5173C"/>
    <w:rsid w:val="00A51BF3"/>
    <w:rsid w:val="00A52A63"/>
    <w:rsid w:val="00A52AD9"/>
    <w:rsid w:val="00A53A98"/>
    <w:rsid w:val="00A53B60"/>
    <w:rsid w:val="00A540A0"/>
    <w:rsid w:val="00A545F4"/>
    <w:rsid w:val="00A548AE"/>
    <w:rsid w:val="00A54C36"/>
    <w:rsid w:val="00A5509C"/>
    <w:rsid w:val="00A556EE"/>
    <w:rsid w:val="00A56C56"/>
    <w:rsid w:val="00A570F3"/>
    <w:rsid w:val="00A57128"/>
    <w:rsid w:val="00A57534"/>
    <w:rsid w:val="00A57C0D"/>
    <w:rsid w:val="00A60B69"/>
    <w:rsid w:val="00A61822"/>
    <w:rsid w:val="00A61ABF"/>
    <w:rsid w:val="00A61C44"/>
    <w:rsid w:val="00A62083"/>
    <w:rsid w:val="00A62622"/>
    <w:rsid w:val="00A62657"/>
    <w:rsid w:val="00A62977"/>
    <w:rsid w:val="00A62E5F"/>
    <w:rsid w:val="00A636FB"/>
    <w:rsid w:val="00A63744"/>
    <w:rsid w:val="00A6385D"/>
    <w:rsid w:val="00A63CDB"/>
    <w:rsid w:val="00A64031"/>
    <w:rsid w:val="00A64047"/>
    <w:rsid w:val="00A6416B"/>
    <w:rsid w:val="00A641D9"/>
    <w:rsid w:val="00A64554"/>
    <w:rsid w:val="00A647DB"/>
    <w:rsid w:val="00A64902"/>
    <w:rsid w:val="00A64A00"/>
    <w:rsid w:val="00A65B7D"/>
    <w:rsid w:val="00A65BF7"/>
    <w:rsid w:val="00A66003"/>
    <w:rsid w:val="00A669DF"/>
    <w:rsid w:val="00A67397"/>
    <w:rsid w:val="00A674DC"/>
    <w:rsid w:val="00A67EB4"/>
    <w:rsid w:val="00A70924"/>
    <w:rsid w:val="00A70D21"/>
    <w:rsid w:val="00A70DB9"/>
    <w:rsid w:val="00A729CB"/>
    <w:rsid w:val="00A731C3"/>
    <w:rsid w:val="00A746EA"/>
    <w:rsid w:val="00A74E08"/>
    <w:rsid w:val="00A7569D"/>
    <w:rsid w:val="00A75838"/>
    <w:rsid w:val="00A76A4C"/>
    <w:rsid w:val="00A77424"/>
    <w:rsid w:val="00A77B6E"/>
    <w:rsid w:val="00A804E8"/>
    <w:rsid w:val="00A807A0"/>
    <w:rsid w:val="00A80A51"/>
    <w:rsid w:val="00A80BF1"/>
    <w:rsid w:val="00A8151B"/>
    <w:rsid w:val="00A820CC"/>
    <w:rsid w:val="00A82AB3"/>
    <w:rsid w:val="00A82CE3"/>
    <w:rsid w:val="00A82F06"/>
    <w:rsid w:val="00A83BDC"/>
    <w:rsid w:val="00A843B7"/>
    <w:rsid w:val="00A845FE"/>
    <w:rsid w:val="00A8489B"/>
    <w:rsid w:val="00A84E55"/>
    <w:rsid w:val="00A855C3"/>
    <w:rsid w:val="00A8656D"/>
    <w:rsid w:val="00A869CD"/>
    <w:rsid w:val="00A86A4B"/>
    <w:rsid w:val="00A86FB3"/>
    <w:rsid w:val="00A8727B"/>
    <w:rsid w:val="00A87AA8"/>
    <w:rsid w:val="00A900B2"/>
    <w:rsid w:val="00A90810"/>
    <w:rsid w:val="00A90D22"/>
    <w:rsid w:val="00A90F94"/>
    <w:rsid w:val="00A9104C"/>
    <w:rsid w:val="00A91230"/>
    <w:rsid w:val="00A9146E"/>
    <w:rsid w:val="00A91CC9"/>
    <w:rsid w:val="00A92403"/>
    <w:rsid w:val="00A92551"/>
    <w:rsid w:val="00A92929"/>
    <w:rsid w:val="00A9354C"/>
    <w:rsid w:val="00A935F6"/>
    <w:rsid w:val="00A93F00"/>
    <w:rsid w:val="00A9418D"/>
    <w:rsid w:val="00A949F3"/>
    <w:rsid w:val="00A94F1B"/>
    <w:rsid w:val="00A95D5E"/>
    <w:rsid w:val="00A95DE4"/>
    <w:rsid w:val="00A96035"/>
    <w:rsid w:val="00A96075"/>
    <w:rsid w:val="00A964A6"/>
    <w:rsid w:val="00A9661D"/>
    <w:rsid w:val="00A969FC"/>
    <w:rsid w:val="00A96B22"/>
    <w:rsid w:val="00A97573"/>
    <w:rsid w:val="00A97836"/>
    <w:rsid w:val="00A97848"/>
    <w:rsid w:val="00A97994"/>
    <w:rsid w:val="00AA024F"/>
    <w:rsid w:val="00AA0462"/>
    <w:rsid w:val="00AA0A5E"/>
    <w:rsid w:val="00AA0D95"/>
    <w:rsid w:val="00AA1522"/>
    <w:rsid w:val="00AA1641"/>
    <w:rsid w:val="00AA1E4F"/>
    <w:rsid w:val="00AA1FE8"/>
    <w:rsid w:val="00AA2354"/>
    <w:rsid w:val="00AA24CA"/>
    <w:rsid w:val="00AA2550"/>
    <w:rsid w:val="00AA29AF"/>
    <w:rsid w:val="00AA2B22"/>
    <w:rsid w:val="00AA3B3F"/>
    <w:rsid w:val="00AA3C6A"/>
    <w:rsid w:val="00AA4123"/>
    <w:rsid w:val="00AA488B"/>
    <w:rsid w:val="00AA4F53"/>
    <w:rsid w:val="00AA52BF"/>
    <w:rsid w:val="00AA590F"/>
    <w:rsid w:val="00AA6702"/>
    <w:rsid w:val="00AA68AA"/>
    <w:rsid w:val="00AA7156"/>
    <w:rsid w:val="00AA77F8"/>
    <w:rsid w:val="00AA7FB2"/>
    <w:rsid w:val="00AB003F"/>
    <w:rsid w:val="00AB03EB"/>
    <w:rsid w:val="00AB0CB3"/>
    <w:rsid w:val="00AB0EA6"/>
    <w:rsid w:val="00AB1FB5"/>
    <w:rsid w:val="00AB207D"/>
    <w:rsid w:val="00AB2493"/>
    <w:rsid w:val="00AB2551"/>
    <w:rsid w:val="00AB360E"/>
    <w:rsid w:val="00AB3A0A"/>
    <w:rsid w:val="00AB4090"/>
    <w:rsid w:val="00AB4127"/>
    <w:rsid w:val="00AB4508"/>
    <w:rsid w:val="00AB4FA0"/>
    <w:rsid w:val="00AB51B7"/>
    <w:rsid w:val="00AB57CA"/>
    <w:rsid w:val="00AB59DA"/>
    <w:rsid w:val="00AB5BAC"/>
    <w:rsid w:val="00AB5FB2"/>
    <w:rsid w:val="00AB6A05"/>
    <w:rsid w:val="00AB6C53"/>
    <w:rsid w:val="00AB70F5"/>
    <w:rsid w:val="00AB7D22"/>
    <w:rsid w:val="00AB7DDA"/>
    <w:rsid w:val="00AC02AA"/>
    <w:rsid w:val="00AC0E75"/>
    <w:rsid w:val="00AC11F8"/>
    <w:rsid w:val="00AC1BAE"/>
    <w:rsid w:val="00AC2541"/>
    <w:rsid w:val="00AC370C"/>
    <w:rsid w:val="00AC3761"/>
    <w:rsid w:val="00AC3E0B"/>
    <w:rsid w:val="00AC441C"/>
    <w:rsid w:val="00AC4794"/>
    <w:rsid w:val="00AC48DD"/>
    <w:rsid w:val="00AC4A95"/>
    <w:rsid w:val="00AC541C"/>
    <w:rsid w:val="00AC56F6"/>
    <w:rsid w:val="00AC5A0C"/>
    <w:rsid w:val="00AC5BE4"/>
    <w:rsid w:val="00AC6DFD"/>
    <w:rsid w:val="00AC6E79"/>
    <w:rsid w:val="00AC73AB"/>
    <w:rsid w:val="00AC77CB"/>
    <w:rsid w:val="00AD052F"/>
    <w:rsid w:val="00AD0A95"/>
    <w:rsid w:val="00AD0BEC"/>
    <w:rsid w:val="00AD0D58"/>
    <w:rsid w:val="00AD191E"/>
    <w:rsid w:val="00AD1A51"/>
    <w:rsid w:val="00AD1C0C"/>
    <w:rsid w:val="00AD1D65"/>
    <w:rsid w:val="00AD1F43"/>
    <w:rsid w:val="00AD2AA1"/>
    <w:rsid w:val="00AD2F2F"/>
    <w:rsid w:val="00AD31FD"/>
    <w:rsid w:val="00AD36AC"/>
    <w:rsid w:val="00AD39F9"/>
    <w:rsid w:val="00AD3BBE"/>
    <w:rsid w:val="00AD40EE"/>
    <w:rsid w:val="00AD42D3"/>
    <w:rsid w:val="00AD49EF"/>
    <w:rsid w:val="00AD51C8"/>
    <w:rsid w:val="00AD607E"/>
    <w:rsid w:val="00AD629C"/>
    <w:rsid w:val="00AD65DD"/>
    <w:rsid w:val="00AD704D"/>
    <w:rsid w:val="00AD715E"/>
    <w:rsid w:val="00AD7F0B"/>
    <w:rsid w:val="00AE06DB"/>
    <w:rsid w:val="00AE0A95"/>
    <w:rsid w:val="00AE115B"/>
    <w:rsid w:val="00AE1554"/>
    <w:rsid w:val="00AE1834"/>
    <w:rsid w:val="00AE25A4"/>
    <w:rsid w:val="00AE3338"/>
    <w:rsid w:val="00AE3751"/>
    <w:rsid w:val="00AE37B5"/>
    <w:rsid w:val="00AE39EF"/>
    <w:rsid w:val="00AE3DA7"/>
    <w:rsid w:val="00AE3DB1"/>
    <w:rsid w:val="00AE3EAE"/>
    <w:rsid w:val="00AE4685"/>
    <w:rsid w:val="00AE4A78"/>
    <w:rsid w:val="00AE4A9D"/>
    <w:rsid w:val="00AE4D8A"/>
    <w:rsid w:val="00AE551E"/>
    <w:rsid w:val="00AE5585"/>
    <w:rsid w:val="00AE57B5"/>
    <w:rsid w:val="00AE6787"/>
    <w:rsid w:val="00AE6F1C"/>
    <w:rsid w:val="00AE784F"/>
    <w:rsid w:val="00AE7AA2"/>
    <w:rsid w:val="00AE7FC6"/>
    <w:rsid w:val="00AF0423"/>
    <w:rsid w:val="00AF0645"/>
    <w:rsid w:val="00AF073E"/>
    <w:rsid w:val="00AF0F8F"/>
    <w:rsid w:val="00AF1B32"/>
    <w:rsid w:val="00AF1C84"/>
    <w:rsid w:val="00AF237D"/>
    <w:rsid w:val="00AF2493"/>
    <w:rsid w:val="00AF2DC9"/>
    <w:rsid w:val="00AF2E9D"/>
    <w:rsid w:val="00AF3742"/>
    <w:rsid w:val="00AF39E5"/>
    <w:rsid w:val="00AF44AF"/>
    <w:rsid w:val="00AF44D0"/>
    <w:rsid w:val="00AF4A2B"/>
    <w:rsid w:val="00AF4CAD"/>
    <w:rsid w:val="00AF52E7"/>
    <w:rsid w:val="00AF63ED"/>
    <w:rsid w:val="00AF64AB"/>
    <w:rsid w:val="00AF661C"/>
    <w:rsid w:val="00AF66E7"/>
    <w:rsid w:val="00AF6B97"/>
    <w:rsid w:val="00AF7E5A"/>
    <w:rsid w:val="00B0032D"/>
    <w:rsid w:val="00B005E0"/>
    <w:rsid w:val="00B007D2"/>
    <w:rsid w:val="00B01393"/>
    <w:rsid w:val="00B01D64"/>
    <w:rsid w:val="00B021EF"/>
    <w:rsid w:val="00B02C7A"/>
    <w:rsid w:val="00B03088"/>
    <w:rsid w:val="00B03465"/>
    <w:rsid w:val="00B035B3"/>
    <w:rsid w:val="00B03789"/>
    <w:rsid w:val="00B03821"/>
    <w:rsid w:val="00B03964"/>
    <w:rsid w:val="00B03A0D"/>
    <w:rsid w:val="00B03C09"/>
    <w:rsid w:val="00B04658"/>
    <w:rsid w:val="00B050EB"/>
    <w:rsid w:val="00B0512E"/>
    <w:rsid w:val="00B0593A"/>
    <w:rsid w:val="00B05AE7"/>
    <w:rsid w:val="00B05B08"/>
    <w:rsid w:val="00B06650"/>
    <w:rsid w:val="00B06A9F"/>
    <w:rsid w:val="00B06AAC"/>
    <w:rsid w:val="00B06B83"/>
    <w:rsid w:val="00B06DCB"/>
    <w:rsid w:val="00B07811"/>
    <w:rsid w:val="00B07A37"/>
    <w:rsid w:val="00B07B8C"/>
    <w:rsid w:val="00B10041"/>
    <w:rsid w:val="00B10537"/>
    <w:rsid w:val="00B10AA1"/>
    <w:rsid w:val="00B11436"/>
    <w:rsid w:val="00B1286A"/>
    <w:rsid w:val="00B131EC"/>
    <w:rsid w:val="00B132FA"/>
    <w:rsid w:val="00B1388E"/>
    <w:rsid w:val="00B13D4F"/>
    <w:rsid w:val="00B14FA0"/>
    <w:rsid w:val="00B15140"/>
    <w:rsid w:val="00B15AA7"/>
    <w:rsid w:val="00B15AD5"/>
    <w:rsid w:val="00B15BC8"/>
    <w:rsid w:val="00B15E8C"/>
    <w:rsid w:val="00B15F8A"/>
    <w:rsid w:val="00B161F9"/>
    <w:rsid w:val="00B1697D"/>
    <w:rsid w:val="00B177B3"/>
    <w:rsid w:val="00B177D7"/>
    <w:rsid w:val="00B179E3"/>
    <w:rsid w:val="00B17CB8"/>
    <w:rsid w:val="00B17DF3"/>
    <w:rsid w:val="00B17FBB"/>
    <w:rsid w:val="00B2045B"/>
    <w:rsid w:val="00B204F9"/>
    <w:rsid w:val="00B20E9E"/>
    <w:rsid w:val="00B2112F"/>
    <w:rsid w:val="00B21A38"/>
    <w:rsid w:val="00B21AEF"/>
    <w:rsid w:val="00B21BA8"/>
    <w:rsid w:val="00B22646"/>
    <w:rsid w:val="00B2268E"/>
    <w:rsid w:val="00B22F64"/>
    <w:rsid w:val="00B22FB7"/>
    <w:rsid w:val="00B24856"/>
    <w:rsid w:val="00B266DA"/>
    <w:rsid w:val="00B2756C"/>
    <w:rsid w:val="00B2763C"/>
    <w:rsid w:val="00B27924"/>
    <w:rsid w:val="00B27C0B"/>
    <w:rsid w:val="00B30200"/>
    <w:rsid w:val="00B302C2"/>
    <w:rsid w:val="00B305B0"/>
    <w:rsid w:val="00B30879"/>
    <w:rsid w:val="00B30BBC"/>
    <w:rsid w:val="00B311D6"/>
    <w:rsid w:val="00B3138B"/>
    <w:rsid w:val="00B31537"/>
    <w:rsid w:val="00B31929"/>
    <w:rsid w:val="00B31BA5"/>
    <w:rsid w:val="00B327F4"/>
    <w:rsid w:val="00B329B4"/>
    <w:rsid w:val="00B32C3B"/>
    <w:rsid w:val="00B337C8"/>
    <w:rsid w:val="00B33989"/>
    <w:rsid w:val="00B33EFF"/>
    <w:rsid w:val="00B34BDF"/>
    <w:rsid w:val="00B353DF"/>
    <w:rsid w:val="00B356AB"/>
    <w:rsid w:val="00B35B1B"/>
    <w:rsid w:val="00B3692D"/>
    <w:rsid w:val="00B3697D"/>
    <w:rsid w:val="00B37687"/>
    <w:rsid w:val="00B37EED"/>
    <w:rsid w:val="00B402D6"/>
    <w:rsid w:val="00B402F2"/>
    <w:rsid w:val="00B403C5"/>
    <w:rsid w:val="00B4041D"/>
    <w:rsid w:val="00B4175D"/>
    <w:rsid w:val="00B41A01"/>
    <w:rsid w:val="00B41CA2"/>
    <w:rsid w:val="00B41E4C"/>
    <w:rsid w:val="00B426FC"/>
    <w:rsid w:val="00B42D4C"/>
    <w:rsid w:val="00B43042"/>
    <w:rsid w:val="00B435FA"/>
    <w:rsid w:val="00B4386A"/>
    <w:rsid w:val="00B43930"/>
    <w:rsid w:val="00B43B2E"/>
    <w:rsid w:val="00B43FA7"/>
    <w:rsid w:val="00B446F4"/>
    <w:rsid w:val="00B4486B"/>
    <w:rsid w:val="00B44EDD"/>
    <w:rsid w:val="00B45522"/>
    <w:rsid w:val="00B455C7"/>
    <w:rsid w:val="00B45912"/>
    <w:rsid w:val="00B45DBF"/>
    <w:rsid w:val="00B47691"/>
    <w:rsid w:val="00B47764"/>
    <w:rsid w:val="00B505C6"/>
    <w:rsid w:val="00B50FF0"/>
    <w:rsid w:val="00B5109C"/>
    <w:rsid w:val="00B51326"/>
    <w:rsid w:val="00B517E4"/>
    <w:rsid w:val="00B51C51"/>
    <w:rsid w:val="00B51E72"/>
    <w:rsid w:val="00B51EC9"/>
    <w:rsid w:val="00B52035"/>
    <w:rsid w:val="00B521C2"/>
    <w:rsid w:val="00B52527"/>
    <w:rsid w:val="00B526C4"/>
    <w:rsid w:val="00B530B3"/>
    <w:rsid w:val="00B53180"/>
    <w:rsid w:val="00B53A15"/>
    <w:rsid w:val="00B53B31"/>
    <w:rsid w:val="00B54404"/>
    <w:rsid w:val="00B54651"/>
    <w:rsid w:val="00B559A1"/>
    <w:rsid w:val="00B56081"/>
    <w:rsid w:val="00B56178"/>
    <w:rsid w:val="00B56465"/>
    <w:rsid w:val="00B57364"/>
    <w:rsid w:val="00B575B1"/>
    <w:rsid w:val="00B57DD9"/>
    <w:rsid w:val="00B60157"/>
    <w:rsid w:val="00B60D0E"/>
    <w:rsid w:val="00B6104C"/>
    <w:rsid w:val="00B61EB6"/>
    <w:rsid w:val="00B620F4"/>
    <w:rsid w:val="00B62493"/>
    <w:rsid w:val="00B62523"/>
    <w:rsid w:val="00B625F9"/>
    <w:rsid w:val="00B62DE1"/>
    <w:rsid w:val="00B63224"/>
    <w:rsid w:val="00B6349A"/>
    <w:rsid w:val="00B6353E"/>
    <w:rsid w:val="00B63780"/>
    <w:rsid w:val="00B64678"/>
    <w:rsid w:val="00B64853"/>
    <w:rsid w:val="00B6498D"/>
    <w:rsid w:val="00B64C05"/>
    <w:rsid w:val="00B65454"/>
    <w:rsid w:val="00B65A1C"/>
    <w:rsid w:val="00B65FE1"/>
    <w:rsid w:val="00B6615E"/>
    <w:rsid w:val="00B6630C"/>
    <w:rsid w:val="00B6692D"/>
    <w:rsid w:val="00B66AA1"/>
    <w:rsid w:val="00B66EED"/>
    <w:rsid w:val="00B677BE"/>
    <w:rsid w:val="00B677CA"/>
    <w:rsid w:val="00B67A92"/>
    <w:rsid w:val="00B67ABF"/>
    <w:rsid w:val="00B67DBB"/>
    <w:rsid w:val="00B7057C"/>
    <w:rsid w:val="00B70C2D"/>
    <w:rsid w:val="00B71110"/>
    <w:rsid w:val="00B7120B"/>
    <w:rsid w:val="00B7183B"/>
    <w:rsid w:val="00B723B2"/>
    <w:rsid w:val="00B7242C"/>
    <w:rsid w:val="00B72D21"/>
    <w:rsid w:val="00B7348E"/>
    <w:rsid w:val="00B73B1A"/>
    <w:rsid w:val="00B73F71"/>
    <w:rsid w:val="00B74212"/>
    <w:rsid w:val="00B748E8"/>
    <w:rsid w:val="00B749E7"/>
    <w:rsid w:val="00B74F47"/>
    <w:rsid w:val="00B7520A"/>
    <w:rsid w:val="00B7665E"/>
    <w:rsid w:val="00B76D13"/>
    <w:rsid w:val="00B76E9A"/>
    <w:rsid w:val="00B77916"/>
    <w:rsid w:val="00B77E86"/>
    <w:rsid w:val="00B800DF"/>
    <w:rsid w:val="00B80F04"/>
    <w:rsid w:val="00B810F0"/>
    <w:rsid w:val="00B8168A"/>
    <w:rsid w:val="00B81D63"/>
    <w:rsid w:val="00B81EBF"/>
    <w:rsid w:val="00B81F4F"/>
    <w:rsid w:val="00B8261F"/>
    <w:rsid w:val="00B832B6"/>
    <w:rsid w:val="00B83CAA"/>
    <w:rsid w:val="00B83D1C"/>
    <w:rsid w:val="00B83DB4"/>
    <w:rsid w:val="00B84974"/>
    <w:rsid w:val="00B851E0"/>
    <w:rsid w:val="00B8520A"/>
    <w:rsid w:val="00B853B6"/>
    <w:rsid w:val="00B85519"/>
    <w:rsid w:val="00B85AB2"/>
    <w:rsid w:val="00B85D86"/>
    <w:rsid w:val="00B86C47"/>
    <w:rsid w:val="00B86CCB"/>
    <w:rsid w:val="00B8712E"/>
    <w:rsid w:val="00B878F5"/>
    <w:rsid w:val="00B87E5C"/>
    <w:rsid w:val="00B902B6"/>
    <w:rsid w:val="00B91EA2"/>
    <w:rsid w:val="00B91F0C"/>
    <w:rsid w:val="00B925DF"/>
    <w:rsid w:val="00B92824"/>
    <w:rsid w:val="00B93012"/>
    <w:rsid w:val="00B93852"/>
    <w:rsid w:val="00B93C99"/>
    <w:rsid w:val="00B9451E"/>
    <w:rsid w:val="00B94B4A"/>
    <w:rsid w:val="00B94C59"/>
    <w:rsid w:val="00B94D28"/>
    <w:rsid w:val="00B95016"/>
    <w:rsid w:val="00B95B00"/>
    <w:rsid w:val="00B95C1E"/>
    <w:rsid w:val="00B960B6"/>
    <w:rsid w:val="00B96414"/>
    <w:rsid w:val="00B965BC"/>
    <w:rsid w:val="00B965CB"/>
    <w:rsid w:val="00B96FB1"/>
    <w:rsid w:val="00B96FC0"/>
    <w:rsid w:val="00B973F6"/>
    <w:rsid w:val="00B97756"/>
    <w:rsid w:val="00B9775B"/>
    <w:rsid w:val="00B979CB"/>
    <w:rsid w:val="00BA0110"/>
    <w:rsid w:val="00BA070E"/>
    <w:rsid w:val="00BA0AEF"/>
    <w:rsid w:val="00BA1804"/>
    <w:rsid w:val="00BA1CE4"/>
    <w:rsid w:val="00BA2058"/>
    <w:rsid w:val="00BA2165"/>
    <w:rsid w:val="00BA2E56"/>
    <w:rsid w:val="00BA32BF"/>
    <w:rsid w:val="00BA36CA"/>
    <w:rsid w:val="00BA3A8B"/>
    <w:rsid w:val="00BA4309"/>
    <w:rsid w:val="00BA4ACE"/>
    <w:rsid w:val="00BA5306"/>
    <w:rsid w:val="00BA5477"/>
    <w:rsid w:val="00BA55E8"/>
    <w:rsid w:val="00BA5E0D"/>
    <w:rsid w:val="00BA5FDB"/>
    <w:rsid w:val="00BA603B"/>
    <w:rsid w:val="00BA7540"/>
    <w:rsid w:val="00BA7744"/>
    <w:rsid w:val="00BA7F87"/>
    <w:rsid w:val="00BB0287"/>
    <w:rsid w:val="00BB062E"/>
    <w:rsid w:val="00BB078E"/>
    <w:rsid w:val="00BB0795"/>
    <w:rsid w:val="00BB0969"/>
    <w:rsid w:val="00BB14E3"/>
    <w:rsid w:val="00BB16A4"/>
    <w:rsid w:val="00BB1797"/>
    <w:rsid w:val="00BB1B43"/>
    <w:rsid w:val="00BB24CC"/>
    <w:rsid w:val="00BB283A"/>
    <w:rsid w:val="00BB3660"/>
    <w:rsid w:val="00BB368F"/>
    <w:rsid w:val="00BB3858"/>
    <w:rsid w:val="00BB3A7C"/>
    <w:rsid w:val="00BB3FF2"/>
    <w:rsid w:val="00BB42A9"/>
    <w:rsid w:val="00BB437F"/>
    <w:rsid w:val="00BB45C8"/>
    <w:rsid w:val="00BB45D9"/>
    <w:rsid w:val="00BB4ACE"/>
    <w:rsid w:val="00BB4F3A"/>
    <w:rsid w:val="00BB515B"/>
    <w:rsid w:val="00BB51D8"/>
    <w:rsid w:val="00BB521A"/>
    <w:rsid w:val="00BB52C9"/>
    <w:rsid w:val="00BB553A"/>
    <w:rsid w:val="00BB571D"/>
    <w:rsid w:val="00BB6599"/>
    <w:rsid w:val="00BB7044"/>
    <w:rsid w:val="00BB72F6"/>
    <w:rsid w:val="00BC0348"/>
    <w:rsid w:val="00BC0592"/>
    <w:rsid w:val="00BC0DAD"/>
    <w:rsid w:val="00BC1A4E"/>
    <w:rsid w:val="00BC22F6"/>
    <w:rsid w:val="00BC2472"/>
    <w:rsid w:val="00BC2610"/>
    <w:rsid w:val="00BC2CE6"/>
    <w:rsid w:val="00BC3A6E"/>
    <w:rsid w:val="00BC3D64"/>
    <w:rsid w:val="00BC4564"/>
    <w:rsid w:val="00BC4A2B"/>
    <w:rsid w:val="00BC4FF2"/>
    <w:rsid w:val="00BC521D"/>
    <w:rsid w:val="00BC5ABE"/>
    <w:rsid w:val="00BC6044"/>
    <w:rsid w:val="00BC640A"/>
    <w:rsid w:val="00BC68A2"/>
    <w:rsid w:val="00BC7017"/>
    <w:rsid w:val="00BC7E09"/>
    <w:rsid w:val="00BC7EC3"/>
    <w:rsid w:val="00BD002B"/>
    <w:rsid w:val="00BD0BF1"/>
    <w:rsid w:val="00BD18E6"/>
    <w:rsid w:val="00BD1D42"/>
    <w:rsid w:val="00BD1F2B"/>
    <w:rsid w:val="00BD1F9E"/>
    <w:rsid w:val="00BD214E"/>
    <w:rsid w:val="00BD235B"/>
    <w:rsid w:val="00BD2729"/>
    <w:rsid w:val="00BD2965"/>
    <w:rsid w:val="00BD2C33"/>
    <w:rsid w:val="00BD2D87"/>
    <w:rsid w:val="00BD3309"/>
    <w:rsid w:val="00BD3B56"/>
    <w:rsid w:val="00BD3CBC"/>
    <w:rsid w:val="00BD4369"/>
    <w:rsid w:val="00BD449E"/>
    <w:rsid w:val="00BD479C"/>
    <w:rsid w:val="00BD4BAC"/>
    <w:rsid w:val="00BD4C87"/>
    <w:rsid w:val="00BD550C"/>
    <w:rsid w:val="00BD59B0"/>
    <w:rsid w:val="00BD5E34"/>
    <w:rsid w:val="00BD63C5"/>
    <w:rsid w:val="00BD6E1E"/>
    <w:rsid w:val="00BD7298"/>
    <w:rsid w:val="00BD776D"/>
    <w:rsid w:val="00BD797B"/>
    <w:rsid w:val="00BD7DA9"/>
    <w:rsid w:val="00BD7E89"/>
    <w:rsid w:val="00BE0E73"/>
    <w:rsid w:val="00BE113C"/>
    <w:rsid w:val="00BE1302"/>
    <w:rsid w:val="00BE13F8"/>
    <w:rsid w:val="00BE1453"/>
    <w:rsid w:val="00BE1C14"/>
    <w:rsid w:val="00BE1E2F"/>
    <w:rsid w:val="00BE25C8"/>
    <w:rsid w:val="00BE2B9A"/>
    <w:rsid w:val="00BE35D6"/>
    <w:rsid w:val="00BE391C"/>
    <w:rsid w:val="00BE40A1"/>
    <w:rsid w:val="00BE40DA"/>
    <w:rsid w:val="00BE4525"/>
    <w:rsid w:val="00BE4893"/>
    <w:rsid w:val="00BE4994"/>
    <w:rsid w:val="00BE4F69"/>
    <w:rsid w:val="00BE4FC4"/>
    <w:rsid w:val="00BE5973"/>
    <w:rsid w:val="00BE5C6B"/>
    <w:rsid w:val="00BE68DF"/>
    <w:rsid w:val="00BE7570"/>
    <w:rsid w:val="00BF00D6"/>
    <w:rsid w:val="00BF098E"/>
    <w:rsid w:val="00BF0D29"/>
    <w:rsid w:val="00BF0F22"/>
    <w:rsid w:val="00BF0F47"/>
    <w:rsid w:val="00BF165A"/>
    <w:rsid w:val="00BF3075"/>
    <w:rsid w:val="00BF312D"/>
    <w:rsid w:val="00BF3B68"/>
    <w:rsid w:val="00BF3D06"/>
    <w:rsid w:val="00BF3F05"/>
    <w:rsid w:val="00BF3F87"/>
    <w:rsid w:val="00BF4172"/>
    <w:rsid w:val="00BF4273"/>
    <w:rsid w:val="00BF4B1B"/>
    <w:rsid w:val="00BF5020"/>
    <w:rsid w:val="00BF51C9"/>
    <w:rsid w:val="00BF525C"/>
    <w:rsid w:val="00BF52B7"/>
    <w:rsid w:val="00BF54D4"/>
    <w:rsid w:val="00BF55B1"/>
    <w:rsid w:val="00BF5D87"/>
    <w:rsid w:val="00BF6111"/>
    <w:rsid w:val="00BF63E6"/>
    <w:rsid w:val="00BF6E59"/>
    <w:rsid w:val="00BF70DB"/>
    <w:rsid w:val="00BF7328"/>
    <w:rsid w:val="00BF74D7"/>
    <w:rsid w:val="00BF7AD4"/>
    <w:rsid w:val="00BF7F57"/>
    <w:rsid w:val="00C00EB6"/>
    <w:rsid w:val="00C022B4"/>
    <w:rsid w:val="00C02385"/>
    <w:rsid w:val="00C02999"/>
    <w:rsid w:val="00C03DD0"/>
    <w:rsid w:val="00C03ED5"/>
    <w:rsid w:val="00C04516"/>
    <w:rsid w:val="00C047F3"/>
    <w:rsid w:val="00C04A79"/>
    <w:rsid w:val="00C04F8F"/>
    <w:rsid w:val="00C05006"/>
    <w:rsid w:val="00C05752"/>
    <w:rsid w:val="00C057C4"/>
    <w:rsid w:val="00C058AE"/>
    <w:rsid w:val="00C05C28"/>
    <w:rsid w:val="00C0618A"/>
    <w:rsid w:val="00C061CB"/>
    <w:rsid w:val="00C063BF"/>
    <w:rsid w:val="00C063EF"/>
    <w:rsid w:val="00C068C7"/>
    <w:rsid w:val="00C072B4"/>
    <w:rsid w:val="00C073E2"/>
    <w:rsid w:val="00C078D8"/>
    <w:rsid w:val="00C105F5"/>
    <w:rsid w:val="00C10898"/>
    <w:rsid w:val="00C108C6"/>
    <w:rsid w:val="00C108EF"/>
    <w:rsid w:val="00C10D22"/>
    <w:rsid w:val="00C1216C"/>
    <w:rsid w:val="00C13111"/>
    <w:rsid w:val="00C143F6"/>
    <w:rsid w:val="00C14443"/>
    <w:rsid w:val="00C14A05"/>
    <w:rsid w:val="00C151C4"/>
    <w:rsid w:val="00C153C6"/>
    <w:rsid w:val="00C15465"/>
    <w:rsid w:val="00C15641"/>
    <w:rsid w:val="00C15960"/>
    <w:rsid w:val="00C1610A"/>
    <w:rsid w:val="00C174A4"/>
    <w:rsid w:val="00C17CCD"/>
    <w:rsid w:val="00C17F85"/>
    <w:rsid w:val="00C2005B"/>
    <w:rsid w:val="00C20930"/>
    <w:rsid w:val="00C20D8A"/>
    <w:rsid w:val="00C21602"/>
    <w:rsid w:val="00C21DB3"/>
    <w:rsid w:val="00C21F5E"/>
    <w:rsid w:val="00C220EB"/>
    <w:rsid w:val="00C2217A"/>
    <w:rsid w:val="00C22569"/>
    <w:rsid w:val="00C22A40"/>
    <w:rsid w:val="00C22A7A"/>
    <w:rsid w:val="00C22CBA"/>
    <w:rsid w:val="00C23341"/>
    <w:rsid w:val="00C24399"/>
    <w:rsid w:val="00C25EE2"/>
    <w:rsid w:val="00C25F32"/>
    <w:rsid w:val="00C26161"/>
    <w:rsid w:val="00C26230"/>
    <w:rsid w:val="00C267AB"/>
    <w:rsid w:val="00C26928"/>
    <w:rsid w:val="00C27006"/>
    <w:rsid w:val="00C27BD6"/>
    <w:rsid w:val="00C27DA7"/>
    <w:rsid w:val="00C304CF"/>
    <w:rsid w:val="00C308C5"/>
    <w:rsid w:val="00C30AFE"/>
    <w:rsid w:val="00C30DFB"/>
    <w:rsid w:val="00C3287C"/>
    <w:rsid w:val="00C32907"/>
    <w:rsid w:val="00C32A7D"/>
    <w:rsid w:val="00C32AF5"/>
    <w:rsid w:val="00C337B2"/>
    <w:rsid w:val="00C337DF"/>
    <w:rsid w:val="00C338DA"/>
    <w:rsid w:val="00C33D77"/>
    <w:rsid w:val="00C33F68"/>
    <w:rsid w:val="00C3481A"/>
    <w:rsid w:val="00C34CB0"/>
    <w:rsid w:val="00C3516C"/>
    <w:rsid w:val="00C35D70"/>
    <w:rsid w:val="00C35F53"/>
    <w:rsid w:val="00C36065"/>
    <w:rsid w:val="00C36A6B"/>
    <w:rsid w:val="00C36CCD"/>
    <w:rsid w:val="00C375BC"/>
    <w:rsid w:val="00C37772"/>
    <w:rsid w:val="00C4017E"/>
    <w:rsid w:val="00C402B9"/>
    <w:rsid w:val="00C42197"/>
    <w:rsid w:val="00C423A3"/>
    <w:rsid w:val="00C42418"/>
    <w:rsid w:val="00C424F1"/>
    <w:rsid w:val="00C42561"/>
    <w:rsid w:val="00C426FD"/>
    <w:rsid w:val="00C42F75"/>
    <w:rsid w:val="00C432F1"/>
    <w:rsid w:val="00C43328"/>
    <w:rsid w:val="00C43380"/>
    <w:rsid w:val="00C43A0F"/>
    <w:rsid w:val="00C44BAE"/>
    <w:rsid w:val="00C44F13"/>
    <w:rsid w:val="00C44F55"/>
    <w:rsid w:val="00C44FDD"/>
    <w:rsid w:val="00C453AF"/>
    <w:rsid w:val="00C4639F"/>
    <w:rsid w:val="00C46780"/>
    <w:rsid w:val="00C46A50"/>
    <w:rsid w:val="00C507CF"/>
    <w:rsid w:val="00C507D9"/>
    <w:rsid w:val="00C508B2"/>
    <w:rsid w:val="00C5094B"/>
    <w:rsid w:val="00C51220"/>
    <w:rsid w:val="00C513A5"/>
    <w:rsid w:val="00C51751"/>
    <w:rsid w:val="00C518D5"/>
    <w:rsid w:val="00C51C58"/>
    <w:rsid w:val="00C5234C"/>
    <w:rsid w:val="00C52399"/>
    <w:rsid w:val="00C52820"/>
    <w:rsid w:val="00C52824"/>
    <w:rsid w:val="00C52831"/>
    <w:rsid w:val="00C52CE8"/>
    <w:rsid w:val="00C52F82"/>
    <w:rsid w:val="00C52FB0"/>
    <w:rsid w:val="00C53169"/>
    <w:rsid w:val="00C5317C"/>
    <w:rsid w:val="00C54783"/>
    <w:rsid w:val="00C56259"/>
    <w:rsid w:val="00C56AF3"/>
    <w:rsid w:val="00C57555"/>
    <w:rsid w:val="00C57C18"/>
    <w:rsid w:val="00C57EE4"/>
    <w:rsid w:val="00C57F81"/>
    <w:rsid w:val="00C613C7"/>
    <w:rsid w:val="00C61464"/>
    <w:rsid w:val="00C615FC"/>
    <w:rsid w:val="00C617B9"/>
    <w:rsid w:val="00C618AB"/>
    <w:rsid w:val="00C61D43"/>
    <w:rsid w:val="00C61E99"/>
    <w:rsid w:val="00C63056"/>
    <w:rsid w:val="00C637DB"/>
    <w:rsid w:val="00C63A4B"/>
    <w:rsid w:val="00C64059"/>
    <w:rsid w:val="00C64398"/>
    <w:rsid w:val="00C6441B"/>
    <w:rsid w:val="00C647AA"/>
    <w:rsid w:val="00C64945"/>
    <w:rsid w:val="00C65147"/>
    <w:rsid w:val="00C651C7"/>
    <w:rsid w:val="00C6523B"/>
    <w:rsid w:val="00C659A5"/>
    <w:rsid w:val="00C660F6"/>
    <w:rsid w:val="00C66A64"/>
    <w:rsid w:val="00C66FFC"/>
    <w:rsid w:val="00C67100"/>
    <w:rsid w:val="00C67212"/>
    <w:rsid w:val="00C67545"/>
    <w:rsid w:val="00C6787A"/>
    <w:rsid w:val="00C67C40"/>
    <w:rsid w:val="00C67DF6"/>
    <w:rsid w:val="00C70637"/>
    <w:rsid w:val="00C70708"/>
    <w:rsid w:val="00C719A8"/>
    <w:rsid w:val="00C735D6"/>
    <w:rsid w:val="00C73B6F"/>
    <w:rsid w:val="00C73F49"/>
    <w:rsid w:val="00C74484"/>
    <w:rsid w:val="00C7487E"/>
    <w:rsid w:val="00C75700"/>
    <w:rsid w:val="00C75855"/>
    <w:rsid w:val="00C75ACC"/>
    <w:rsid w:val="00C75B6C"/>
    <w:rsid w:val="00C76859"/>
    <w:rsid w:val="00C76C86"/>
    <w:rsid w:val="00C76DA3"/>
    <w:rsid w:val="00C775BD"/>
    <w:rsid w:val="00C77B3E"/>
    <w:rsid w:val="00C77DC3"/>
    <w:rsid w:val="00C801BF"/>
    <w:rsid w:val="00C805FE"/>
    <w:rsid w:val="00C80701"/>
    <w:rsid w:val="00C80C5A"/>
    <w:rsid w:val="00C812C9"/>
    <w:rsid w:val="00C812F0"/>
    <w:rsid w:val="00C81491"/>
    <w:rsid w:val="00C81755"/>
    <w:rsid w:val="00C81A32"/>
    <w:rsid w:val="00C81AF8"/>
    <w:rsid w:val="00C823A3"/>
    <w:rsid w:val="00C82573"/>
    <w:rsid w:val="00C8257F"/>
    <w:rsid w:val="00C83B56"/>
    <w:rsid w:val="00C83FE4"/>
    <w:rsid w:val="00C84101"/>
    <w:rsid w:val="00C84F57"/>
    <w:rsid w:val="00C855E3"/>
    <w:rsid w:val="00C85A15"/>
    <w:rsid w:val="00C85E04"/>
    <w:rsid w:val="00C86CAC"/>
    <w:rsid w:val="00C873E6"/>
    <w:rsid w:val="00C87AF3"/>
    <w:rsid w:val="00C87B76"/>
    <w:rsid w:val="00C87C52"/>
    <w:rsid w:val="00C90F1B"/>
    <w:rsid w:val="00C910C7"/>
    <w:rsid w:val="00C91C4F"/>
    <w:rsid w:val="00C91D38"/>
    <w:rsid w:val="00C92190"/>
    <w:rsid w:val="00C921FE"/>
    <w:rsid w:val="00C928FC"/>
    <w:rsid w:val="00C92BBD"/>
    <w:rsid w:val="00C93012"/>
    <w:rsid w:val="00C93633"/>
    <w:rsid w:val="00C939A0"/>
    <w:rsid w:val="00C93ACE"/>
    <w:rsid w:val="00C93C8F"/>
    <w:rsid w:val="00C949A8"/>
    <w:rsid w:val="00C94BFA"/>
    <w:rsid w:val="00C95276"/>
    <w:rsid w:val="00C95520"/>
    <w:rsid w:val="00C957D0"/>
    <w:rsid w:val="00C958C9"/>
    <w:rsid w:val="00C96221"/>
    <w:rsid w:val="00C9686E"/>
    <w:rsid w:val="00C968D4"/>
    <w:rsid w:val="00C96ED9"/>
    <w:rsid w:val="00CA0535"/>
    <w:rsid w:val="00CA0A1C"/>
    <w:rsid w:val="00CA1000"/>
    <w:rsid w:val="00CA1E76"/>
    <w:rsid w:val="00CA1F25"/>
    <w:rsid w:val="00CA29C8"/>
    <w:rsid w:val="00CA2B8A"/>
    <w:rsid w:val="00CA2D05"/>
    <w:rsid w:val="00CA3178"/>
    <w:rsid w:val="00CA3A76"/>
    <w:rsid w:val="00CA3E7A"/>
    <w:rsid w:val="00CA438C"/>
    <w:rsid w:val="00CA47B9"/>
    <w:rsid w:val="00CA4866"/>
    <w:rsid w:val="00CA530D"/>
    <w:rsid w:val="00CA62F7"/>
    <w:rsid w:val="00CA68E8"/>
    <w:rsid w:val="00CA6B8A"/>
    <w:rsid w:val="00CA7173"/>
    <w:rsid w:val="00CA7184"/>
    <w:rsid w:val="00CA7B50"/>
    <w:rsid w:val="00CA7D49"/>
    <w:rsid w:val="00CA7DB8"/>
    <w:rsid w:val="00CB0C85"/>
    <w:rsid w:val="00CB1692"/>
    <w:rsid w:val="00CB18E0"/>
    <w:rsid w:val="00CB1C80"/>
    <w:rsid w:val="00CB2357"/>
    <w:rsid w:val="00CB28C1"/>
    <w:rsid w:val="00CB29C1"/>
    <w:rsid w:val="00CB39E8"/>
    <w:rsid w:val="00CB3C7C"/>
    <w:rsid w:val="00CB3EDA"/>
    <w:rsid w:val="00CB41F5"/>
    <w:rsid w:val="00CB4734"/>
    <w:rsid w:val="00CB4C75"/>
    <w:rsid w:val="00CB50EF"/>
    <w:rsid w:val="00CB51E0"/>
    <w:rsid w:val="00CB5AAE"/>
    <w:rsid w:val="00CB5C7E"/>
    <w:rsid w:val="00CB61E1"/>
    <w:rsid w:val="00CB62BB"/>
    <w:rsid w:val="00CB6A6D"/>
    <w:rsid w:val="00CB78CD"/>
    <w:rsid w:val="00CB7A55"/>
    <w:rsid w:val="00CC04E9"/>
    <w:rsid w:val="00CC1041"/>
    <w:rsid w:val="00CC10E0"/>
    <w:rsid w:val="00CC18E4"/>
    <w:rsid w:val="00CC2379"/>
    <w:rsid w:val="00CC2C06"/>
    <w:rsid w:val="00CC2FDE"/>
    <w:rsid w:val="00CC3AE4"/>
    <w:rsid w:val="00CC3BE6"/>
    <w:rsid w:val="00CC4157"/>
    <w:rsid w:val="00CC4626"/>
    <w:rsid w:val="00CC4862"/>
    <w:rsid w:val="00CC4CCC"/>
    <w:rsid w:val="00CC52B1"/>
    <w:rsid w:val="00CC5708"/>
    <w:rsid w:val="00CC6804"/>
    <w:rsid w:val="00CC728D"/>
    <w:rsid w:val="00CC7575"/>
    <w:rsid w:val="00CC76AE"/>
    <w:rsid w:val="00CC76FC"/>
    <w:rsid w:val="00CC7A8B"/>
    <w:rsid w:val="00CC7BCE"/>
    <w:rsid w:val="00CC7BD5"/>
    <w:rsid w:val="00CC7CD2"/>
    <w:rsid w:val="00CD007A"/>
    <w:rsid w:val="00CD029C"/>
    <w:rsid w:val="00CD14DF"/>
    <w:rsid w:val="00CD1637"/>
    <w:rsid w:val="00CD1BAD"/>
    <w:rsid w:val="00CD1C2F"/>
    <w:rsid w:val="00CD25F3"/>
    <w:rsid w:val="00CD2A54"/>
    <w:rsid w:val="00CD2A6E"/>
    <w:rsid w:val="00CD2C6A"/>
    <w:rsid w:val="00CD346B"/>
    <w:rsid w:val="00CD34AF"/>
    <w:rsid w:val="00CD38F8"/>
    <w:rsid w:val="00CD39EE"/>
    <w:rsid w:val="00CD3FFA"/>
    <w:rsid w:val="00CD4017"/>
    <w:rsid w:val="00CD4490"/>
    <w:rsid w:val="00CD4A3C"/>
    <w:rsid w:val="00CD4E22"/>
    <w:rsid w:val="00CD58FC"/>
    <w:rsid w:val="00CD615F"/>
    <w:rsid w:val="00CD646A"/>
    <w:rsid w:val="00CD7713"/>
    <w:rsid w:val="00CD794A"/>
    <w:rsid w:val="00CD7EB5"/>
    <w:rsid w:val="00CE005C"/>
    <w:rsid w:val="00CE02A6"/>
    <w:rsid w:val="00CE0530"/>
    <w:rsid w:val="00CE12A0"/>
    <w:rsid w:val="00CE2AF1"/>
    <w:rsid w:val="00CE2D17"/>
    <w:rsid w:val="00CE305C"/>
    <w:rsid w:val="00CE34BE"/>
    <w:rsid w:val="00CE3D94"/>
    <w:rsid w:val="00CE3DD9"/>
    <w:rsid w:val="00CE44B1"/>
    <w:rsid w:val="00CE5F76"/>
    <w:rsid w:val="00CE626F"/>
    <w:rsid w:val="00CE634F"/>
    <w:rsid w:val="00CE663B"/>
    <w:rsid w:val="00CE6840"/>
    <w:rsid w:val="00CE6B93"/>
    <w:rsid w:val="00CE6BD2"/>
    <w:rsid w:val="00CE6DDA"/>
    <w:rsid w:val="00CE73B1"/>
    <w:rsid w:val="00CE7522"/>
    <w:rsid w:val="00CE756D"/>
    <w:rsid w:val="00CE7D07"/>
    <w:rsid w:val="00CF05C2"/>
    <w:rsid w:val="00CF0697"/>
    <w:rsid w:val="00CF0E80"/>
    <w:rsid w:val="00CF109E"/>
    <w:rsid w:val="00CF1478"/>
    <w:rsid w:val="00CF1546"/>
    <w:rsid w:val="00CF1EEB"/>
    <w:rsid w:val="00CF2FA1"/>
    <w:rsid w:val="00CF344C"/>
    <w:rsid w:val="00CF3835"/>
    <w:rsid w:val="00CF3D01"/>
    <w:rsid w:val="00CF40A7"/>
    <w:rsid w:val="00CF41B7"/>
    <w:rsid w:val="00CF4B78"/>
    <w:rsid w:val="00CF4D17"/>
    <w:rsid w:val="00CF58DD"/>
    <w:rsid w:val="00CF5B81"/>
    <w:rsid w:val="00CF61CD"/>
    <w:rsid w:val="00CF6258"/>
    <w:rsid w:val="00CF63D3"/>
    <w:rsid w:val="00CF654E"/>
    <w:rsid w:val="00CF65CE"/>
    <w:rsid w:val="00CF6712"/>
    <w:rsid w:val="00CF682F"/>
    <w:rsid w:val="00CF77A8"/>
    <w:rsid w:val="00CF7A07"/>
    <w:rsid w:val="00D00378"/>
    <w:rsid w:val="00D01B97"/>
    <w:rsid w:val="00D02C2A"/>
    <w:rsid w:val="00D03862"/>
    <w:rsid w:val="00D03A5A"/>
    <w:rsid w:val="00D03DD3"/>
    <w:rsid w:val="00D04AF9"/>
    <w:rsid w:val="00D05283"/>
    <w:rsid w:val="00D05559"/>
    <w:rsid w:val="00D05BAE"/>
    <w:rsid w:val="00D060A1"/>
    <w:rsid w:val="00D062D9"/>
    <w:rsid w:val="00D06ECF"/>
    <w:rsid w:val="00D07C68"/>
    <w:rsid w:val="00D07F0D"/>
    <w:rsid w:val="00D07F1B"/>
    <w:rsid w:val="00D10713"/>
    <w:rsid w:val="00D1073A"/>
    <w:rsid w:val="00D107F6"/>
    <w:rsid w:val="00D10FBA"/>
    <w:rsid w:val="00D1150F"/>
    <w:rsid w:val="00D1155C"/>
    <w:rsid w:val="00D11672"/>
    <w:rsid w:val="00D11F3C"/>
    <w:rsid w:val="00D1203B"/>
    <w:rsid w:val="00D1216B"/>
    <w:rsid w:val="00D12498"/>
    <w:rsid w:val="00D138A0"/>
    <w:rsid w:val="00D13999"/>
    <w:rsid w:val="00D144A8"/>
    <w:rsid w:val="00D150DB"/>
    <w:rsid w:val="00D1536C"/>
    <w:rsid w:val="00D1542A"/>
    <w:rsid w:val="00D15C11"/>
    <w:rsid w:val="00D16995"/>
    <w:rsid w:val="00D16AE5"/>
    <w:rsid w:val="00D16B91"/>
    <w:rsid w:val="00D17945"/>
    <w:rsid w:val="00D2045B"/>
    <w:rsid w:val="00D204DF"/>
    <w:rsid w:val="00D2094A"/>
    <w:rsid w:val="00D20B1D"/>
    <w:rsid w:val="00D2163C"/>
    <w:rsid w:val="00D21798"/>
    <w:rsid w:val="00D21BB1"/>
    <w:rsid w:val="00D22384"/>
    <w:rsid w:val="00D23E2C"/>
    <w:rsid w:val="00D23FDE"/>
    <w:rsid w:val="00D24198"/>
    <w:rsid w:val="00D2424D"/>
    <w:rsid w:val="00D247B1"/>
    <w:rsid w:val="00D2496D"/>
    <w:rsid w:val="00D24EBA"/>
    <w:rsid w:val="00D24F2F"/>
    <w:rsid w:val="00D25213"/>
    <w:rsid w:val="00D256AC"/>
    <w:rsid w:val="00D2575A"/>
    <w:rsid w:val="00D25E63"/>
    <w:rsid w:val="00D25F6E"/>
    <w:rsid w:val="00D26451"/>
    <w:rsid w:val="00D264C0"/>
    <w:rsid w:val="00D268C7"/>
    <w:rsid w:val="00D271BA"/>
    <w:rsid w:val="00D27377"/>
    <w:rsid w:val="00D30C44"/>
    <w:rsid w:val="00D30EEE"/>
    <w:rsid w:val="00D31A24"/>
    <w:rsid w:val="00D31CCE"/>
    <w:rsid w:val="00D31E79"/>
    <w:rsid w:val="00D32015"/>
    <w:rsid w:val="00D327B4"/>
    <w:rsid w:val="00D3280B"/>
    <w:rsid w:val="00D328E0"/>
    <w:rsid w:val="00D32DD2"/>
    <w:rsid w:val="00D32E2A"/>
    <w:rsid w:val="00D332A4"/>
    <w:rsid w:val="00D338F0"/>
    <w:rsid w:val="00D34162"/>
    <w:rsid w:val="00D34675"/>
    <w:rsid w:val="00D347EA"/>
    <w:rsid w:val="00D349DF"/>
    <w:rsid w:val="00D3506D"/>
    <w:rsid w:val="00D35646"/>
    <w:rsid w:val="00D35A09"/>
    <w:rsid w:val="00D3609A"/>
    <w:rsid w:val="00D36106"/>
    <w:rsid w:val="00D36388"/>
    <w:rsid w:val="00D3736C"/>
    <w:rsid w:val="00D37697"/>
    <w:rsid w:val="00D37EDB"/>
    <w:rsid w:val="00D411DF"/>
    <w:rsid w:val="00D415E7"/>
    <w:rsid w:val="00D415F1"/>
    <w:rsid w:val="00D4162B"/>
    <w:rsid w:val="00D41B05"/>
    <w:rsid w:val="00D41FC6"/>
    <w:rsid w:val="00D420EC"/>
    <w:rsid w:val="00D42A3A"/>
    <w:rsid w:val="00D42DCD"/>
    <w:rsid w:val="00D4395D"/>
    <w:rsid w:val="00D439F8"/>
    <w:rsid w:val="00D43B24"/>
    <w:rsid w:val="00D4574A"/>
    <w:rsid w:val="00D4650C"/>
    <w:rsid w:val="00D465D2"/>
    <w:rsid w:val="00D4661A"/>
    <w:rsid w:val="00D46865"/>
    <w:rsid w:val="00D46875"/>
    <w:rsid w:val="00D469C5"/>
    <w:rsid w:val="00D46C2F"/>
    <w:rsid w:val="00D473BF"/>
    <w:rsid w:val="00D473DB"/>
    <w:rsid w:val="00D476EE"/>
    <w:rsid w:val="00D4779B"/>
    <w:rsid w:val="00D4781D"/>
    <w:rsid w:val="00D47DE9"/>
    <w:rsid w:val="00D50163"/>
    <w:rsid w:val="00D50882"/>
    <w:rsid w:val="00D50D1B"/>
    <w:rsid w:val="00D512CF"/>
    <w:rsid w:val="00D514A8"/>
    <w:rsid w:val="00D516E1"/>
    <w:rsid w:val="00D516EE"/>
    <w:rsid w:val="00D51832"/>
    <w:rsid w:val="00D51A1C"/>
    <w:rsid w:val="00D51EDA"/>
    <w:rsid w:val="00D53853"/>
    <w:rsid w:val="00D538FF"/>
    <w:rsid w:val="00D5394A"/>
    <w:rsid w:val="00D5395E"/>
    <w:rsid w:val="00D53C5D"/>
    <w:rsid w:val="00D540D1"/>
    <w:rsid w:val="00D54767"/>
    <w:rsid w:val="00D54D9A"/>
    <w:rsid w:val="00D5647E"/>
    <w:rsid w:val="00D56890"/>
    <w:rsid w:val="00D56B78"/>
    <w:rsid w:val="00D57E57"/>
    <w:rsid w:val="00D6035C"/>
    <w:rsid w:val="00D6036E"/>
    <w:rsid w:val="00D60803"/>
    <w:rsid w:val="00D60BDF"/>
    <w:rsid w:val="00D60D66"/>
    <w:rsid w:val="00D61312"/>
    <w:rsid w:val="00D618E5"/>
    <w:rsid w:val="00D61ACC"/>
    <w:rsid w:val="00D6279F"/>
    <w:rsid w:val="00D62C76"/>
    <w:rsid w:val="00D62D52"/>
    <w:rsid w:val="00D632E2"/>
    <w:rsid w:val="00D63510"/>
    <w:rsid w:val="00D635F5"/>
    <w:rsid w:val="00D63CAA"/>
    <w:rsid w:val="00D6589E"/>
    <w:rsid w:val="00D660BC"/>
    <w:rsid w:val="00D66700"/>
    <w:rsid w:val="00D667D6"/>
    <w:rsid w:val="00D66874"/>
    <w:rsid w:val="00D669D7"/>
    <w:rsid w:val="00D6793C"/>
    <w:rsid w:val="00D67A06"/>
    <w:rsid w:val="00D67D95"/>
    <w:rsid w:val="00D67FA5"/>
    <w:rsid w:val="00D700E4"/>
    <w:rsid w:val="00D703CF"/>
    <w:rsid w:val="00D70F63"/>
    <w:rsid w:val="00D711FC"/>
    <w:rsid w:val="00D71819"/>
    <w:rsid w:val="00D73272"/>
    <w:rsid w:val="00D73309"/>
    <w:rsid w:val="00D73387"/>
    <w:rsid w:val="00D7338F"/>
    <w:rsid w:val="00D73690"/>
    <w:rsid w:val="00D73951"/>
    <w:rsid w:val="00D73AD8"/>
    <w:rsid w:val="00D73DC5"/>
    <w:rsid w:val="00D73E0D"/>
    <w:rsid w:val="00D73ED6"/>
    <w:rsid w:val="00D7410C"/>
    <w:rsid w:val="00D743A9"/>
    <w:rsid w:val="00D7494C"/>
    <w:rsid w:val="00D74E92"/>
    <w:rsid w:val="00D751B1"/>
    <w:rsid w:val="00D751B7"/>
    <w:rsid w:val="00D75924"/>
    <w:rsid w:val="00D76B19"/>
    <w:rsid w:val="00D76F8E"/>
    <w:rsid w:val="00D76FE1"/>
    <w:rsid w:val="00D77BFD"/>
    <w:rsid w:val="00D77C5D"/>
    <w:rsid w:val="00D77CB7"/>
    <w:rsid w:val="00D81177"/>
    <w:rsid w:val="00D81A59"/>
    <w:rsid w:val="00D81D64"/>
    <w:rsid w:val="00D82320"/>
    <w:rsid w:val="00D82611"/>
    <w:rsid w:val="00D826CB"/>
    <w:rsid w:val="00D826D8"/>
    <w:rsid w:val="00D829D7"/>
    <w:rsid w:val="00D83261"/>
    <w:rsid w:val="00D83850"/>
    <w:rsid w:val="00D838B5"/>
    <w:rsid w:val="00D83A28"/>
    <w:rsid w:val="00D840B3"/>
    <w:rsid w:val="00D855BA"/>
    <w:rsid w:val="00D8566D"/>
    <w:rsid w:val="00D85DC9"/>
    <w:rsid w:val="00D869E3"/>
    <w:rsid w:val="00D870B1"/>
    <w:rsid w:val="00D87B5A"/>
    <w:rsid w:val="00D90377"/>
    <w:rsid w:val="00D90D13"/>
    <w:rsid w:val="00D9123D"/>
    <w:rsid w:val="00D91498"/>
    <w:rsid w:val="00D9161A"/>
    <w:rsid w:val="00D91AEC"/>
    <w:rsid w:val="00D93FAD"/>
    <w:rsid w:val="00D94117"/>
    <w:rsid w:val="00D94DC8"/>
    <w:rsid w:val="00D96304"/>
    <w:rsid w:val="00D9654B"/>
    <w:rsid w:val="00D96D27"/>
    <w:rsid w:val="00D97311"/>
    <w:rsid w:val="00D97366"/>
    <w:rsid w:val="00D97992"/>
    <w:rsid w:val="00DA00CB"/>
    <w:rsid w:val="00DA0781"/>
    <w:rsid w:val="00DA0D0F"/>
    <w:rsid w:val="00DA0FC3"/>
    <w:rsid w:val="00DA1002"/>
    <w:rsid w:val="00DA15A1"/>
    <w:rsid w:val="00DA205F"/>
    <w:rsid w:val="00DA25D3"/>
    <w:rsid w:val="00DA281F"/>
    <w:rsid w:val="00DA2A66"/>
    <w:rsid w:val="00DA2B23"/>
    <w:rsid w:val="00DA3431"/>
    <w:rsid w:val="00DA3596"/>
    <w:rsid w:val="00DA3A09"/>
    <w:rsid w:val="00DA3B77"/>
    <w:rsid w:val="00DA3C0E"/>
    <w:rsid w:val="00DA3CEB"/>
    <w:rsid w:val="00DA3E49"/>
    <w:rsid w:val="00DA48E7"/>
    <w:rsid w:val="00DA4972"/>
    <w:rsid w:val="00DA580A"/>
    <w:rsid w:val="00DA596C"/>
    <w:rsid w:val="00DA7314"/>
    <w:rsid w:val="00DB042C"/>
    <w:rsid w:val="00DB2339"/>
    <w:rsid w:val="00DB3B9C"/>
    <w:rsid w:val="00DB3C6C"/>
    <w:rsid w:val="00DB3FFC"/>
    <w:rsid w:val="00DB42C6"/>
    <w:rsid w:val="00DB4657"/>
    <w:rsid w:val="00DB47DB"/>
    <w:rsid w:val="00DB4890"/>
    <w:rsid w:val="00DB6292"/>
    <w:rsid w:val="00DB6989"/>
    <w:rsid w:val="00DB69C9"/>
    <w:rsid w:val="00DB6B45"/>
    <w:rsid w:val="00DB6C34"/>
    <w:rsid w:val="00DB6F9B"/>
    <w:rsid w:val="00DB6FD3"/>
    <w:rsid w:val="00DB7F18"/>
    <w:rsid w:val="00DB7F74"/>
    <w:rsid w:val="00DC053B"/>
    <w:rsid w:val="00DC1EC4"/>
    <w:rsid w:val="00DC2832"/>
    <w:rsid w:val="00DC2C01"/>
    <w:rsid w:val="00DC30EA"/>
    <w:rsid w:val="00DC3190"/>
    <w:rsid w:val="00DC3421"/>
    <w:rsid w:val="00DC3D2D"/>
    <w:rsid w:val="00DC453D"/>
    <w:rsid w:val="00DC47ED"/>
    <w:rsid w:val="00DC4D3A"/>
    <w:rsid w:val="00DC4DF8"/>
    <w:rsid w:val="00DC52C7"/>
    <w:rsid w:val="00DC5C4C"/>
    <w:rsid w:val="00DC5C6B"/>
    <w:rsid w:val="00DC6269"/>
    <w:rsid w:val="00DC6492"/>
    <w:rsid w:val="00DC68AE"/>
    <w:rsid w:val="00DC7139"/>
    <w:rsid w:val="00DC75D2"/>
    <w:rsid w:val="00DC7866"/>
    <w:rsid w:val="00DC7BEC"/>
    <w:rsid w:val="00DC7EB4"/>
    <w:rsid w:val="00DD05EB"/>
    <w:rsid w:val="00DD0978"/>
    <w:rsid w:val="00DD0A41"/>
    <w:rsid w:val="00DD10D6"/>
    <w:rsid w:val="00DD14CA"/>
    <w:rsid w:val="00DD166C"/>
    <w:rsid w:val="00DD169B"/>
    <w:rsid w:val="00DD1766"/>
    <w:rsid w:val="00DD1903"/>
    <w:rsid w:val="00DD1914"/>
    <w:rsid w:val="00DD1C9F"/>
    <w:rsid w:val="00DD2083"/>
    <w:rsid w:val="00DD257C"/>
    <w:rsid w:val="00DD283E"/>
    <w:rsid w:val="00DD2D36"/>
    <w:rsid w:val="00DD2E26"/>
    <w:rsid w:val="00DD3089"/>
    <w:rsid w:val="00DD3414"/>
    <w:rsid w:val="00DD3CCD"/>
    <w:rsid w:val="00DD3F95"/>
    <w:rsid w:val="00DD3FA7"/>
    <w:rsid w:val="00DD4E02"/>
    <w:rsid w:val="00DD5298"/>
    <w:rsid w:val="00DD5332"/>
    <w:rsid w:val="00DD60B6"/>
    <w:rsid w:val="00DD6566"/>
    <w:rsid w:val="00DE0710"/>
    <w:rsid w:val="00DE0C99"/>
    <w:rsid w:val="00DE0F2D"/>
    <w:rsid w:val="00DE123D"/>
    <w:rsid w:val="00DE12E6"/>
    <w:rsid w:val="00DE1E7D"/>
    <w:rsid w:val="00DE1F8A"/>
    <w:rsid w:val="00DE20BC"/>
    <w:rsid w:val="00DE2103"/>
    <w:rsid w:val="00DE23AA"/>
    <w:rsid w:val="00DE2FD5"/>
    <w:rsid w:val="00DE357E"/>
    <w:rsid w:val="00DE3B0F"/>
    <w:rsid w:val="00DE43CA"/>
    <w:rsid w:val="00DE4839"/>
    <w:rsid w:val="00DE4A52"/>
    <w:rsid w:val="00DE52F2"/>
    <w:rsid w:val="00DE5859"/>
    <w:rsid w:val="00DE6178"/>
    <w:rsid w:val="00DE6B7D"/>
    <w:rsid w:val="00DE6E5B"/>
    <w:rsid w:val="00DE6F8E"/>
    <w:rsid w:val="00DE75D7"/>
    <w:rsid w:val="00DF0C53"/>
    <w:rsid w:val="00DF0CE9"/>
    <w:rsid w:val="00DF16EA"/>
    <w:rsid w:val="00DF1769"/>
    <w:rsid w:val="00DF1B2F"/>
    <w:rsid w:val="00DF2670"/>
    <w:rsid w:val="00DF26BE"/>
    <w:rsid w:val="00DF2AA8"/>
    <w:rsid w:val="00DF2E64"/>
    <w:rsid w:val="00DF2EAF"/>
    <w:rsid w:val="00DF3D5A"/>
    <w:rsid w:val="00DF468F"/>
    <w:rsid w:val="00DF5277"/>
    <w:rsid w:val="00DF59EA"/>
    <w:rsid w:val="00DF5D14"/>
    <w:rsid w:val="00DF5D1C"/>
    <w:rsid w:val="00DF67FA"/>
    <w:rsid w:val="00DF6B93"/>
    <w:rsid w:val="00DF7274"/>
    <w:rsid w:val="00DF7367"/>
    <w:rsid w:val="00DF7621"/>
    <w:rsid w:val="00E00860"/>
    <w:rsid w:val="00E00D06"/>
    <w:rsid w:val="00E00E8F"/>
    <w:rsid w:val="00E00EA4"/>
    <w:rsid w:val="00E013FD"/>
    <w:rsid w:val="00E0152D"/>
    <w:rsid w:val="00E015C8"/>
    <w:rsid w:val="00E01635"/>
    <w:rsid w:val="00E01924"/>
    <w:rsid w:val="00E01B3B"/>
    <w:rsid w:val="00E01F5E"/>
    <w:rsid w:val="00E0212E"/>
    <w:rsid w:val="00E023EC"/>
    <w:rsid w:val="00E02F12"/>
    <w:rsid w:val="00E03BDA"/>
    <w:rsid w:val="00E043AE"/>
    <w:rsid w:val="00E04459"/>
    <w:rsid w:val="00E04B49"/>
    <w:rsid w:val="00E051A1"/>
    <w:rsid w:val="00E0549C"/>
    <w:rsid w:val="00E05AB9"/>
    <w:rsid w:val="00E05B95"/>
    <w:rsid w:val="00E062ED"/>
    <w:rsid w:val="00E06366"/>
    <w:rsid w:val="00E06686"/>
    <w:rsid w:val="00E068F2"/>
    <w:rsid w:val="00E06904"/>
    <w:rsid w:val="00E06991"/>
    <w:rsid w:val="00E06C9F"/>
    <w:rsid w:val="00E0744D"/>
    <w:rsid w:val="00E07752"/>
    <w:rsid w:val="00E0788F"/>
    <w:rsid w:val="00E078DE"/>
    <w:rsid w:val="00E07A9E"/>
    <w:rsid w:val="00E07D7C"/>
    <w:rsid w:val="00E1017F"/>
    <w:rsid w:val="00E10EA2"/>
    <w:rsid w:val="00E11036"/>
    <w:rsid w:val="00E1168D"/>
    <w:rsid w:val="00E11E24"/>
    <w:rsid w:val="00E12470"/>
    <w:rsid w:val="00E128A4"/>
    <w:rsid w:val="00E131AA"/>
    <w:rsid w:val="00E1343A"/>
    <w:rsid w:val="00E13C97"/>
    <w:rsid w:val="00E14AFA"/>
    <w:rsid w:val="00E151AA"/>
    <w:rsid w:val="00E15D09"/>
    <w:rsid w:val="00E1728A"/>
    <w:rsid w:val="00E1764C"/>
    <w:rsid w:val="00E17929"/>
    <w:rsid w:val="00E17B7D"/>
    <w:rsid w:val="00E204E4"/>
    <w:rsid w:val="00E2085B"/>
    <w:rsid w:val="00E209F7"/>
    <w:rsid w:val="00E218CD"/>
    <w:rsid w:val="00E21DBD"/>
    <w:rsid w:val="00E229C9"/>
    <w:rsid w:val="00E239B6"/>
    <w:rsid w:val="00E23C72"/>
    <w:rsid w:val="00E2405A"/>
    <w:rsid w:val="00E242E1"/>
    <w:rsid w:val="00E24A02"/>
    <w:rsid w:val="00E2592F"/>
    <w:rsid w:val="00E25A00"/>
    <w:rsid w:val="00E261B6"/>
    <w:rsid w:val="00E263E4"/>
    <w:rsid w:val="00E2780C"/>
    <w:rsid w:val="00E27EB7"/>
    <w:rsid w:val="00E3030F"/>
    <w:rsid w:val="00E30636"/>
    <w:rsid w:val="00E3077C"/>
    <w:rsid w:val="00E30CED"/>
    <w:rsid w:val="00E31043"/>
    <w:rsid w:val="00E312D5"/>
    <w:rsid w:val="00E313B8"/>
    <w:rsid w:val="00E31845"/>
    <w:rsid w:val="00E31DBF"/>
    <w:rsid w:val="00E31F59"/>
    <w:rsid w:val="00E32161"/>
    <w:rsid w:val="00E3331F"/>
    <w:rsid w:val="00E3362F"/>
    <w:rsid w:val="00E336A8"/>
    <w:rsid w:val="00E33A0E"/>
    <w:rsid w:val="00E348BF"/>
    <w:rsid w:val="00E34A48"/>
    <w:rsid w:val="00E35001"/>
    <w:rsid w:val="00E3580F"/>
    <w:rsid w:val="00E3641A"/>
    <w:rsid w:val="00E36A3B"/>
    <w:rsid w:val="00E36FA2"/>
    <w:rsid w:val="00E36FCC"/>
    <w:rsid w:val="00E3735A"/>
    <w:rsid w:val="00E37939"/>
    <w:rsid w:val="00E37C57"/>
    <w:rsid w:val="00E37CD2"/>
    <w:rsid w:val="00E40491"/>
    <w:rsid w:val="00E40754"/>
    <w:rsid w:val="00E4111A"/>
    <w:rsid w:val="00E41BF4"/>
    <w:rsid w:val="00E41D06"/>
    <w:rsid w:val="00E4238F"/>
    <w:rsid w:val="00E431A9"/>
    <w:rsid w:val="00E43727"/>
    <w:rsid w:val="00E43896"/>
    <w:rsid w:val="00E43E9F"/>
    <w:rsid w:val="00E440FB"/>
    <w:rsid w:val="00E442A2"/>
    <w:rsid w:val="00E442A3"/>
    <w:rsid w:val="00E45277"/>
    <w:rsid w:val="00E4645C"/>
    <w:rsid w:val="00E47193"/>
    <w:rsid w:val="00E4782C"/>
    <w:rsid w:val="00E47EAB"/>
    <w:rsid w:val="00E50A6F"/>
    <w:rsid w:val="00E50DFD"/>
    <w:rsid w:val="00E50FA4"/>
    <w:rsid w:val="00E51D6F"/>
    <w:rsid w:val="00E5234F"/>
    <w:rsid w:val="00E524DB"/>
    <w:rsid w:val="00E52622"/>
    <w:rsid w:val="00E52820"/>
    <w:rsid w:val="00E5300A"/>
    <w:rsid w:val="00E543EC"/>
    <w:rsid w:val="00E54B4E"/>
    <w:rsid w:val="00E54BFB"/>
    <w:rsid w:val="00E54F73"/>
    <w:rsid w:val="00E55180"/>
    <w:rsid w:val="00E55B82"/>
    <w:rsid w:val="00E55E01"/>
    <w:rsid w:val="00E563E7"/>
    <w:rsid w:val="00E5675F"/>
    <w:rsid w:val="00E57674"/>
    <w:rsid w:val="00E57D86"/>
    <w:rsid w:val="00E6034C"/>
    <w:rsid w:val="00E606F4"/>
    <w:rsid w:val="00E60AF9"/>
    <w:rsid w:val="00E60DD2"/>
    <w:rsid w:val="00E60F9B"/>
    <w:rsid w:val="00E6165C"/>
    <w:rsid w:val="00E62E97"/>
    <w:rsid w:val="00E63416"/>
    <w:rsid w:val="00E6341E"/>
    <w:rsid w:val="00E63474"/>
    <w:rsid w:val="00E63C4E"/>
    <w:rsid w:val="00E647D0"/>
    <w:rsid w:val="00E64D5E"/>
    <w:rsid w:val="00E651D3"/>
    <w:rsid w:val="00E65D48"/>
    <w:rsid w:val="00E678BD"/>
    <w:rsid w:val="00E67EB5"/>
    <w:rsid w:val="00E7028B"/>
    <w:rsid w:val="00E70739"/>
    <w:rsid w:val="00E70938"/>
    <w:rsid w:val="00E70E3F"/>
    <w:rsid w:val="00E710EE"/>
    <w:rsid w:val="00E71567"/>
    <w:rsid w:val="00E717B7"/>
    <w:rsid w:val="00E71EBC"/>
    <w:rsid w:val="00E71FDD"/>
    <w:rsid w:val="00E72492"/>
    <w:rsid w:val="00E73274"/>
    <w:rsid w:val="00E73435"/>
    <w:rsid w:val="00E738BC"/>
    <w:rsid w:val="00E7454D"/>
    <w:rsid w:val="00E74704"/>
    <w:rsid w:val="00E74B29"/>
    <w:rsid w:val="00E7548E"/>
    <w:rsid w:val="00E7560B"/>
    <w:rsid w:val="00E75AA8"/>
    <w:rsid w:val="00E76236"/>
    <w:rsid w:val="00E76687"/>
    <w:rsid w:val="00E76989"/>
    <w:rsid w:val="00E773CD"/>
    <w:rsid w:val="00E77BB2"/>
    <w:rsid w:val="00E805DA"/>
    <w:rsid w:val="00E80E03"/>
    <w:rsid w:val="00E80EEC"/>
    <w:rsid w:val="00E80FC4"/>
    <w:rsid w:val="00E813D0"/>
    <w:rsid w:val="00E81BFE"/>
    <w:rsid w:val="00E83030"/>
    <w:rsid w:val="00E84082"/>
    <w:rsid w:val="00E84499"/>
    <w:rsid w:val="00E84658"/>
    <w:rsid w:val="00E84ADE"/>
    <w:rsid w:val="00E85166"/>
    <w:rsid w:val="00E854C0"/>
    <w:rsid w:val="00E85FEE"/>
    <w:rsid w:val="00E86219"/>
    <w:rsid w:val="00E86AE0"/>
    <w:rsid w:val="00E86C0E"/>
    <w:rsid w:val="00E87063"/>
    <w:rsid w:val="00E8786A"/>
    <w:rsid w:val="00E9094A"/>
    <w:rsid w:val="00E9203E"/>
    <w:rsid w:val="00E92A6E"/>
    <w:rsid w:val="00E93E53"/>
    <w:rsid w:val="00E93EB2"/>
    <w:rsid w:val="00E9480C"/>
    <w:rsid w:val="00E94A37"/>
    <w:rsid w:val="00E94B8C"/>
    <w:rsid w:val="00E963D0"/>
    <w:rsid w:val="00E96CB7"/>
    <w:rsid w:val="00E96CC2"/>
    <w:rsid w:val="00E96E21"/>
    <w:rsid w:val="00EA03CC"/>
    <w:rsid w:val="00EA040B"/>
    <w:rsid w:val="00EA0489"/>
    <w:rsid w:val="00EA0A6A"/>
    <w:rsid w:val="00EA0EEB"/>
    <w:rsid w:val="00EA0F32"/>
    <w:rsid w:val="00EA125B"/>
    <w:rsid w:val="00EA1752"/>
    <w:rsid w:val="00EA177C"/>
    <w:rsid w:val="00EA1D0D"/>
    <w:rsid w:val="00EA1D5A"/>
    <w:rsid w:val="00EA254D"/>
    <w:rsid w:val="00EA286A"/>
    <w:rsid w:val="00EA28B0"/>
    <w:rsid w:val="00EA2985"/>
    <w:rsid w:val="00EA37F3"/>
    <w:rsid w:val="00EA46FB"/>
    <w:rsid w:val="00EA4D9E"/>
    <w:rsid w:val="00EA4DA8"/>
    <w:rsid w:val="00EA4EF8"/>
    <w:rsid w:val="00EA4FA8"/>
    <w:rsid w:val="00EA54EE"/>
    <w:rsid w:val="00EA5535"/>
    <w:rsid w:val="00EA55C6"/>
    <w:rsid w:val="00EA5CEA"/>
    <w:rsid w:val="00EA5EA7"/>
    <w:rsid w:val="00EA5EB1"/>
    <w:rsid w:val="00EA60CD"/>
    <w:rsid w:val="00EA6242"/>
    <w:rsid w:val="00EA66AB"/>
    <w:rsid w:val="00EA6991"/>
    <w:rsid w:val="00EA7005"/>
    <w:rsid w:val="00EA7139"/>
    <w:rsid w:val="00EB0091"/>
    <w:rsid w:val="00EB040B"/>
    <w:rsid w:val="00EB0E39"/>
    <w:rsid w:val="00EB10DE"/>
    <w:rsid w:val="00EB11D3"/>
    <w:rsid w:val="00EB22E3"/>
    <w:rsid w:val="00EB2A43"/>
    <w:rsid w:val="00EB2B0A"/>
    <w:rsid w:val="00EB2F2C"/>
    <w:rsid w:val="00EB3234"/>
    <w:rsid w:val="00EB3307"/>
    <w:rsid w:val="00EB3625"/>
    <w:rsid w:val="00EB3949"/>
    <w:rsid w:val="00EB3E4E"/>
    <w:rsid w:val="00EB4580"/>
    <w:rsid w:val="00EB4CEA"/>
    <w:rsid w:val="00EB57CA"/>
    <w:rsid w:val="00EB5C0C"/>
    <w:rsid w:val="00EB6067"/>
    <w:rsid w:val="00EB6CD2"/>
    <w:rsid w:val="00EB6FC6"/>
    <w:rsid w:val="00EB7696"/>
    <w:rsid w:val="00EB7A07"/>
    <w:rsid w:val="00EB7A23"/>
    <w:rsid w:val="00EC06E0"/>
    <w:rsid w:val="00EC0913"/>
    <w:rsid w:val="00EC099F"/>
    <w:rsid w:val="00EC0A1E"/>
    <w:rsid w:val="00EC15F7"/>
    <w:rsid w:val="00EC183D"/>
    <w:rsid w:val="00EC1F79"/>
    <w:rsid w:val="00EC21D6"/>
    <w:rsid w:val="00EC3ADF"/>
    <w:rsid w:val="00EC3D0D"/>
    <w:rsid w:val="00EC3EF9"/>
    <w:rsid w:val="00EC3F23"/>
    <w:rsid w:val="00EC4424"/>
    <w:rsid w:val="00EC4C85"/>
    <w:rsid w:val="00EC53AD"/>
    <w:rsid w:val="00EC6188"/>
    <w:rsid w:val="00EC6CF2"/>
    <w:rsid w:val="00EC6CF8"/>
    <w:rsid w:val="00EC6EE2"/>
    <w:rsid w:val="00EC6FF1"/>
    <w:rsid w:val="00EC70AC"/>
    <w:rsid w:val="00EC7118"/>
    <w:rsid w:val="00EC74B3"/>
    <w:rsid w:val="00EC7772"/>
    <w:rsid w:val="00ED12AB"/>
    <w:rsid w:val="00ED1394"/>
    <w:rsid w:val="00ED178A"/>
    <w:rsid w:val="00ED19D1"/>
    <w:rsid w:val="00ED1B4D"/>
    <w:rsid w:val="00ED1FC3"/>
    <w:rsid w:val="00ED20F6"/>
    <w:rsid w:val="00ED21A0"/>
    <w:rsid w:val="00ED24FC"/>
    <w:rsid w:val="00ED274D"/>
    <w:rsid w:val="00ED2846"/>
    <w:rsid w:val="00ED2D78"/>
    <w:rsid w:val="00ED334B"/>
    <w:rsid w:val="00ED3876"/>
    <w:rsid w:val="00ED39DB"/>
    <w:rsid w:val="00ED3C56"/>
    <w:rsid w:val="00ED4871"/>
    <w:rsid w:val="00ED4B97"/>
    <w:rsid w:val="00ED4DAA"/>
    <w:rsid w:val="00ED4E1A"/>
    <w:rsid w:val="00ED4E4D"/>
    <w:rsid w:val="00ED505C"/>
    <w:rsid w:val="00ED5F2A"/>
    <w:rsid w:val="00ED6010"/>
    <w:rsid w:val="00ED6404"/>
    <w:rsid w:val="00ED6959"/>
    <w:rsid w:val="00ED70B3"/>
    <w:rsid w:val="00ED726A"/>
    <w:rsid w:val="00ED7456"/>
    <w:rsid w:val="00ED79FB"/>
    <w:rsid w:val="00ED7E5F"/>
    <w:rsid w:val="00EE04BF"/>
    <w:rsid w:val="00EE18F1"/>
    <w:rsid w:val="00EE1C8C"/>
    <w:rsid w:val="00EE1D31"/>
    <w:rsid w:val="00EE2227"/>
    <w:rsid w:val="00EE234C"/>
    <w:rsid w:val="00EE2516"/>
    <w:rsid w:val="00EE2BCB"/>
    <w:rsid w:val="00EE2E50"/>
    <w:rsid w:val="00EE325F"/>
    <w:rsid w:val="00EE3975"/>
    <w:rsid w:val="00EE3C34"/>
    <w:rsid w:val="00EE4AA6"/>
    <w:rsid w:val="00EE4F69"/>
    <w:rsid w:val="00EE5273"/>
    <w:rsid w:val="00EE5952"/>
    <w:rsid w:val="00EE5E85"/>
    <w:rsid w:val="00EE6238"/>
    <w:rsid w:val="00EE62E1"/>
    <w:rsid w:val="00EE63CC"/>
    <w:rsid w:val="00EE7289"/>
    <w:rsid w:val="00EE7372"/>
    <w:rsid w:val="00EE757D"/>
    <w:rsid w:val="00EE7B3A"/>
    <w:rsid w:val="00EE7C2D"/>
    <w:rsid w:val="00EE7E1F"/>
    <w:rsid w:val="00EE7EEA"/>
    <w:rsid w:val="00EF00BC"/>
    <w:rsid w:val="00EF0732"/>
    <w:rsid w:val="00EF09A6"/>
    <w:rsid w:val="00EF0B34"/>
    <w:rsid w:val="00EF0D05"/>
    <w:rsid w:val="00EF17A6"/>
    <w:rsid w:val="00EF2DDF"/>
    <w:rsid w:val="00EF2FE3"/>
    <w:rsid w:val="00EF3661"/>
    <w:rsid w:val="00EF3E67"/>
    <w:rsid w:val="00EF471E"/>
    <w:rsid w:val="00EF4786"/>
    <w:rsid w:val="00EF4BEA"/>
    <w:rsid w:val="00EF4C9F"/>
    <w:rsid w:val="00EF4D51"/>
    <w:rsid w:val="00EF4E19"/>
    <w:rsid w:val="00EF4EBF"/>
    <w:rsid w:val="00EF5057"/>
    <w:rsid w:val="00EF582B"/>
    <w:rsid w:val="00EF64D4"/>
    <w:rsid w:val="00EF6B4A"/>
    <w:rsid w:val="00EF7437"/>
    <w:rsid w:val="00EF7A90"/>
    <w:rsid w:val="00EF7FDA"/>
    <w:rsid w:val="00F00059"/>
    <w:rsid w:val="00F001D9"/>
    <w:rsid w:val="00F0025A"/>
    <w:rsid w:val="00F0039D"/>
    <w:rsid w:val="00F0058E"/>
    <w:rsid w:val="00F006A0"/>
    <w:rsid w:val="00F0087D"/>
    <w:rsid w:val="00F00C04"/>
    <w:rsid w:val="00F00EBC"/>
    <w:rsid w:val="00F01006"/>
    <w:rsid w:val="00F01033"/>
    <w:rsid w:val="00F018E3"/>
    <w:rsid w:val="00F024A5"/>
    <w:rsid w:val="00F02679"/>
    <w:rsid w:val="00F029DD"/>
    <w:rsid w:val="00F02F7E"/>
    <w:rsid w:val="00F037CE"/>
    <w:rsid w:val="00F03979"/>
    <w:rsid w:val="00F040BA"/>
    <w:rsid w:val="00F048C4"/>
    <w:rsid w:val="00F04A34"/>
    <w:rsid w:val="00F05653"/>
    <w:rsid w:val="00F0577C"/>
    <w:rsid w:val="00F0582D"/>
    <w:rsid w:val="00F059CA"/>
    <w:rsid w:val="00F0616A"/>
    <w:rsid w:val="00F0628F"/>
    <w:rsid w:val="00F0652E"/>
    <w:rsid w:val="00F06592"/>
    <w:rsid w:val="00F06B49"/>
    <w:rsid w:val="00F0725D"/>
    <w:rsid w:val="00F07D72"/>
    <w:rsid w:val="00F07DC6"/>
    <w:rsid w:val="00F10AD0"/>
    <w:rsid w:val="00F10D44"/>
    <w:rsid w:val="00F10E72"/>
    <w:rsid w:val="00F11B7F"/>
    <w:rsid w:val="00F11BC2"/>
    <w:rsid w:val="00F11EC6"/>
    <w:rsid w:val="00F1218C"/>
    <w:rsid w:val="00F12EE2"/>
    <w:rsid w:val="00F13079"/>
    <w:rsid w:val="00F138AB"/>
    <w:rsid w:val="00F138CF"/>
    <w:rsid w:val="00F13A2E"/>
    <w:rsid w:val="00F140D0"/>
    <w:rsid w:val="00F140EE"/>
    <w:rsid w:val="00F14A47"/>
    <w:rsid w:val="00F15155"/>
    <w:rsid w:val="00F15156"/>
    <w:rsid w:val="00F15478"/>
    <w:rsid w:val="00F1556D"/>
    <w:rsid w:val="00F155A2"/>
    <w:rsid w:val="00F164A8"/>
    <w:rsid w:val="00F164DE"/>
    <w:rsid w:val="00F16AA4"/>
    <w:rsid w:val="00F16C55"/>
    <w:rsid w:val="00F16DA5"/>
    <w:rsid w:val="00F16DB6"/>
    <w:rsid w:val="00F1728E"/>
    <w:rsid w:val="00F174BF"/>
    <w:rsid w:val="00F17A01"/>
    <w:rsid w:val="00F20AEC"/>
    <w:rsid w:val="00F218FE"/>
    <w:rsid w:val="00F224C5"/>
    <w:rsid w:val="00F226D8"/>
    <w:rsid w:val="00F22E18"/>
    <w:rsid w:val="00F23178"/>
    <w:rsid w:val="00F23BD7"/>
    <w:rsid w:val="00F251AA"/>
    <w:rsid w:val="00F25224"/>
    <w:rsid w:val="00F257B3"/>
    <w:rsid w:val="00F264AC"/>
    <w:rsid w:val="00F26B0B"/>
    <w:rsid w:val="00F272E9"/>
    <w:rsid w:val="00F27AD9"/>
    <w:rsid w:val="00F27B5E"/>
    <w:rsid w:val="00F30774"/>
    <w:rsid w:val="00F30A3A"/>
    <w:rsid w:val="00F30ECA"/>
    <w:rsid w:val="00F31035"/>
    <w:rsid w:val="00F3169F"/>
    <w:rsid w:val="00F31B37"/>
    <w:rsid w:val="00F31E09"/>
    <w:rsid w:val="00F320D4"/>
    <w:rsid w:val="00F3253E"/>
    <w:rsid w:val="00F32D42"/>
    <w:rsid w:val="00F3321D"/>
    <w:rsid w:val="00F335DF"/>
    <w:rsid w:val="00F3399B"/>
    <w:rsid w:val="00F33D24"/>
    <w:rsid w:val="00F33E79"/>
    <w:rsid w:val="00F3420A"/>
    <w:rsid w:val="00F34329"/>
    <w:rsid w:val="00F34CBB"/>
    <w:rsid w:val="00F34D7E"/>
    <w:rsid w:val="00F3558D"/>
    <w:rsid w:val="00F3579C"/>
    <w:rsid w:val="00F35ADA"/>
    <w:rsid w:val="00F3633C"/>
    <w:rsid w:val="00F363A5"/>
    <w:rsid w:val="00F36C34"/>
    <w:rsid w:val="00F371C5"/>
    <w:rsid w:val="00F37888"/>
    <w:rsid w:val="00F40A00"/>
    <w:rsid w:val="00F40A89"/>
    <w:rsid w:val="00F4124B"/>
    <w:rsid w:val="00F41732"/>
    <w:rsid w:val="00F418FC"/>
    <w:rsid w:val="00F41BD6"/>
    <w:rsid w:val="00F41D78"/>
    <w:rsid w:val="00F423AA"/>
    <w:rsid w:val="00F4262C"/>
    <w:rsid w:val="00F42652"/>
    <w:rsid w:val="00F43175"/>
    <w:rsid w:val="00F432B9"/>
    <w:rsid w:val="00F4353E"/>
    <w:rsid w:val="00F4391D"/>
    <w:rsid w:val="00F447A3"/>
    <w:rsid w:val="00F44C0F"/>
    <w:rsid w:val="00F459B5"/>
    <w:rsid w:val="00F45AE2"/>
    <w:rsid w:val="00F45D31"/>
    <w:rsid w:val="00F45FF2"/>
    <w:rsid w:val="00F46703"/>
    <w:rsid w:val="00F46A75"/>
    <w:rsid w:val="00F46F5D"/>
    <w:rsid w:val="00F47481"/>
    <w:rsid w:val="00F477D5"/>
    <w:rsid w:val="00F502F7"/>
    <w:rsid w:val="00F50EBC"/>
    <w:rsid w:val="00F512C6"/>
    <w:rsid w:val="00F52082"/>
    <w:rsid w:val="00F52133"/>
    <w:rsid w:val="00F53349"/>
    <w:rsid w:val="00F53416"/>
    <w:rsid w:val="00F53631"/>
    <w:rsid w:val="00F53C81"/>
    <w:rsid w:val="00F54663"/>
    <w:rsid w:val="00F550D7"/>
    <w:rsid w:val="00F55220"/>
    <w:rsid w:val="00F552C3"/>
    <w:rsid w:val="00F55420"/>
    <w:rsid w:val="00F55526"/>
    <w:rsid w:val="00F5598A"/>
    <w:rsid w:val="00F55B31"/>
    <w:rsid w:val="00F572E6"/>
    <w:rsid w:val="00F57554"/>
    <w:rsid w:val="00F57AE6"/>
    <w:rsid w:val="00F6127C"/>
    <w:rsid w:val="00F61974"/>
    <w:rsid w:val="00F61A93"/>
    <w:rsid w:val="00F6257A"/>
    <w:rsid w:val="00F631B1"/>
    <w:rsid w:val="00F63274"/>
    <w:rsid w:val="00F6344A"/>
    <w:rsid w:val="00F63527"/>
    <w:rsid w:val="00F63BA4"/>
    <w:rsid w:val="00F63EE8"/>
    <w:rsid w:val="00F64086"/>
    <w:rsid w:val="00F6461C"/>
    <w:rsid w:val="00F64767"/>
    <w:rsid w:val="00F647BE"/>
    <w:rsid w:val="00F648DD"/>
    <w:rsid w:val="00F64FD1"/>
    <w:rsid w:val="00F65037"/>
    <w:rsid w:val="00F664F6"/>
    <w:rsid w:val="00F664F9"/>
    <w:rsid w:val="00F66AC3"/>
    <w:rsid w:val="00F67294"/>
    <w:rsid w:val="00F672DD"/>
    <w:rsid w:val="00F679C8"/>
    <w:rsid w:val="00F679DF"/>
    <w:rsid w:val="00F67E74"/>
    <w:rsid w:val="00F706C5"/>
    <w:rsid w:val="00F70E08"/>
    <w:rsid w:val="00F711EA"/>
    <w:rsid w:val="00F71707"/>
    <w:rsid w:val="00F71C79"/>
    <w:rsid w:val="00F72777"/>
    <w:rsid w:val="00F733C0"/>
    <w:rsid w:val="00F737C4"/>
    <w:rsid w:val="00F7438F"/>
    <w:rsid w:val="00F74652"/>
    <w:rsid w:val="00F75690"/>
    <w:rsid w:val="00F75CD2"/>
    <w:rsid w:val="00F76481"/>
    <w:rsid w:val="00F76DE0"/>
    <w:rsid w:val="00F77870"/>
    <w:rsid w:val="00F77E8A"/>
    <w:rsid w:val="00F805D9"/>
    <w:rsid w:val="00F80A2E"/>
    <w:rsid w:val="00F80BD5"/>
    <w:rsid w:val="00F80E07"/>
    <w:rsid w:val="00F81C6A"/>
    <w:rsid w:val="00F82A72"/>
    <w:rsid w:val="00F82EEB"/>
    <w:rsid w:val="00F83367"/>
    <w:rsid w:val="00F83BFE"/>
    <w:rsid w:val="00F83D01"/>
    <w:rsid w:val="00F83E9F"/>
    <w:rsid w:val="00F84117"/>
    <w:rsid w:val="00F8421B"/>
    <w:rsid w:val="00F8485D"/>
    <w:rsid w:val="00F849A5"/>
    <w:rsid w:val="00F84E0D"/>
    <w:rsid w:val="00F85F30"/>
    <w:rsid w:val="00F8633A"/>
    <w:rsid w:val="00F86547"/>
    <w:rsid w:val="00F8666E"/>
    <w:rsid w:val="00F86AA3"/>
    <w:rsid w:val="00F872A0"/>
    <w:rsid w:val="00F875F0"/>
    <w:rsid w:val="00F879A6"/>
    <w:rsid w:val="00F90350"/>
    <w:rsid w:val="00F90559"/>
    <w:rsid w:val="00F90891"/>
    <w:rsid w:val="00F90B0E"/>
    <w:rsid w:val="00F90DA0"/>
    <w:rsid w:val="00F916AB"/>
    <w:rsid w:val="00F917B6"/>
    <w:rsid w:val="00F91E0A"/>
    <w:rsid w:val="00F91E91"/>
    <w:rsid w:val="00F92A24"/>
    <w:rsid w:val="00F92FCE"/>
    <w:rsid w:val="00F93136"/>
    <w:rsid w:val="00F93E57"/>
    <w:rsid w:val="00F93EE2"/>
    <w:rsid w:val="00F9418F"/>
    <w:rsid w:val="00F943C9"/>
    <w:rsid w:val="00F943F7"/>
    <w:rsid w:val="00F945AA"/>
    <w:rsid w:val="00F946CE"/>
    <w:rsid w:val="00F9494F"/>
    <w:rsid w:val="00F9520E"/>
    <w:rsid w:val="00F95225"/>
    <w:rsid w:val="00F96159"/>
    <w:rsid w:val="00F9652C"/>
    <w:rsid w:val="00F96FA1"/>
    <w:rsid w:val="00F973A9"/>
    <w:rsid w:val="00F97525"/>
    <w:rsid w:val="00F97748"/>
    <w:rsid w:val="00F97CD3"/>
    <w:rsid w:val="00F97D77"/>
    <w:rsid w:val="00F97FF5"/>
    <w:rsid w:val="00FA0526"/>
    <w:rsid w:val="00FA07D8"/>
    <w:rsid w:val="00FA0AEB"/>
    <w:rsid w:val="00FA0DC8"/>
    <w:rsid w:val="00FA1A42"/>
    <w:rsid w:val="00FA1E68"/>
    <w:rsid w:val="00FA2A68"/>
    <w:rsid w:val="00FA2AE6"/>
    <w:rsid w:val="00FA2C0C"/>
    <w:rsid w:val="00FA3DD1"/>
    <w:rsid w:val="00FA3E16"/>
    <w:rsid w:val="00FA436E"/>
    <w:rsid w:val="00FA4645"/>
    <w:rsid w:val="00FA485C"/>
    <w:rsid w:val="00FA4BF2"/>
    <w:rsid w:val="00FA53D3"/>
    <w:rsid w:val="00FA5F43"/>
    <w:rsid w:val="00FA71F2"/>
    <w:rsid w:val="00FA73D8"/>
    <w:rsid w:val="00FA77CD"/>
    <w:rsid w:val="00FA796C"/>
    <w:rsid w:val="00FA7ABF"/>
    <w:rsid w:val="00FA7F1A"/>
    <w:rsid w:val="00FB036E"/>
    <w:rsid w:val="00FB06B3"/>
    <w:rsid w:val="00FB0C07"/>
    <w:rsid w:val="00FB10D2"/>
    <w:rsid w:val="00FB1126"/>
    <w:rsid w:val="00FB14EA"/>
    <w:rsid w:val="00FB18B2"/>
    <w:rsid w:val="00FB28DD"/>
    <w:rsid w:val="00FB2C57"/>
    <w:rsid w:val="00FB3027"/>
    <w:rsid w:val="00FB3DF3"/>
    <w:rsid w:val="00FB3FA2"/>
    <w:rsid w:val="00FB44E6"/>
    <w:rsid w:val="00FB47F2"/>
    <w:rsid w:val="00FB4A52"/>
    <w:rsid w:val="00FB4CA3"/>
    <w:rsid w:val="00FB4EB9"/>
    <w:rsid w:val="00FB4F81"/>
    <w:rsid w:val="00FB57DC"/>
    <w:rsid w:val="00FB5B86"/>
    <w:rsid w:val="00FB5C8D"/>
    <w:rsid w:val="00FB60ED"/>
    <w:rsid w:val="00FB67DE"/>
    <w:rsid w:val="00FB7887"/>
    <w:rsid w:val="00FC07B2"/>
    <w:rsid w:val="00FC0DA0"/>
    <w:rsid w:val="00FC137E"/>
    <w:rsid w:val="00FC1408"/>
    <w:rsid w:val="00FC24F1"/>
    <w:rsid w:val="00FC28CB"/>
    <w:rsid w:val="00FC294E"/>
    <w:rsid w:val="00FC29E1"/>
    <w:rsid w:val="00FC2BD5"/>
    <w:rsid w:val="00FC2FC8"/>
    <w:rsid w:val="00FC311E"/>
    <w:rsid w:val="00FC3790"/>
    <w:rsid w:val="00FC3CC6"/>
    <w:rsid w:val="00FC3CCF"/>
    <w:rsid w:val="00FC3F4C"/>
    <w:rsid w:val="00FC419B"/>
    <w:rsid w:val="00FC4214"/>
    <w:rsid w:val="00FC5AAC"/>
    <w:rsid w:val="00FC68D0"/>
    <w:rsid w:val="00FC6AE7"/>
    <w:rsid w:val="00FC6CF5"/>
    <w:rsid w:val="00FC6E55"/>
    <w:rsid w:val="00FC7634"/>
    <w:rsid w:val="00FC7956"/>
    <w:rsid w:val="00FD034B"/>
    <w:rsid w:val="00FD10FC"/>
    <w:rsid w:val="00FD11F6"/>
    <w:rsid w:val="00FD133B"/>
    <w:rsid w:val="00FD139D"/>
    <w:rsid w:val="00FD1898"/>
    <w:rsid w:val="00FD19E6"/>
    <w:rsid w:val="00FD2A3F"/>
    <w:rsid w:val="00FD2B8D"/>
    <w:rsid w:val="00FD3674"/>
    <w:rsid w:val="00FD372D"/>
    <w:rsid w:val="00FD588D"/>
    <w:rsid w:val="00FD5C01"/>
    <w:rsid w:val="00FD606E"/>
    <w:rsid w:val="00FD6427"/>
    <w:rsid w:val="00FD6E81"/>
    <w:rsid w:val="00FD70F4"/>
    <w:rsid w:val="00FD72BF"/>
    <w:rsid w:val="00FD7C84"/>
    <w:rsid w:val="00FE0084"/>
    <w:rsid w:val="00FE0A55"/>
    <w:rsid w:val="00FE0FA9"/>
    <w:rsid w:val="00FE163F"/>
    <w:rsid w:val="00FE1687"/>
    <w:rsid w:val="00FE1A4D"/>
    <w:rsid w:val="00FE1C94"/>
    <w:rsid w:val="00FE1E2F"/>
    <w:rsid w:val="00FE235F"/>
    <w:rsid w:val="00FE2CB0"/>
    <w:rsid w:val="00FE3584"/>
    <w:rsid w:val="00FE35D0"/>
    <w:rsid w:val="00FE3B05"/>
    <w:rsid w:val="00FE4414"/>
    <w:rsid w:val="00FE4FE6"/>
    <w:rsid w:val="00FE5029"/>
    <w:rsid w:val="00FE5C40"/>
    <w:rsid w:val="00FE607C"/>
    <w:rsid w:val="00FE623F"/>
    <w:rsid w:val="00FE66E7"/>
    <w:rsid w:val="00FE672B"/>
    <w:rsid w:val="00FE75D0"/>
    <w:rsid w:val="00FE770C"/>
    <w:rsid w:val="00FE7D1D"/>
    <w:rsid w:val="00FF056F"/>
    <w:rsid w:val="00FF0BCA"/>
    <w:rsid w:val="00FF16B2"/>
    <w:rsid w:val="00FF1CC3"/>
    <w:rsid w:val="00FF2091"/>
    <w:rsid w:val="00FF2115"/>
    <w:rsid w:val="00FF239F"/>
    <w:rsid w:val="00FF25E3"/>
    <w:rsid w:val="00FF26CE"/>
    <w:rsid w:val="00FF271A"/>
    <w:rsid w:val="00FF2939"/>
    <w:rsid w:val="00FF2D2D"/>
    <w:rsid w:val="00FF2EA5"/>
    <w:rsid w:val="00FF4698"/>
    <w:rsid w:val="00FF473C"/>
    <w:rsid w:val="00FF5477"/>
    <w:rsid w:val="00FF5657"/>
    <w:rsid w:val="00FF57DE"/>
    <w:rsid w:val="00FF5AD7"/>
    <w:rsid w:val="00FF6E63"/>
    <w:rsid w:val="00FF704E"/>
    <w:rsid w:val="0A6CEBB1"/>
    <w:rsid w:val="1000D806"/>
    <w:rsid w:val="13375BD0"/>
    <w:rsid w:val="187FCC02"/>
    <w:rsid w:val="350A7423"/>
    <w:rsid w:val="53857D82"/>
    <w:rsid w:val="6CE2985E"/>
    <w:rsid w:val="7EA6DB0D"/>
    <w:rsid w:val="7FA70CE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360B8"/>
  <w15:docId w15:val="{23B9F2A0-1C05-2C4F-9FC4-864D94E2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5D"/>
    <w:pPr>
      <w:spacing w:after="120" w:line="276" w:lineRule="auto"/>
      <w:jc w:val="both"/>
    </w:pPr>
    <w:rPr>
      <w:rFonts w:eastAsia="Times New Roman"/>
      <w:sz w:val="22"/>
      <w:szCs w:val="24"/>
    </w:rPr>
  </w:style>
  <w:style w:type="paragraph" w:styleId="Titre1">
    <w:name w:val="heading 1"/>
    <w:basedOn w:val="Normal"/>
    <w:next w:val="Normal"/>
    <w:link w:val="Titre1Car"/>
    <w:qFormat/>
    <w:rsid w:val="004555B8"/>
    <w:pPr>
      <w:keepNext/>
      <w:pBdr>
        <w:bottom w:val="single" w:sz="4" w:space="1" w:color="auto"/>
      </w:pBdr>
      <w:outlineLvl w:val="0"/>
    </w:pPr>
    <w:rPr>
      <w:rFonts w:eastAsia="Calibri"/>
      <w:b/>
      <w:bCs/>
      <w:caps/>
      <w:kern w:val="32"/>
      <w:sz w:val="24"/>
      <w:lang w:eastAsia="en-US"/>
    </w:rPr>
  </w:style>
  <w:style w:type="paragraph" w:styleId="Titre2">
    <w:name w:val="heading 2"/>
    <w:basedOn w:val="Normal"/>
    <w:next w:val="Normal"/>
    <w:link w:val="Titre2Car"/>
    <w:qFormat/>
    <w:rsid w:val="00C81491"/>
    <w:pPr>
      <w:keepNext/>
      <w:spacing w:before="240"/>
      <w:outlineLvl w:val="1"/>
    </w:pPr>
    <w:rPr>
      <w:rFonts w:eastAsia="Calibri"/>
      <w:b/>
      <w:bCs/>
      <w:iCs/>
      <w:szCs w:val="28"/>
      <w:u w:val="single"/>
    </w:rPr>
  </w:style>
  <w:style w:type="paragraph" w:styleId="Titre3">
    <w:name w:val="heading 3"/>
    <w:basedOn w:val="Titre2"/>
    <w:next w:val="Normal"/>
    <w:link w:val="Titre3Car"/>
    <w:qFormat/>
    <w:rsid w:val="00C81491"/>
    <w:pPr>
      <w:outlineLvl w:val="2"/>
    </w:pPr>
    <w:rPr>
      <w:b w:val="0"/>
      <w:bCs w:val="0"/>
      <w:i/>
      <w:szCs w:val="26"/>
    </w:rPr>
  </w:style>
  <w:style w:type="paragraph" w:styleId="Titre4">
    <w:name w:val="heading 4"/>
    <w:basedOn w:val="Normal"/>
    <w:next w:val="Normal"/>
    <w:link w:val="Titre4Car"/>
    <w:qFormat/>
    <w:rsid w:val="00C81491"/>
    <w:pPr>
      <w:keepNext/>
      <w:spacing w:before="240" w:after="60"/>
      <w:outlineLvl w:val="3"/>
    </w:pPr>
    <w:rPr>
      <w:bCs/>
      <w:i/>
      <w:szCs w:val="28"/>
    </w:rPr>
  </w:style>
  <w:style w:type="paragraph" w:styleId="Titre5">
    <w:name w:val="heading 5"/>
    <w:basedOn w:val="Normal"/>
    <w:next w:val="Normal"/>
    <w:link w:val="Titre5Car"/>
    <w:qFormat/>
    <w:rsid w:val="00E867A4"/>
    <w:pPr>
      <w:keepLines/>
      <w:tabs>
        <w:tab w:val="num" w:pos="1134"/>
      </w:tabs>
      <w:spacing w:before="60" w:after="60"/>
      <w:ind w:left="1134" w:hanging="1134"/>
      <w:outlineLvl w:val="4"/>
    </w:pPr>
    <w:rPr>
      <w:rFonts w:ascii="Verdana" w:hAnsi="Verdana"/>
      <w:sz w:val="20"/>
      <w:szCs w:val="20"/>
    </w:rPr>
  </w:style>
  <w:style w:type="paragraph" w:styleId="Titre6">
    <w:name w:val="heading 6"/>
    <w:basedOn w:val="Normal"/>
    <w:next w:val="Normal"/>
    <w:link w:val="Titre6Car"/>
    <w:qFormat/>
    <w:rsid w:val="00E867A4"/>
    <w:pPr>
      <w:keepNext/>
      <w:keepLines/>
      <w:tabs>
        <w:tab w:val="num" w:pos="1152"/>
      </w:tabs>
      <w:spacing w:before="60" w:after="60"/>
      <w:ind w:left="1152" w:hanging="1152"/>
      <w:outlineLvl w:val="5"/>
    </w:pPr>
    <w:rPr>
      <w:rFonts w:ascii="Verdana" w:hAnsi="Verdana"/>
      <w:sz w:val="20"/>
      <w:szCs w:val="20"/>
    </w:rPr>
  </w:style>
  <w:style w:type="paragraph" w:styleId="Titre7">
    <w:name w:val="heading 7"/>
    <w:basedOn w:val="Normal"/>
    <w:next w:val="Normal"/>
    <w:link w:val="Titre7Car"/>
    <w:qFormat/>
    <w:rsid w:val="00E867A4"/>
    <w:pPr>
      <w:keepLines/>
      <w:tabs>
        <w:tab w:val="num" w:pos="1296"/>
      </w:tabs>
      <w:spacing w:before="60" w:after="60"/>
      <w:ind w:left="1296" w:hanging="1296"/>
      <w:outlineLvl w:val="6"/>
    </w:pPr>
    <w:rPr>
      <w:rFonts w:ascii="Verdana" w:hAnsi="Verdana"/>
      <w:sz w:val="20"/>
      <w:szCs w:val="20"/>
    </w:rPr>
  </w:style>
  <w:style w:type="paragraph" w:styleId="Titre8">
    <w:name w:val="heading 8"/>
    <w:basedOn w:val="Normal"/>
    <w:next w:val="Normal"/>
    <w:link w:val="Titre8Car"/>
    <w:qFormat/>
    <w:rsid w:val="00E867A4"/>
    <w:pPr>
      <w:keepLines/>
      <w:tabs>
        <w:tab w:val="num" w:pos="1843"/>
      </w:tabs>
      <w:spacing w:before="60" w:after="60"/>
      <w:ind w:left="1843" w:hanging="1843"/>
      <w:outlineLvl w:val="7"/>
    </w:pPr>
    <w:rPr>
      <w:rFonts w:ascii="Verdana" w:hAnsi="Verdana"/>
      <w:sz w:val="20"/>
      <w:szCs w:val="20"/>
    </w:rPr>
  </w:style>
  <w:style w:type="paragraph" w:styleId="Titre9">
    <w:name w:val="heading 9"/>
    <w:basedOn w:val="Normal"/>
    <w:next w:val="Normal"/>
    <w:link w:val="Titre9Car"/>
    <w:qFormat/>
    <w:rsid w:val="00E867A4"/>
    <w:pPr>
      <w:keepLines/>
      <w:tabs>
        <w:tab w:val="num" w:pos="1843"/>
      </w:tabs>
      <w:spacing w:before="60" w:after="60"/>
      <w:ind w:left="1843" w:hanging="1843"/>
      <w:outlineLvl w:val="8"/>
    </w:pPr>
    <w:rPr>
      <w:rFonts w:ascii="Verdana" w:hAnsi="Verdan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4555B8"/>
    <w:rPr>
      <w:b/>
      <w:bCs/>
      <w:caps/>
      <w:kern w:val="32"/>
      <w:sz w:val="24"/>
      <w:szCs w:val="24"/>
      <w:lang w:eastAsia="en-US"/>
    </w:rPr>
  </w:style>
  <w:style w:type="character" w:customStyle="1" w:styleId="Titre2Car">
    <w:name w:val="Titre 2 Car"/>
    <w:link w:val="Titre2"/>
    <w:rsid w:val="00C81491"/>
    <w:rPr>
      <w:rFonts w:ascii="Times New Roman" w:hAnsi="Times New Roman"/>
      <w:b/>
      <w:bCs/>
      <w:iCs/>
      <w:sz w:val="24"/>
      <w:szCs w:val="28"/>
      <w:u w:val="single"/>
    </w:rPr>
  </w:style>
  <w:style w:type="character" w:customStyle="1" w:styleId="Titre3Car">
    <w:name w:val="Titre 3 Car"/>
    <w:link w:val="Titre3"/>
    <w:rsid w:val="00C81491"/>
    <w:rPr>
      <w:rFonts w:ascii="Times New Roman" w:hAnsi="Times New Roman"/>
      <w:i/>
      <w:iCs/>
      <w:sz w:val="24"/>
      <w:szCs w:val="26"/>
      <w:u w:val="single"/>
    </w:rPr>
  </w:style>
  <w:style w:type="character" w:customStyle="1" w:styleId="Titre4Car">
    <w:name w:val="Titre 4 Car"/>
    <w:link w:val="Titre4"/>
    <w:rsid w:val="00C81491"/>
    <w:rPr>
      <w:rFonts w:ascii="Times New Roman" w:eastAsia="Times New Roman" w:hAnsi="Times New Roman"/>
      <w:bCs/>
      <w:i/>
      <w:sz w:val="24"/>
      <w:szCs w:val="28"/>
    </w:rPr>
  </w:style>
  <w:style w:type="character" w:customStyle="1" w:styleId="Titre5Car">
    <w:name w:val="Titre 5 Car"/>
    <w:link w:val="Titre5"/>
    <w:rsid w:val="00E867A4"/>
    <w:rPr>
      <w:rFonts w:ascii="Verdana" w:eastAsia="Times New Roman" w:hAnsi="Verdana"/>
    </w:rPr>
  </w:style>
  <w:style w:type="character" w:customStyle="1" w:styleId="Titre6Car">
    <w:name w:val="Titre 6 Car"/>
    <w:link w:val="Titre6"/>
    <w:rsid w:val="00E867A4"/>
    <w:rPr>
      <w:rFonts w:ascii="Verdana" w:eastAsia="Times New Roman" w:hAnsi="Verdana"/>
    </w:rPr>
  </w:style>
  <w:style w:type="character" w:customStyle="1" w:styleId="Titre7Car">
    <w:name w:val="Titre 7 Car"/>
    <w:link w:val="Titre7"/>
    <w:rsid w:val="00E867A4"/>
    <w:rPr>
      <w:rFonts w:ascii="Verdana" w:eastAsia="Times New Roman" w:hAnsi="Verdana"/>
    </w:rPr>
  </w:style>
  <w:style w:type="character" w:customStyle="1" w:styleId="Titre8Car">
    <w:name w:val="Titre 8 Car"/>
    <w:link w:val="Titre8"/>
    <w:rsid w:val="00E867A4"/>
    <w:rPr>
      <w:rFonts w:ascii="Verdana" w:eastAsia="Times New Roman" w:hAnsi="Verdana"/>
    </w:rPr>
  </w:style>
  <w:style w:type="character" w:customStyle="1" w:styleId="Titre9Car">
    <w:name w:val="Titre 9 Car"/>
    <w:link w:val="Titre9"/>
    <w:rsid w:val="00E867A4"/>
    <w:rPr>
      <w:rFonts w:ascii="Verdana" w:eastAsia="Times New Roman" w:hAnsi="Verdana"/>
    </w:rPr>
  </w:style>
  <w:style w:type="paragraph" w:customStyle="1" w:styleId="Grillemoyenne1-Accent21">
    <w:name w:val="Grille moyenne 1 - Accent 21"/>
    <w:basedOn w:val="Normal"/>
    <w:uiPriority w:val="34"/>
    <w:qFormat/>
    <w:rsid w:val="007D7E16"/>
    <w:pPr>
      <w:ind w:left="708"/>
    </w:pPr>
  </w:style>
  <w:style w:type="paragraph" w:customStyle="1" w:styleId="Normal2">
    <w:name w:val="Normal2"/>
    <w:basedOn w:val="Normal"/>
    <w:link w:val="Normal2Car"/>
    <w:rsid w:val="008624B1"/>
    <w:pPr>
      <w:keepLines/>
      <w:tabs>
        <w:tab w:val="left" w:pos="567"/>
        <w:tab w:val="left" w:pos="851"/>
        <w:tab w:val="left" w:pos="1134"/>
      </w:tabs>
      <w:ind w:left="284" w:firstLine="284"/>
    </w:pPr>
    <w:rPr>
      <w:szCs w:val="22"/>
    </w:rPr>
  </w:style>
  <w:style w:type="paragraph" w:styleId="En-tte">
    <w:name w:val="header"/>
    <w:basedOn w:val="Normal"/>
    <w:link w:val="En-tteCar"/>
    <w:unhideWhenUsed/>
    <w:rsid w:val="00E52934"/>
    <w:pPr>
      <w:tabs>
        <w:tab w:val="center" w:pos="4536"/>
        <w:tab w:val="right" w:pos="9072"/>
      </w:tabs>
    </w:pPr>
  </w:style>
  <w:style w:type="character" w:customStyle="1" w:styleId="En-tteCar">
    <w:name w:val="En-tête Car"/>
    <w:link w:val="En-tte"/>
    <w:rsid w:val="00E52934"/>
    <w:rPr>
      <w:rFonts w:ascii="Times New Roman" w:eastAsia="Times New Roman" w:hAnsi="Times New Roman"/>
      <w:sz w:val="24"/>
      <w:szCs w:val="24"/>
    </w:rPr>
  </w:style>
  <w:style w:type="paragraph" w:styleId="Pieddepage">
    <w:name w:val="footer"/>
    <w:basedOn w:val="Normal"/>
    <w:link w:val="PieddepageCar"/>
    <w:uiPriority w:val="99"/>
    <w:unhideWhenUsed/>
    <w:rsid w:val="00E52934"/>
    <w:pPr>
      <w:tabs>
        <w:tab w:val="center" w:pos="4536"/>
        <w:tab w:val="right" w:pos="9072"/>
      </w:tabs>
    </w:pPr>
  </w:style>
  <w:style w:type="character" w:customStyle="1" w:styleId="PieddepageCar">
    <w:name w:val="Pied de page Car"/>
    <w:link w:val="Pieddepage"/>
    <w:uiPriority w:val="99"/>
    <w:rsid w:val="00E52934"/>
    <w:rPr>
      <w:rFonts w:ascii="Times New Roman" w:eastAsia="Times New Roman" w:hAnsi="Times New Roman"/>
      <w:sz w:val="24"/>
      <w:szCs w:val="24"/>
    </w:rPr>
  </w:style>
  <w:style w:type="paragraph" w:styleId="Notedebasdepage">
    <w:name w:val="footnote text"/>
    <w:aliases w:val="Footnotes,Fußnote"/>
    <w:basedOn w:val="Normal"/>
    <w:link w:val="NotedebasdepageCar"/>
    <w:unhideWhenUsed/>
    <w:rsid w:val="001F2141"/>
    <w:rPr>
      <w:sz w:val="20"/>
      <w:szCs w:val="20"/>
      <w:lang w:eastAsia="en-US" w:bidi="en-US"/>
    </w:rPr>
  </w:style>
  <w:style w:type="character" w:customStyle="1" w:styleId="NotedebasdepageCar">
    <w:name w:val="Note de bas de page Car"/>
    <w:aliases w:val="Footnotes Car,Fußnote Car"/>
    <w:link w:val="Notedebasdepage"/>
    <w:rsid w:val="001F2141"/>
    <w:rPr>
      <w:rFonts w:ascii="Times New Roman" w:eastAsia="Times New Roman" w:hAnsi="Times New Roman"/>
      <w:lang w:eastAsia="en-US" w:bidi="en-US"/>
    </w:rPr>
  </w:style>
  <w:style w:type="character" w:styleId="Appelnotedebasdep">
    <w:name w:val="footnote reference"/>
    <w:unhideWhenUsed/>
    <w:rsid w:val="001F2141"/>
    <w:rPr>
      <w:vertAlign w:val="superscript"/>
    </w:rPr>
  </w:style>
  <w:style w:type="character" w:customStyle="1" w:styleId="bold1">
    <w:name w:val="bold1"/>
    <w:rsid w:val="007D49D9"/>
    <w:rPr>
      <w:b/>
      <w:bCs/>
    </w:rPr>
  </w:style>
  <w:style w:type="character" w:styleId="Lienhypertexte">
    <w:name w:val="Hyperlink"/>
    <w:uiPriority w:val="99"/>
    <w:unhideWhenUsed/>
    <w:rsid w:val="007D49D9"/>
    <w:rPr>
      <w:rFonts w:ascii="Verdana" w:hAnsi="Verdana" w:hint="default"/>
      <w:strike w:val="0"/>
      <w:dstrike w:val="0"/>
      <w:color w:val="3300CC"/>
      <w:u w:val="none"/>
      <w:effect w:val="none"/>
    </w:rPr>
  </w:style>
  <w:style w:type="character" w:customStyle="1" w:styleId="italic1">
    <w:name w:val="italic1"/>
    <w:rsid w:val="00306B26"/>
    <w:rPr>
      <w:i/>
      <w:iCs/>
    </w:rPr>
  </w:style>
  <w:style w:type="paragraph" w:customStyle="1" w:styleId="loose">
    <w:name w:val="loose"/>
    <w:basedOn w:val="Normal"/>
    <w:rsid w:val="00C25AB0"/>
    <w:pPr>
      <w:spacing w:before="142"/>
      <w:jc w:val="left"/>
    </w:pPr>
  </w:style>
  <w:style w:type="character" w:styleId="Marquedecommentaire">
    <w:name w:val="annotation reference"/>
    <w:uiPriority w:val="99"/>
    <w:unhideWhenUsed/>
    <w:rsid w:val="00BF6035"/>
    <w:rPr>
      <w:sz w:val="16"/>
      <w:szCs w:val="16"/>
    </w:rPr>
  </w:style>
  <w:style w:type="paragraph" w:styleId="Commentaire">
    <w:name w:val="annotation text"/>
    <w:aliases w:val="Comment Text Char1,Comment Text Char Car,Comment Text Char Car Car"/>
    <w:basedOn w:val="Normal"/>
    <w:link w:val="CommentaireCar"/>
    <w:uiPriority w:val="99"/>
    <w:unhideWhenUsed/>
    <w:rsid w:val="00BF6035"/>
    <w:rPr>
      <w:sz w:val="20"/>
      <w:szCs w:val="20"/>
    </w:rPr>
  </w:style>
  <w:style w:type="character" w:customStyle="1" w:styleId="CommentaireCar">
    <w:name w:val="Commentaire Car"/>
    <w:aliases w:val="Comment Text Char1 Car,Comment Text Char Car Car1,Comment Text Char Car Car Car"/>
    <w:link w:val="Commentaire"/>
    <w:uiPriority w:val="99"/>
    <w:rsid w:val="00BF603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BF6035"/>
    <w:rPr>
      <w:b/>
      <w:bCs/>
    </w:rPr>
  </w:style>
  <w:style w:type="character" w:customStyle="1" w:styleId="ObjetducommentaireCar">
    <w:name w:val="Objet du commentaire Car"/>
    <w:link w:val="Objetducommentaire"/>
    <w:uiPriority w:val="99"/>
    <w:semiHidden/>
    <w:rsid w:val="00BF6035"/>
    <w:rPr>
      <w:rFonts w:ascii="Times New Roman" w:eastAsia="Times New Roman" w:hAnsi="Times New Roman"/>
      <w:b/>
      <w:bCs/>
    </w:rPr>
  </w:style>
  <w:style w:type="paragraph" w:styleId="Textedebulles">
    <w:name w:val="Balloon Text"/>
    <w:basedOn w:val="Normal"/>
    <w:link w:val="TextedebullesCar"/>
    <w:uiPriority w:val="99"/>
    <w:semiHidden/>
    <w:unhideWhenUsed/>
    <w:rsid w:val="00BF6035"/>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BF6035"/>
    <w:rPr>
      <w:rFonts w:ascii="Tahoma" w:eastAsia="Times New Roman" w:hAnsi="Tahoma" w:cs="Tahoma"/>
      <w:sz w:val="16"/>
      <w:szCs w:val="16"/>
    </w:rPr>
  </w:style>
  <w:style w:type="paragraph" w:customStyle="1" w:styleId="T1">
    <w:name w:val="T1"/>
    <w:basedOn w:val="Titre1"/>
    <w:next w:val="Titre2"/>
    <w:uiPriority w:val="99"/>
    <w:rsid w:val="00116238"/>
    <w:pPr>
      <w:numPr>
        <w:numId w:val="1"/>
      </w:numPr>
      <w:spacing w:after="60"/>
      <w:jc w:val="left"/>
    </w:pPr>
    <w:rPr>
      <w:rFonts w:ascii="Arial" w:hAnsi="Arial"/>
      <w:kern w:val="28"/>
      <w:sz w:val="28"/>
      <w:szCs w:val="26"/>
    </w:rPr>
  </w:style>
  <w:style w:type="paragraph" w:customStyle="1" w:styleId="T2">
    <w:name w:val="T2"/>
    <w:basedOn w:val="Titre2"/>
    <w:next w:val="Titre3"/>
    <w:uiPriority w:val="99"/>
    <w:rsid w:val="00116238"/>
    <w:pPr>
      <w:numPr>
        <w:ilvl w:val="1"/>
        <w:numId w:val="1"/>
      </w:numPr>
      <w:spacing w:after="60"/>
      <w:jc w:val="left"/>
    </w:pPr>
    <w:rPr>
      <w:rFonts w:ascii="Arial" w:hAnsi="Arial"/>
      <w:b w:val="0"/>
      <w:bCs w:val="0"/>
      <w:i/>
      <w:szCs w:val="24"/>
    </w:rPr>
  </w:style>
  <w:style w:type="paragraph" w:customStyle="1" w:styleId="A3">
    <w:name w:val="A3"/>
    <w:basedOn w:val="Normal"/>
    <w:autoRedefine/>
    <w:uiPriority w:val="99"/>
    <w:rsid w:val="00116238"/>
    <w:pPr>
      <w:numPr>
        <w:ilvl w:val="2"/>
        <w:numId w:val="1"/>
      </w:numPr>
      <w:tabs>
        <w:tab w:val="clear" w:pos="1135"/>
        <w:tab w:val="num" w:pos="737"/>
      </w:tabs>
      <w:spacing w:before="240" w:after="60"/>
      <w:jc w:val="left"/>
    </w:pPr>
    <w:rPr>
      <w:rFonts w:ascii="Arial" w:hAnsi="Arial"/>
      <w:szCs w:val="22"/>
      <w:u w:val="single"/>
    </w:rPr>
  </w:style>
  <w:style w:type="paragraph" w:customStyle="1" w:styleId="StyleNormal2NoirInterligneMultiple115li">
    <w:name w:val="Style Normal2 + Noir Interligne : Multiple 115 li"/>
    <w:basedOn w:val="Normal2"/>
    <w:rsid w:val="00116238"/>
    <w:pPr>
      <w:spacing w:after="0"/>
    </w:pPr>
    <w:rPr>
      <w:rFonts w:ascii="Arial" w:hAnsi="Arial"/>
      <w:color w:val="000000"/>
      <w:sz w:val="20"/>
      <w:szCs w:val="20"/>
    </w:rPr>
  </w:style>
  <w:style w:type="character" w:customStyle="1" w:styleId="StyleNoir">
    <w:name w:val="Style Noir"/>
    <w:uiPriority w:val="99"/>
    <w:rsid w:val="00116238"/>
    <w:rPr>
      <w:rFonts w:ascii="Arial" w:hAnsi="Arial"/>
      <w:color w:val="000000"/>
      <w:sz w:val="20"/>
    </w:rPr>
  </w:style>
  <w:style w:type="paragraph" w:customStyle="1" w:styleId="StyleNormal1NoirAvant6ptInterligneMultiple115li">
    <w:name w:val="Style Normal1 + Noir Avant : 6 pt Interligne : Multiple 115 li"/>
    <w:basedOn w:val="Normal"/>
    <w:link w:val="StyleNormal1NoirAvant6ptInterligneMultiple115liCar"/>
    <w:uiPriority w:val="99"/>
    <w:rsid w:val="00116238"/>
    <w:pPr>
      <w:keepLines/>
      <w:tabs>
        <w:tab w:val="left" w:pos="284"/>
        <w:tab w:val="left" w:pos="567"/>
        <w:tab w:val="left" w:pos="851"/>
      </w:tabs>
      <w:spacing w:before="120" w:after="0"/>
      <w:ind w:firstLine="284"/>
    </w:pPr>
    <w:rPr>
      <w:rFonts w:ascii="Arial" w:hAnsi="Arial"/>
      <w:color w:val="000000"/>
      <w:sz w:val="20"/>
      <w:szCs w:val="20"/>
    </w:rPr>
  </w:style>
  <w:style w:type="character" w:customStyle="1" w:styleId="StyleNormal1NoirAvant6ptInterligneMultiple115liCar">
    <w:name w:val="Style Normal1 + Noir Avant : 6 pt Interligne : Multiple 115 li Car"/>
    <w:link w:val="StyleNormal1NoirAvant6ptInterligneMultiple115li"/>
    <w:uiPriority w:val="99"/>
    <w:rsid w:val="00116238"/>
    <w:rPr>
      <w:rFonts w:ascii="Arial" w:eastAsia="Times New Roman" w:hAnsi="Arial"/>
      <w:color w:val="000000"/>
    </w:rPr>
  </w:style>
  <w:style w:type="paragraph" w:customStyle="1" w:styleId="StyleNormal1NoirInterligneMultiple115li">
    <w:name w:val="Style Normal1 + Noir Interligne : Multiple 115 li"/>
    <w:basedOn w:val="Normal"/>
    <w:rsid w:val="00B871EE"/>
    <w:pPr>
      <w:keepLines/>
      <w:tabs>
        <w:tab w:val="left" w:pos="284"/>
        <w:tab w:val="left" w:pos="567"/>
        <w:tab w:val="left" w:pos="851"/>
      </w:tabs>
      <w:spacing w:after="0"/>
      <w:ind w:firstLine="284"/>
    </w:pPr>
    <w:rPr>
      <w:rFonts w:ascii="Arial" w:hAnsi="Arial"/>
      <w:color w:val="000000"/>
      <w:sz w:val="20"/>
      <w:szCs w:val="20"/>
    </w:rPr>
  </w:style>
  <w:style w:type="paragraph" w:customStyle="1" w:styleId="CCAPPRESTATINTELLEC">
    <w:name w:val="CCAP PRESTAT. INTELLEC."/>
    <w:basedOn w:val="Normal"/>
    <w:link w:val="CCAPPRESTATINTELLECCar"/>
    <w:rsid w:val="007752B0"/>
    <w:pPr>
      <w:spacing w:after="0" w:line="240" w:lineRule="auto"/>
      <w:ind w:left="567" w:hanging="737"/>
      <w:jc w:val="left"/>
    </w:pPr>
    <w:rPr>
      <w:rFonts w:ascii="New York" w:hAnsi="New York"/>
    </w:rPr>
  </w:style>
  <w:style w:type="character" w:customStyle="1" w:styleId="CCAPPRESTATINTELLECCar">
    <w:name w:val="CCAP PRESTAT. INTELLEC. Car"/>
    <w:link w:val="CCAPPRESTATINTELLEC"/>
    <w:rsid w:val="007752B0"/>
    <w:rPr>
      <w:rFonts w:ascii="New York" w:eastAsia="Times New Roman" w:hAnsi="New York" w:cs="New York"/>
      <w:sz w:val="24"/>
      <w:szCs w:val="24"/>
    </w:rPr>
  </w:style>
  <w:style w:type="paragraph" w:customStyle="1" w:styleId="StyleNormal2Gauche0cmInterligneMultiple115li">
    <w:name w:val="Style Normal2 + Gauche :  0 cm Interligne : Multiple 115 li"/>
    <w:basedOn w:val="Normal2"/>
    <w:rsid w:val="007752B0"/>
    <w:pPr>
      <w:spacing w:after="0"/>
      <w:ind w:left="0"/>
    </w:pPr>
    <w:rPr>
      <w:rFonts w:ascii="Arial" w:hAnsi="Arial"/>
      <w:sz w:val="20"/>
      <w:szCs w:val="20"/>
    </w:rPr>
  </w:style>
  <w:style w:type="paragraph" w:customStyle="1" w:styleId="StyleCCAPPRESTATINTELLECTimesNewRoman11ptNoirJusti1">
    <w:name w:val="Style CCAP PRESTAT. INTELLEC. + Times New Roman 11 pt Noir Justi...1"/>
    <w:basedOn w:val="CCAPPRESTATINTELLEC"/>
    <w:rsid w:val="007752B0"/>
    <w:pPr>
      <w:spacing w:line="276" w:lineRule="auto"/>
      <w:ind w:left="0" w:firstLine="284"/>
      <w:jc w:val="both"/>
    </w:pPr>
    <w:rPr>
      <w:rFonts w:ascii="Arial" w:hAnsi="Arial"/>
      <w:color w:val="000000"/>
      <w:sz w:val="20"/>
      <w:szCs w:val="20"/>
    </w:rPr>
  </w:style>
  <w:style w:type="paragraph" w:customStyle="1" w:styleId="StyleCCAPPRESTATINTELLECTimesNewRoman11ptNoir">
    <w:name w:val="Style CCAP PRESTAT. INTELLEC. + Times New Roman 11 pt Noir"/>
    <w:basedOn w:val="CCAPPRESTATINTELLEC"/>
    <w:link w:val="StyleCCAPPRESTATINTELLECTimesNewRoman11ptNoirCar"/>
    <w:rsid w:val="007752B0"/>
    <w:rPr>
      <w:rFonts w:ascii="Arial" w:hAnsi="Arial"/>
      <w:color w:val="000000"/>
    </w:rPr>
  </w:style>
  <w:style w:type="character" w:customStyle="1" w:styleId="StyleCCAPPRESTATINTELLECTimesNewRoman11ptNoirCar">
    <w:name w:val="Style CCAP PRESTAT. INTELLEC. + Times New Roman 11 pt Noir Car"/>
    <w:link w:val="StyleCCAPPRESTATINTELLECTimesNewRoman11ptNoir"/>
    <w:rsid w:val="007752B0"/>
    <w:rPr>
      <w:rFonts w:ascii="Arial" w:eastAsia="Times New Roman" w:hAnsi="Arial" w:cs="New York"/>
      <w:color w:val="000000"/>
      <w:sz w:val="24"/>
      <w:szCs w:val="24"/>
    </w:rPr>
  </w:style>
  <w:style w:type="paragraph" w:customStyle="1" w:styleId="StyleCCAPPRESTATINTELLECTimesNewRoman11ptNoirJusti2">
    <w:name w:val="Style CCAP PRESTAT. INTELLEC. + Times New Roman 11 pt Noir Justi...2"/>
    <w:basedOn w:val="CCAPPRESTATINTELLEC"/>
    <w:rsid w:val="007752B0"/>
    <w:pPr>
      <w:spacing w:before="200" w:line="276" w:lineRule="auto"/>
      <w:ind w:left="0" w:firstLine="284"/>
      <w:jc w:val="both"/>
    </w:pPr>
    <w:rPr>
      <w:rFonts w:ascii="Arial" w:hAnsi="Arial"/>
      <w:color w:val="000000"/>
      <w:sz w:val="20"/>
      <w:szCs w:val="20"/>
    </w:rPr>
  </w:style>
  <w:style w:type="paragraph" w:styleId="En-ttedetabledesmatires">
    <w:name w:val="TOC Heading"/>
    <w:basedOn w:val="Titre1"/>
    <w:next w:val="Normal"/>
    <w:uiPriority w:val="39"/>
    <w:qFormat/>
    <w:rsid w:val="006E4487"/>
    <w:pPr>
      <w:keepLines/>
      <w:spacing w:before="480" w:after="0"/>
      <w:jc w:val="left"/>
      <w:outlineLvl w:val="9"/>
    </w:pPr>
    <w:rPr>
      <w:rFonts w:ascii="Cambria" w:eastAsia="Times New Roman" w:hAnsi="Cambria"/>
      <w:color w:val="365F91"/>
      <w:kern w:val="0"/>
      <w:sz w:val="28"/>
      <w:szCs w:val="28"/>
    </w:rPr>
  </w:style>
  <w:style w:type="paragraph" w:styleId="TM1">
    <w:name w:val="toc 1"/>
    <w:basedOn w:val="Normal"/>
    <w:next w:val="Normal"/>
    <w:autoRedefine/>
    <w:uiPriority w:val="39"/>
    <w:unhideWhenUsed/>
    <w:rsid w:val="00F6344A"/>
    <w:pPr>
      <w:spacing w:before="120"/>
      <w:jc w:val="left"/>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693527"/>
    <w:pPr>
      <w:spacing w:after="0"/>
      <w:ind w:left="22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rsid w:val="006E4487"/>
    <w:pPr>
      <w:spacing w:after="0"/>
      <w:ind w:left="440"/>
      <w:jc w:val="left"/>
    </w:pPr>
    <w:rPr>
      <w:rFonts w:asciiTheme="minorHAnsi" w:hAnsiTheme="minorHAnsi" w:cstheme="minorHAnsi"/>
      <w:i/>
      <w:iCs/>
      <w:sz w:val="20"/>
      <w:szCs w:val="20"/>
    </w:rPr>
  </w:style>
  <w:style w:type="character" w:styleId="Numrodepage">
    <w:name w:val="page number"/>
    <w:basedOn w:val="Policepardfaut"/>
    <w:rsid w:val="003202A3"/>
  </w:style>
  <w:style w:type="table" w:styleId="Grilledutableau">
    <w:name w:val="Table Grid"/>
    <w:basedOn w:val="TableauNormal"/>
    <w:uiPriority w:val="39"/>
    <w:rsid w:val="008C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C2541"/>
    <w:pPr>
      <w:pBdr>
        <w:top w:val="single" w:sz="4" w:space="1" w:color="auto"/>
        <w:left w:val="single" w:sz="4" w:space="4" w:color="auto"/>
        <w:bottom w:val="single" w:sz="4" w:space="1" w:color="auto"/>
        <w:right w:val="single" w:sz="4" w:space="4" w:color="auto"/>
      </w:pBdr>
      <w:spacing w:before="240" w:after="240"/>
      <w:jc w:val="center"/>
      <w:outlineLvl w:val="0"/>
    </w:pPr>
    <w:rPr>
      <w:b/>
      <w:bCs/>
      <w:caps/>
      <w:kern w:val="28"/>
      <w:sz w:val="28"/>
      <w:szCs w:val="32"/>
    </w:rPr>
  </w:style>
  <w:style w:type="character" w:customStyle="1" w:styleId="TitreCar">
    <w:name w:val="Titre Car"/>
    <w:link w:val="Titre"/>
    <w:uiPriority w:val="10"/>
    <w:rsid w:val="00AC2541"/>
    <w:rPr>
      <w:rFonts w:eastAsia="Times New Roman"/>
      <w:b/>
      <w:bCs/>
      <w:caps/>
      <w:kern w:val="28"/>
      <w:sz w:val="28"/>
      <w:szCs w:val="32"/>
    </w:rPr>
  </w:style>
  <w:style w:type="paragraph" w:styleId="NormalWeb">
    <w:name w:val="Normal (Web)"/>
    <w:basedOn w:val="Normal"/>
    <w:uiPriority w:val="99"/>
    <w:unhideWhenUsed/>
    <w:rsid w:val="003B7632"/>
    <w:pPr>
      <w:spacing w:before="100" w:beforeAutospacing="1" w:after="100" w:afterAutospacing="1" w:line="240" w:lineRule="auto"/>
      <w:jc w:val="left"/>
    </w:pPr>
  </w:style>
  <w:style w:type="paragraph" w:customStyle="1" w:styleId="listepuces1">
    <w:name w:val="liste à puces 1"/>
    <w:basedOn w:val="Normal"/>
    <w:rsid w:val="004D35E5"/>
    <w:pPr>
      <w:keepLines/>
      <w:numPr>
        <w:numId w:val="4"/>
      </w:numPr>
      <w:tabs>
        <w:tab w:val="clear" w:pos="360"/>
        <w:tab w:val="num" w:pos="1418"/>
      </w:tabs>
      <w:spacing w:before="40" w:after="40"/>
    </w:pPr>
    <w:rPr>
      <w:rFonts w:ascii="Verdana" w:hAnsi="Verdana"/>
      <w:sz w:val="20"/>
      <w:szCs w:val="20"/>
    </w:rPr>
  </w:style>
  <w:style w:type="paragraph" w:customStyle="1" w:styleId="Style1">
    <w:name w:val="Style1"/>
    <w:rsid w:val="0087541D"/>
    <w:rPr>
      <w:rFonts w:ascii="Times New Roman" w:eastAsia="Times New Roman" w:hAnsi="Times New Roman"/>
      <w:b/>
      <w:i/>
      <w:sz w:val="28"/>
    </w:rPr>
  </w:style>
  <w:style w:type="paragraph" w:styleId="TM4">
    <w:name w:val="toc 4"/>
    <w:basedOn w:val="Normal"/>
    <w:next w:val="Normal"/>
    <w:autoRedefine/>
    <w:uiPriority w:val="39"/>
    <w:unhideWhenUsed/>
    <w:rsid w:val="0087541D"/>
    <w:pPr>
      <w:spacing w:after="0"/>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87541D"/>
    <w:pPr>
      <w:spacing w:after="0"/>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87541D"/>
    <w:pPr>
      <w:spacing w:after="0"/>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87541D"/>
    <w:pPr>
      <w:spacing w:after="0"/>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87541D"/>
    <w:pPr>
      <w:spacing w:after="0"/>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87541D"/>
    <w:pPr>
      <w:spacing w:after="0"/>
      <w:ind w:left="1760"/>
      <w:jc w:val="left"/>
    </w:pPr>
    <w:rPr>
      <w:rFonts w:asciiTheme="minorHAnsi" w:hAnsiTheme="minorHAnsi" w:cstheme="minorHAnsi"/>
      <w:sz w:val="18"/>
      <w:szCs w:val="18"/>
    </w:rPr>
  </w:style>
  <w:style w:type="character" w:styleId="lev">
    <w:name w:val="Strong"/>
    <w:uiPriority w:val="22"/>
    <w:qFormat/>
    <w:rsid w:val="0050082D"/>
    <w:rPr>
      <w:b/>
      <w:bCs/>
    </w:rPr>
  </w:style>
  <w:style w:type="paragraph" w:customStyle="1" w:styleId="Tramecouleur-Accent11">
    <w:name w:val="Trame couleur - Accent 11"/>
    <w:hidden/>
    <w:rsid w:val="009016B8"/>
    <w:rPr>
      <w:rFonts w:ascii="Times New Roman" w:eastAsia="Times New Roman" w:hAnsi="Times New Roman"/>
      <w:sz w:val="24"/>
      <w:szCs w:val="24"/>
    </w:rPr>
  </w:style>
  <w:style w:type="paragraph" w:customStyle="1" w:styleId="Default">
    <w:name w:val="Default"/>
    <w:rsid w:val="00CF1EEB"/>
    <w:pPr>
      <w:autoSpaceDE w:val="0"/>
      <w:autoSpaceDN w:val="0"/>
      <w:adjustRightInd w:val="0"/>
    </w:pPr>
    <w:rPr>
      <w:rFonts w:ascii="Arial" w:hAnsi="Arial" w:cs="Arial"/>
      <w:color w:val="000000"/>
      <w:sz w:val="24"/>
      <w:szCs w:val="24"/>
    </w:rPr>
  </w:style>
  <w:style w:type="paragraph" w:customStyle="1" w:styleId="Normal3">
    <w:name w:val="Normal3"/>
    <w:basedOn w:val="Normal"/>
    <w:rsid w:val="003A1C48"/>
    <w:pPr>
      <w:keepLines/>
      <w:tabs>
        <w:tab w:val="left" w:pos="851"/>
        <w:tab w:val="left" w:pos="1134"/>
        <w:tab w:val="left" w:pos="1418"/>
      </w:tabs>
      <w:spacing w:after="0"/>
      <w:ind w:left="567" w:firstLine="284"/>
    </w:pPr>
    <w:rPr>
      <w:szCs w:val="20"/>
    </w:rPr>
  </w:style>
  <w:style w:type="paragraph" w:styleId="Paragraphedeliste">
    <w:name w:val="List Paragraph"/>
    <w:aliases w:val="TITRE2 STYLE GREG,TP Liste,texte de base,Puce focus,Normal bullet 2,List Paragraph1,Bullet list,LISTE1,CSTB Titre 2,CSTB.chap.,Norma Tiret,Contact,calia titre 3,texte tableau,Titre 1 Car1,armelle Car,Ondertekst Avida,bullet 1,bullet "/>
    <w:basedOn w:val="Normal"/>
    <w:link w:val="ParagraphedelisteCar"/>
    <w:uiPriority w:val="34"/>
    <w:qFormat/>
    <w:rsid w:val="003E5682"/>
    <w:pPr>
      <w:spacing w:before="120"/>
      <w:ind w:left="720"/>
      <w:contextualSpacing/>
    </w:pPr>
    <w:rPr>
      <w:rFonts w:ascii="Arial" w:hAnsi="Arial"/>
      <w:sz w:val="20"/>
      <w:szCs w:val="20"/>
    </w:rPr>
  </w:style>
  <w:style w:type="character" w:customStyle="1" w:styleId="ParagraphedelisteCar">
    <w:name w:val="Paragraphe de liste Car"/>
    <w:aliases w:val="TITRE2 STYLE GREG Car,TP Liste Car,texte de base Car,Puce focus Car,Normal bullet 2 Car,List Paragraph1 Car,Bullet list Car,LISTE1 Car,CSTB Titre 2 Car,CSTB.chap. Car,Norma Tiret Car,Contact Car,calia titre 3 Car,Titre 1 Car1 Car"/>
    <w:link w:val="Paragraphedeliste"/>
    <w:uiPriority w:val="34"/>
    <w:rsid w:val="003E5682"/>
    <w:rPr>
      <w:rFonts w:ascii="Arial" w:eastAsia="Times New Roman" w:hAnsi="Arial"/>
    </w:rPr>
  </w:style>
  <w:style w:type="paragraph" w:customStyle="1" w:styleId="RedTxt">
    <w:name w:val="RedTxt"/>
    <w:basedOn w:val="Normal"/>
    <w:link w:val="RedTxtCar"/>
    <w:rsid w:val="00FB3027"/>
    <w:pPr>
      <w:keepLines/>
      <w:widowControl w:val="0"/>
      <w:autoSpaceDE w:val="0"/>
      <w:autoSpaceDN w:val="0"/>
      <w:adjustRightInd w:val="0"/>
      <w:spacing w:after="0"/>
      <w:jc w:val="left"/>
    </w:pPr>
    <w:rPr>
      <w:rFonts w:ascii="Arial" w:hAnsi="Arial" w:cs="Arial"/>
      <w:sz w:val="18"/>
      <w:szCs w:val="18"/>
    </w:rPr>
  </w:style>
  <w:style w:type="paragraph" w:styleId="Listepuces">
    <w:name w:val="List Bullet"/>
    <w:basedOn w:val="Normal"/>
    <w:rsid w:val="001849EF"/>
    <w:pPr>
      <w:numPr>
        <w:numId w:val="5"/>
      </w:numPr>
      <w:tabs>
        <w:tab w:val="left" w:pos="709"/>
      </w:tabs>
      <w:spacing w:after="0"/>
      <w:ind w:left="709" w:hanging="425"/>
      <w:jc w:val="left"/>
    </w:pPr>
  </w:style>
  <w:style w:type="paragraph" w:styleId="Rvision">
    <w:name w:val="Revision"/>
    <w:hidden/>
    <w:rsid w:val="00CE44B1"/>
    <w:rPr>
      <w:rFonts w:ascii="Times New Roman" w:eastAsia="Times New Roman" w:hAnsi="Times New Roman"/>
      <w:sz w:val="24"/>
      <w:szCs w:val="24"/>
    </w:rPr>
  </w:style>
  <w:style w:type="character" w:customStyle="1" w:styleId="apple-converted-space">
    <w:name w:val="apple-converted-space"/>
    <w:rsid w:val="00202FBB"/>
  </w:style>
  <w:style w:type="paragraph" w:customStyle="1" w:styleId="Standard">
    <w:name w:val="Standard"/>
    <w:rsid w:val="00C02999"/>
    <w:pPr>
      <w:widowControl w:val="0"/>
      <w:suppressAutoHyphens/>
      <w:autoSpaceDN w:val="0"/>
      <w:textAlignment w:val="baseline"/>
    </w:pPr>
    <w:rPr>
      <w:rFonts w:ascii="Times New Roman" w:eastAsia="Lucida Sans Unicode" w:hAnsi="Times New Roman" w:cs="Tahoma"/>
      <w:kern w:val="3"/>
      <w:sz w:val="24"/>
      <w:szCs w:val="24"/>
    </w:rPr>
  </w:style>
  <w:style w:type="paragraph" w:styleId="Corpsdetexte">
    <w:name w:val="Body Text"/>
    <w:basedOn w:val="Normal"/>
    <w:link w:val="CorpsdetexteCar"/>
    <w:uiPriority w:val="99"/>
    <w:rsid w:val="000A419F"/>
    <w:rPr>
      <w:rFonts w:ascii="Arial" w:hAnsi="Arial"/>
      <w:szCs w:val="22"/>
    </w:rPr>
  </w:style>
  <w:style w:type="character" w:customStyle="1" w:styleId="CorpsdetexteCar">
    <w:name w:val="Corps de texte Car"/>
    <w:link w:val="Corpsdetexte"/>
    <w:uiPriority w:val="99"/>
    <w:rsid w:val="000A419F"/>
    <w:rPr>
      <w:rFonts w:ascii="Arial" w:eastAsia="Times New Roman" w:hAnsi="Arial"/>
      <w:sz w:val="22"/>
      <w:szCs w:val="22"/>
    </w:rPr>
  </w:style>
  <w:style w:type="paragraph" w:styleId="Explorateurdedocuments">
    <w:name w:val="Document Map"/>
    <w:basedOn w:val="Normal"/>
    <w:link w:val="ExplorateurdedocumentsCar"/>
    <w:uiPriority w:val="99"/>
    <w:semiHidden/>
    <w:unhideWhenUsed/>
    <w:rsid w:val="00ED4871"/>
    <w:rPr>
      <w:rFonts w:ascii="Tahoma" w:hAnsi="Tahoma"/>
      <w:sz w:val="16"/>
      <w:szCs w:val="16"/>
    </w:rPr>
  </w:style>
  <w:style w:type="character" w:customStyle="1" w:styleId="ExplorateurdedocumentsCar">
    <w:name w:val="Explorateur de documents Car"/>
    <w:link w:val="Explorateurdedocuments"/>
    <w:uiPriority w:val="99"/>
    <w:semiHidden/>
    <w:rsid w:val="00ED4871"/>
    <w:rPr>
      <w:rFonts w:ascii="Tahoma" w:eastAsia="Times New Roman" w:hAnsi="Tahoma" w:cs="Tahoma"/>
      <w:sz w:val="16"/>
      <w:szCs w:val="16"/>
    </w:rPr>
  </w:style>
  <w:style w:type="character" w:customStyle="1" w:styleId="RedTxtCar">
    <w:name w:val="RedTxt Car"/>
    <w:basedOn w:val="Policepardfaut"/>
    <w:link w:val="RedTxt"/>
    <w:uiPriority w:val="99"/>
    <w:locked/>
    <w:rsid w:val="0002098A"/>
    <w:rPr>
      <w:rFonts w:ascii="Arial" w:eastAsia="Times New Roman" w:hAnsi="Arial" w:cs="Arial"/>
      <w:sz w:val="18"/>
      <w:szCs w:val="18"/>
    </w:rPr>
  </w:style>
  <w:style w:type="paragraph" w:styleId="Sansinterligne">
    <w:name w:val="No Spacing"/>
    <w:link w:val="SansinterligneCar"/>
    <w:uiPriority w:val="1"/>
    <w:qFormat/>
    <w:rsid w:val="000E741D"/>
    <w:pPr>
      <w:spacing w:before="40" w:after="40"/>
      <w:jc w:val="center"/>
    </w:pPr>
    <w:rPr>
      <w:rFonts w:ascii="Arial" w:eastAsiaTheme="minorEastAsia" w:hAnsi="Arial"/>
      <w:sz w:val="16"/>
    </w:rPr>
  </w:style>
  <w:style w:type="character" w:customStyle="1" w:styleId="SansinterligneCar">
    <w:name w:val="Sans interligne Car"/>
    <w:basedOn w:val="Policepardfaut"/>
    <w:link w:val="Sansinterligne"/>
    <w:uiPriority w:val="1"/>
    <w:rsid w:val="000E741D"/>
    <w:rPr>
      <w:rFonts w:ascii="Arial" w:eastAsiaTheme="minorEastAsia" w:hAnsi="Arial"/>
      <w:sz w:val="16"/>
    </w:rPr>
  </w:style>
  <w:style w:type="paragraph" w:customStyle="1" w:styleId="RedTitre2">
    <w:name w:val="RedTitre2"/>
    <w:basedOn w:val="Normal"/>
    <w:uiPriority w:val="99"/>
    <w:rsid w:val="00CF2FA1"/>
    <w:pPr>
      <w:keepNext/>
      <w:widowControl w:val="0"/>
      <w:pBdr>
        <w:top w:val="single" w:sz="6" w:space="1" w:color="auto"/>
        <w:left w:val="single" w:sz="6" w:space="1" w:color="auto"/>
        <w:bottom w:val="single" w:sz="6" w:space="1" w:color="auto"/>
        <w:right w:val="single" w:sz="6" w:space="1" w:color="auto"/>
      </w:pBdr>
      <w:autoSpaceDE w:val="0"/>
      <w:autoSpaceDN w:val="0"/>
      <w:adjustRightInd w:val="0"/>
      <w:spacing w:before="240" w:after="60" w:line="240" w:lineRule="auto"/>
      <w:jc w:val="left"/>
    </w:pPr>
    <w:rPr>
      <w:rFonts w:ascii="Arial" w:hAnsi="Arial" w:cs="Arial"/>
      <w:b/>
      <w:bCs/>
    </w:rPr>
  </w:style>
  <w:style w:type="paragraph" w:styleId="Retraitcorpsdetexte">
    <w:name w:val="Body Text Indent"/>
    <w:basedOn w:val="Normal"/>
    <w:link w:val="RetraitcorpsdetexteCar"/>
    <w:uiPriority w:val="99"/>
    <w:unhideWhenUsed/>
    <w:rsid w:val="00CF2FA1"/>
    <w:pPr>
      <w:ind w:left="283"/>
    </w:pPr>
  </w:style>
  <w:style w:type="character" w:customStyle="1" w:styleId="RetraitcorpsdetexteCar">
    <w:name w:val="Retrait corps de texte Car"/>
    <w:basedOn w:val="Policepardfaut"/>
    <w:link w:val="Retraitcorpsdetexte"/>
    <w:uiPriority w:val="99"/>
    <w:rsid w:val="00CF2FA1"/>
    <w:rPr>
      <w:rFonts w:ascii="Times New Roman" w:eastAsia="Times New Roman" w:hAnsi="Times New Roman"/>
      <w:sz w:val="24"/>
      <w:szCs w:val="24"/>
    </w:rPr>
  </w:style>
  <w:style w:type="paragraph" w:customStyle="1" w:styleId="RedPara">
    <w:name w:val="RedPara"/>
    <w:basedOn w:val="Normal"/>
    <w:rsid w:val="00CF2FA1"/>
    <w:pPr>
      <w:keepNext/>
      <w:widowControl w:val="0"/>
      <w:autoSpaceDE w:val="0"/>
      <w:autoSpaceDN w:val="0"/>
      <w:adjustRightInd w:val="0"/>
      <w:spacing w:before="120" w:after="60" w:line="240" w:lineRule="auto"/>
      <w:jc w:val="left"/>
    </w:pPr>
    <w:rPr>
      <w:rFonts w:ascii="Arial" w:hAnsi="Arial" w:cs="Arial"/>
      <w:b/>
      <w:bCs/>
      <w:szCs w:val="22"/>
    </w:rPr>
  </w:style>
  <w:style w:type="paragraph" w:customStyle="1" w:styleId="CarCar">
    <w:name w:val="Car Car"/>
    <w:basedOn w:val="Normal"/>
    <w:rsid w:val="00370621"/>
    <w:pPr>
      <w:spacing w:after="160" w:line="240" w:lineRule="exact"/>
      <w:jc w:val="left"/>
    </w:pPr>
    <w:rPr>
      <w:rFonts w:ascii="Tahoma" w:hAnsi="Tahoma" w:cs="Tahoma"/>
      <w:sz w:val="20"/>
      <w:szCs w:val="20"/>
      <w:lang w:val="en-US" w:eastAsia="en-US"/>
    </w:rPr>
  </w:style>
  <w:style w:type="character" w:customStyle="1" w:styleId="Normal2Car">
    <w:name w:val="Normal2 Car"/>
    <w:link w:val="Normal2"/>
    <w:locked/>
    <w:rsid w:val="00370621"/>
    <w:rPr>
      <w:rFonts w:ascii="Times New Roman" w:eastAsia="Times New Roman" w:hAnsi="Times New Roman"/>
      <w:sz w:val="22"/>
      <w:szCs w:val="22"/>
    </w:rPr>
  </w:style>
  <w:style w:type="numbering" w:customStyle="1" w:styleId="Style2import">
    <w:name w:val="Style 2 importé"/>
    <w:rsid w:val="00042864"/>
    <w:pPr>
      <w:numPr>
        <w:numId w:val="8"/>
      </w:numPr>
    </w:pPr>
  </w:style>
  <w:style w:type="paragraph" w:customStyle="1" w:styleId="Bullet">
    <w:name w:val="Bullet"/>
    <w:basedOn w:val="Normal"/>
    <w:rsid w:val="00024133"/>
    <w:pPr>
      <w:numPr>
        <w:numId w:val="9"/>
      </w:numPr>
      <w:spacing w:after="0" w:line="240" w:lineRule="auto"/>
      <w:jc w:val="left"/>
    </w:pPr>
    <w:rPr>
      <w:szCs w:val="22"/>
    </w:rPr>
  </w:style>
  <w:style w:type="numbering" w:customStyle="1" w:styleId="Style12import">
    <w:name w:val="Style 12 importé"/>
    <w:rsid w:val="006A2D2A"/>
    <w:pPr>
      <w:numPr>
        <w:numId w:val="10"/>
      </w:numPr>
    </w:pPr>
  </w:style>
  <w:style w:type="numbering" w:customStyle="1" w:styleId="Style13import">
    <w:name w:val="Style 13 importé"/>
    <w:rsid w:val="006A2D2A"/>
    <w:pPr>
      <w:numPr>
        <w:numId w:val="11"/>
      </w:numPr>
    </w:pPr>
  </w:style>
  <w:style w:type="character" w:customStyle="1" w:styleId="Mentionnonrsolue1">
    <w:name w:val="Mention non résolue1"/>
    <w:basedOn w:val="Policepardfaut"/>
    <w:uiPriority w:val="99"/>
    <w:semiHidden/>
    <w:unhideWhenUsed/>
    <w:rsid w:val="005D41AA"/>
    <w:rPr>
      <w:color w:val="808080"/>
      <w:shd w:val="clear" w:color="auto" w:fill="E6E6E6"/>
    </w:rPr>
  </w:style>
  <w:style w:type="character" w:customStyle="1" w:styleId="bold">
    <w:name w:val="bold"/>
    <w:basedOn w:val="Policepardfaut"/>
    <w:rsid w:val="00F5598A"/>
  </w:style>
  <w:style w:type="paragraph" w:customStyle="1" w:styleId="margintopbottom14">
    <w:name w:val="margintopbottom14"/>
    <w:basedOn w:val="Normal"/>
    <w:rsid w:val="00F5598A"/>
    <w:pPr>
      <w:spacing w:before="100" w:beforeAutospacing="1" w:after="100" w:afterAutospacing="1" w:line="240" w:lineRule="auto"/>
      <w:jc w:val="left"/>
    </w:pPr>
  </w:style>
  <w:style w:type="paragraph" w:customStyle="1" w:styleId="MidTexteCourant">
    <w:name w:val="Mid_TexteCourant"/>
    <w:basedOn w:val="Normal"/>
    <w:qFormat/>
    <w:rsid w:val="006A2AB2"/>
    <w:pPr>
      <w:spacing w:after="0" w:line="240" w:lineRule="auto"/>
      <w:ind w:firstLine="284"/>
    </w:pPr>
    <w:rPr>
      <w:rFonts w:eastAsia="Calibri"/>
      <w:sz w:val="20"/>
      <w:szCs w:val="22"/>
      <w:lang w:eastAsia="en-US"/>
    </w:rPr>
  </w:style>
  <w:style w:type="character" w:customStyle="1" w:styleId="MidNumeroAlinea">
    <w:name w:val="Mid_NumeroAlinea"/>
    <w:qFormat/>
    <w:rsid w:val="006A2AB2"/>
    <w:rPr>
      <w:rFonts w:ascii="Arial" w:hAnsi="Arial"/>
      <w:b/>
      <w:color w:val="000000"/>
      <w:bdr w:val="none" w:sz="0" w:space="0" w:color="auto"/>
      <w:shd w:val="clear" w:color="auto" w:fill="DDD9C3"/>
    </w:rPr>
  </w:style>
  <w:style w:type="paragraph" w:customStyle="1" w:styleId="MidEncadreGriseTexte">
    <w:name w:val="Mid_EncadreGrise_Texte"/>
    <w:basedOn w:val="Normal"/>
    <w:qFormat/>
    <w:rsid w:val="002C7460"/>
    <w:pPr>
      <w:pBdr>
        <w:left w:val="single" w:sz="12" w:space="4" w:color="0D0D0D"/>
        <w:right w:val="single" w:sz="12" w:space="4" w:color="0D0D0D"/>
      </w:pBdr>
      <w:shd w:val="clear" w:color="auto" w:fill="D9D9D9"/>
      <w:spacing w:after="0" w:line="240" w:lineRule="auto"/>
      <w:ind w:firstLine="284"/>
    </w:pPr>
    <w:rPr>
      <w:rFonts w:ascii="Arial" w:eastAsia="Calibri" w:hAnsi="Arial"/>
      <w:sz w:val="20"/>
      <w:szCs w:val="22"/>
      <w:lang w:eastAsia="en-US"/>
    </w:rPr>
  </w:style>
  <w:style w:type="paragraph" w:customStyle="1" w:styleId="MidEncadreGriseSsTitre">
    <w:name w:val="Mid_EncadreGrise_SsTitre"/>
    <w:basedOn w:val="Normal"/>
    <w:qFormat/>
    <w:rsid w:val="002C7460"/>
    <w:pPr>
      <w:keepNext/>
      <w:pBdr>
        <w:left w:val="single" w:sz="12" w:space="4" w:color="0D0D0D"/>
        <w:right w:val="single" w:sz="12" w:space="4" w:color="0D0D0D"/>
      </w:pBdr>
      <w:shd w:val="clear" w:color="auto" w:fill="D9D9D9"/>
      <w:spacing w:before="120" w:line="240" w:lineRule="auto"/>
      <w:ind w:firstLine="284"/>
      <w:jc w:val="center"/>
    </w:pPr>
    <w:rPr>
      <w:rFonts w:ascii="Arial" w:eastAsia="Calibri" w:hAnsi="Arial"/>
      <w:sz w:val="28"/>
      <w:szCs w:val="22"/>
      <w:lang w:eastAsia="en-US"/>
    </w:rPr>
  </w:style>
  <w:style w:type="paragraph" w:customStyle="1" w:styleId="MidEncadreGriseFin">
    <w:name w:val="Mid_EncadreGrise_Fin"/>
    <w:basedOn w:val="Normal"/>
    <w:qFormat/>
    <w:rsid w:val="00BD776D"/>
    <w:pPr>
      <w:pBdr>
        <w:left w:val="single" w:sz="12" w:space="4" w:color="0D0D0D"/>
        <w:bottom w:val="single" w:sz="12" w:space="1" w:color="0D0D0D"/>
        <w:right w:val="single" w:sz="12" w:space="4" w:color="0D0D0D"/>
      </w:pBdr>
      <w:shd w:val="clear" w:color="auto" w:fill="D9D9D9"/>
      <w:spacing w:before="120" w:after="240" w:line="240" w:lineRule="auto"/>
      <w:ind w:firstLine="284"/>
      <w:jc w:val="left"/>
    </w:pPr>
    <w:rPr>
      <w:rFonts w:eastAsia="Calibri"/>
      <w:sz w:val="28"/>
      <w:szCs w:val="22"/>
      <w:lang w:eastAsia="en-US"/>
    </w:rPr>
  </w:style>
  <w:style w:type="paragraph" w:customStyle="1" w:styleId="MidFigureImage">
    <w:name w:val="Mid_FigureImage"/>
    <w:basedOn w:val="Normal"/>
    <w:qFormat/>
    <w:rsid w:val="00094495"/>
    <w:pPr>
      <w:shd w:val="clear" w:color="auto" w:fill="FDE9D9"/>
      <w:spacing w:before="120" w:line="240" w:lineRule="auto"/>
      <w:jc w:val="center"/>
    </w:pPr>
    <w:rPr>
      <w:rFonts w:ascii="Arial" w:eastAsia="Calibri" w:hAnsi="Arial"/>
      <w:szCs w:val="22"/>
      <w:lang w:eastAsia="en-US"/>
    </w:rPr>
  </w:style>
  <w:style w:type="character" w:customStyle="1" w:styleId="normaltextrun">
    <w:name w:val="normaltextrun"/>
    <w:basedOn w:val="Policepardfaut"/>
    <w:rsid w:val="00CF4D17"/>
  </w:style>
  <w:style w:type="paragraph" w:customStyle="1" w:styleId="Midniv03intParagraphe">
    <w:name w:val="Mid_niv03int_Paragraphe"/>
    <w:basedOn w:val="MidTexteCourant"/>
    <w:qFormat/>
    <w:rsid w:val="00B50FF0"/>
    <w:pPr>
      <w:keepNext/>
      <w:spacing w:before="360" w:after="240"/>
      <w:ind w:firstLine="0"/>
      <w:jc w:val="center"/>
    </w:pPr>
    <w:rPr>
      <w:rFonts w:ascii="Arial" w:hAnsi="Arial"/>
      <w:sz w:val="28"/>
    </w:rPr>
  </w:style>
  <w:style w:type="character" w:customStyle="1" w:styleId="Midniv03nParagraphe">
    <w:name w:val="Mid_niv03n_Paragraphe"/>
    <w:qFormat/>
    <w:rsid w:val="00B50FF0"/>
    <w:rPr>
      <w:color w:val="943634"/>
    </w:rPr>
  </w:style>
  <w:style w:type="character" w:customStyle="1" w:styleId="MidRenvoiAlinea">
    <w:name w:val="Mid_RenvoiAlinea"/>
    <w:qFormat/>
    <w:rsid w:val="00B50FF0"/>
    <w:rPr>
      <w:color w:val="943634"/>
      <w:bdr w:val="single" w:sz="4" w:space="0" w:color="auto"/>
      <w:shd w:val="clear" w:color="auto" w:fill="DDD9C3"/>
    </w:rPr>
  </w:style>
  <w:style w:type="paragraph" w:customStyle="1" w:styleId="para01">
    <w:name w:val="para01"/>
    <w:rsid w:val="00073F23"/>
    <w:pPr>
      <w:ind w:left="709"/>
      <w:jc w:val="both"/>
    </w:pPr>
    <w:rPr>
      <w:rFonts w:ascii="Arial" w:eastAsia="Times New Roman" w:hAnsi="Arial"/>
      <w:noProof/>
      <w:sz w:val="24"/>
    </w:rPr>
  </w:style>
  <w:style w:type="paragraph" w:customStyle="1" w:styleId="western">
    <w:name w:val="western"/>
    <w:basedOn w:val="Normal"/>
    <w:rsid w:val="001A019F"/>
    <w:pPr>
      <w:spacing w:before="57" w:after="0" w:line="240" w:lineRule="auto"/>
    </w:pPr>
    <w:rPr>
      <w:rFonts w:ascii="Arial" w:hAnsi="Arial" w:cs="Arial"/>
      <w:sz w:val="20"/>
      <w:szCs w:val="20"/>
    </w:rPr>
  </w:style>
  <w:style w:type="paragraph" w:customStyle="1" w:styleId="Midniv01nSection">
    <w:name w:val="Mid_niv01n_Section"/>
    <w:basedOn w:val="MidTexteCourant"/>
    <w:qFormat/>
    <w:rsid w:val="00BF312D"/>
    <w:pPr>
      <w:keepNext/>
      <w:pBdr>
        <w:bottom w:val="single" w:sz="12" w:space="6" w:color="0D0D0D"/>
      </w:pBdr>
      <w:spacing w:before="480" w:after="120"/>
      <w:ind w:firstLine="0"/>
      <w:jc w:val="center"/>
    </w:pPr>
    <w:rPr>
      <w:rFonts w:ascii="Arial" w:hAnsi="Arial"/>
      <w:color w:val="943634"/>
      <w:sz w:val="28"/>
    </w:rPr>
  </w:style>
  <w:style w:type="paragraph" w:customStyle="1" w:styleId="Midniv01intSection">
    <w:name w:val="Mid_niv01int_Section"/>
    <w:basedOn w:val="MidTexteCourant"/>
    <w:qFormat/>
    <w:rsid w:val="00BF312D"/>
    <w:pPr>
      <w:spacing w:after="360"/>
      <w:ind w:left="567" w:right="567" w:firstLine="0"/>
      <w:jc w:val="center"/>
    </w:pPr>
    <w:rPr>
      <w:rFonts w:ascii="Arial" w:hAnsi="Arial"/>
      <w:sz w:val="36"/>
    </w:rPr>
  </w:style>
  <w:style w:type="paragraph" w:customStyle="1" w:styleId="MidChapitreTitre">
    <w:name w:val="Mid_Chapitre_Titre"/>
    <w:basedOn w:val="Normal"/>
    <w:qFormat/>
    <w:rsid w:val="00BF312D"/>
    <w:pPr>
      <w:spacing w:after="480" w:line="240" w:lineRule="auto"/>
      <w:jc w:val="center"/>
      <w:outlineLvl w:val="0"/>
    </w:pPr>
    <w:rPr>
      <w:rFonts w:ascii="Arial" w:eastAsia="Calibri" w:hAnsi="Arial"/>
      <w:b/>
      <w:sz w:val="48"/>
      <w:szCs w:val="22"/>
      <w:lang w:eastAsia="en-US"/>
    </w:rPr>
  </w:style>
  <w:style w:type="character" w:styleId="Lienhypertextesuivivisit">
    <w:name w:val="FollowedHyperlink"/>
    <w:basedOn w:val="Policepardfaut"/>
    <w:uiPriority w:val="99"/>
    <w:semiHidden/>
    <w:unhideWhenUsed/>
    <w:rsid w:val="00DC2C01"/>
    <w:rPr>
      <w:color w:val="800080" w:themeColor="followedHyperlink"/>
      <w:u w:val="single"/>
    </w:rPr>
  </w:style>
  <w:style w:type="paragraph" w:customStyle="1" w:styleId="para02">
    <w:name w:val="para02"/>
    <w:rsid w:val="00403FD0"/>
    <w:pPr>
      <w:spacing w:after="60"/>
      <w:ind w:left="567"/>
      <w:jc w:val="both"/>
    </w:pPr>
    <w:rPr>
      <w:rFonts w:ascii="Arial" w:eastAsia="Times New Roman" w:hAnsi="Arial"/>
      <w:noProof/>
      <w:sz w:val="22"/>
    </w:rPr>
  </w:style>
  <w:style w:type="character" w:customStyle="1" w:styleId="liensartnonresolu">
    <w:name w:val="liensartnonresolu"/>
    <w:basedOn w:val="Policepardfaut"/>
    <w:rsid w:val="00C32A7D"/>
  </w:style>
  <w:style w:type="character" w:customStyle="1" w:styleId="codelienart">
    <w:name w:val="codelienart"/>
    <w:basedOn w:val="Policepardfaut"/>
    <w:rsid w:val="00C92190"/>
  </w:style>
  <w:style w:type="character" w:customStyle="1" w:styleId="textevertfonce">
    <w:name w:val="texte_vert_fonce"/>
    <w:basedOn w:val="Policepardfaut"/>
    <w:rsid w:val="009E3B34"/>
  </w:style>
  <w:style w:type="character" w:styleId="Accentuation">
    <w:name w:val="Emphasis"/>
    <w:basedOn w:val="Policepardfaut"/>
    <w:uiPriority w:val="20"/>
    <w:qFormat/>
    <w:rsid w:val="009E3B34"/>
    <w:rPr>
      <w:i/>
      <w:iCs/>
    </w:rPr>
  </w:style>
  <w:style w:type="character" w:styleId="Mentionnonrsolue">
    <w:name w:val="Unresolved Mention"/>
    <w:basedOn w:val="Policepardfaut"/>
    <w:uiPriority w:val="99"/>
    <w:semiHidden/>
    <w:unhideWhenUsed/>
    <w:rsid w:val="00F40A00"/>
    <w:rPr>
      <w:color w:val="605E5C"/>
      <w:shd w:val="clear" w:color="auto" w:fill="E1DFDD"/>
    </w:rPr>
  </w:style>
  <w:style w:type="paragraph" w:customStyle="1" w:styleId="Corpsdetexte21">
    <w:name w:val="Corps de texte 21"/>
    <w:basedOn w:val="Normal"/>
    <w:link w:val="BodyText2Car"/>
    <w:rsid w:val="00131A0B"/>
    <w:pPr>
      <w:overflowPunct w:val="0"/>
      <w:autoSpaceDE w:val="0"/>
      <w:autoSpaceDN w:val="0"/>
      <w:adjustRightInd w:val="0"/>
      <w:spacing w:before="80" w:after="80" w:line="240" w:lineRule="auto"/>
      <w:ind w:left="567"/>
      <w:textAlignment w:val="baseline"/>
    </w:pPr>
    <w:rPr>
      <w:rFonts w:ascii="Times New Roman" w:hAnsi="Times New Roman"/>
      <w:sz w:val="20"/>
      <w:szCs w:val="20"/>
      <w:lang w:val="x-none"/>
    </w:rPr>
  </w:style>
  <w:style w:type="character" w:customStyle="1" w:styleId="BodyText2Car">
    <w:name w:val="Body Text 2 Car"/>
    <w:link w:val="Corpsdetexte21"/>
    <w:rsid w:val="00131A0B"/>
    <w:rPr>
      <w:rFonts w:ascii="Times New Roman" w:eastAsia="Times New Roman" w:hAnsi="Times New Roman"/>
      <w:lang w:val="x-none"/>
    </w:rPr>
  </w:style>
  <w:style w:type="character" w:customStyle="1" w:styleId="markisdwolpqg">
    <w:name w:val="markisdwolpqg"/>
    <w:basedOn w:val="Policepardfaut"/>
    <w:rsid w:val="00B14FA0"/>
  </w:style>
  <w:style w:type="table" w:customStyle="1" w:styleId="Grilledutableau1">
    <w:name w:val="Grille du tableau1"/>
    <w:basedOn w:val="TableauNormal"/>
    <w:next w:val="Grilledutableau"/>
    <w:uiPriority w:val="59"/>
    <w:rsid w:val="000F684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259">
      <w:bodyDiv w:val="1"/>
      <w:marLeft w:val="0"/>
      <w:marRight w:val="0"/>
      <w:marTop w:val="0"/>
      <w:marBottom w:val="0"/>
      <w:divBdr>
        <w:top w:val="none" w:sz="0" w:space="0" w:color="auto"/>
        <w:left w:val="none" w:sz="0" w:space="0" w:color="auto"/>
        <w:bottom w:val="none" w:sz="0" w:space="0" w:color="auto"/>
        <w:right w:val="none" w:sz="0" w:space="0" w:color="auto"/>
      </w:divBdr>
      <w:divsChild>
        <w:div w:id="164562191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102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129">
      <w:bodyDiv w:val="1"/>
      <w:marLeft w:val="0"/>
      <w:marRight w:val="0"/>
      <w:marTop w:val="0"/>
      <w:marBottom w:val="0"/>
      <w:divBdr>
        <w:top w:val="none" w:sz="0" w:space="0" w:color="auto"/>
        <w:left w:val="none" w:sz="0" w:space="0" w:color="auto"/>
        <w:bottom w:val="none" w:sz="0" w:space="0" w:color="auto"/>
        <w:right w:val="none" w:sz="0" w:space="0" w:color="auto"/>
      </w:divBdr>
    </w:div>
    <w:div w:id="20712824">
      <w:bodyDiv w:val="1"/>
      <w:marLeft w:val="0"/>
      <w:marRight w:val="0"/>
      <w:marTop w:val="0"/>
      <w:marBottom w:val="0"/>
      <w:divBdr>
        <w:top w:val="none" w:sz="0" w:space="0" w:color="auto"/>
        <w:left w:val="none" w:sz="0" w:space="0" w:color="auto"/>
        <w:bottom w:val="none" w:sz="0" w:space="0" w:color="auto"/>
        <w:right w:val="none" w:sz="0" w:space="0" w:color="auto"/>
      </w:divBdr>
    </w:div>
    <w:div w:id="26874787">
      <w:bodyDiv w:val="1"/>
      <w:marLeft w:val="0"/>
      <w:marRight w:val="0"/>
      <w:marTop w:val="0"/>
      <w:marBottom w:val="0"/>
      <w:divBdr>
        <w:top w:val="none" w:sz="0" w:space="0" w:color="auto"/>
        <w:left w:val="none" w:sz="0" w:space="0" w:color="auto"/>
        <w:bottom w:val="none" w:sz="0" w:space="0" w:color="auto"/>
        <w:right w:val="none" w:sz="0" w:space="0" w:color="auto"/>
      </w:divBdr>
      <w:divsChild>
        <w:div w:id="99445698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36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292">
      <w:bodyDiv w:val="1"/>
      <w:marLeft w:val="0"/>
      <w:marRight w:val="0"/>
      <w:marTop w:val="0"/>
      <w:marBottom w:val="0"/>
      <w:divBdr>
        <w:top w:val="none" w:sz="0" w:space="0" w:color="auto"/>
        <w:left w:val="none" w:sz="0" w:space="0" w:color="auto"/>
        <w:bottom w:val="none" w:sz="0" w:space="0" w:color="auto"/>
        <w:right w:val="none" w:sz="0" w:space="0" w:color="auto"/>
      </w:divBdr>
    </w:div>
    <w:div w:id="78063087">
      <w:bodyDiv w:val="1"/>
      <w:marLeft w:val="0"/>
      <w:marRight w:val="0"/>
      <w:marTop w:val="0"/>
      <w:marBottom w:val="0"/>
      <w:divBdr>
        <w:top w:val="none" w:sz="0" w:space="0" w:color="auto"/>
        <w:left w:val="none" w:sz="0" w:space="0" w:color="auto"/>
        <w:bottom w:val="none" w:sz="0" w:space="0" w:color="auto"/>
        <w:right w:val="none" w:sz="0" w:space="0" w:color="auto"/>
      </w:divBdr>
    </w:div>
    <w:div w:id="79496468">
      <w:bodyDiv w:val="1"/>
      <w:marLeft w:val="0"/>
      <w:marRight w:val="0"/>
      <w:marTop w:val="0"/>
      <w:marBottom w:val="0"/>
      <w:divBdr>
        <w:top w:val="none" w:sz="0" w:space="0" w:color="auto"/>
        <w:left w:val="none" w:sz="0" w:space="0" w:color="auto"/>
        <w:bottom w:val="none" w:sz="0" w:space="0" w:color="auto"/>
        <w:right w:val="none" w:sz="0" w:space="0" w:color="auto"/>
      </w:divBdr>
      <w:divsChild>
        <w:div w:id="1896046038">
          <w:marLeft w:val="0"/>
          <w:marRight w:val="0"/>
          <w:marTop w:val="0"/>
          <w:marBottom w:val="0"/>
          <w:divBdr>
            <w:top w:val="none" w:sz="0" w:space="0" w:color="auto"/>
            <w:left w:val="none" w:sz="0" w:space="0" w:color="auto"/>
            <w:bottom w:val="none" w:sz="0" w:space="0" w:color="auto"/>
            <w:right w:val="none" w:sz="0" w:space="0" w:color="auto"/>
          </w:divBdr>
          <w:divsChild>
            <w:div w:id="2146507911">
              <w:marLeft w:val="0"/>
              <w:marRight w:val="0"/>
              <w:marTop w:val="0"/>
              <w:marBottom w:val="0"/>
              <w:divBdr>
                <w:top w:val="none" w:sz="0" w:space="0" w:color="auto"/>
                <w:left w:val="none" w:sz="0" w:space="0" w:color="auto"/>
                <w:bottom w:val="none" w:sz="0" w:space="0" w:color="auto"/>
                <w:right w:val="none" w:sz="0" w:space="0" w:color="auto"/>
              </w:divBdr>
              <w:divsChild>
                <w:div w:id="9149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4473">
      <w:bodyDiv w:val="1"/>
      <w:marLeft w:val="0"/>
      <w:marRight w:val="0"/>
      <w:marTop w:val="0"/>
      <w:marBottom w:val="0"/>
      <w:divBdr>
        <w:top w:val="none" w:sz="0" w:space="0" w:color="auto"/>
        <w:left w:val="none" w:sz="0" w:space="0" w:color="auto"/>
        <w:bottom w:val="none" w:sz="0" w:space="0" w:color="auto"/>
        <w:right w:val="none" w:sz="0" w:space="0" w:color="auto"/>
      </w:divBdr>
    </w:div>
    <w:div w:id="83183548">
      <w:bodyDiv w:val="1"/>
      <w:marLeft w:val="0"/>
      <w:marRight w:val="0"/>
      <w:marTop w:val="0"/>
      <w:marBottom w:val="0"/>
      <w:divBdr>
        <w:top w:val="none" w:sz="0" w:space="0" w:color="auto"/>
        <w:left w:val="none" w:sz="0" w:space="0" w:color="auto"/>
        <w:bottom w:val="none" w:sz="0" w:space="0" w:color="auto"/>
        <w:right w:val="none" w:sz="0" w:space="0" w:color="auto"/>
      </w:divBdr>
    </w:div>
    <w:div w:id="107899938">
      <w:bodyDiv w:val="1"/>
      <w:marLeft w:val="0"/>
      <w:marRight w:val="0"/>
      <w:marTop w:val="0"/>
      <w:marBottom w:val="0"/>
      <w:divBdr>
        <w:top w:val="none" w:sz="0" w:space="0" w:color="auto"/>
        <w:left w:val="none" w:sz="0" w:space="0" w:color="auto"/>
        <w:bottom w:val="none" w:sz="0" w:space="0" w:color="auto"/>
        <w:right w:val="none" w:sz="0" w:space="0" w:color="auto"/>
      </w:divBdr>
    </w:div>
    <w:div w:id="120268113">
      <w:bodyDiv w:val="1"/>
      <w:marLeft w:val="0"/>
      <w:marRight w:val="0"/>
      <w:marTop w:val="0"/>
      <w:marBottom w:val="0"/>
      <w:divBdr>
        <w:top w:val="none" w:sz="0" w:space="0" w:color="auto"/>
        <w:left w:val="none" w:sz="0" w:space="0" w:color="auto"/>
        <w:bottom w:val="none" w:sz="0" w:space="0" w:color="auto"/>
        <w:right w:val="none" w:sz="0" w:space="0" w:color="auto"/>
      </w:divBdr>
    </w:div>
    <w:div w:id="123742104">
      <w:bodyDiv w:val="1"/>
      <w:marLeft w:val="0"/>
      <w:marRight w:val="0"/>
      <w:marTop w:val="0"/>
      <w:marBottom w:val="0"/>
      <w:divBdr>
        <w:top w:val="none" w:sz="0" w:space="0" w:color="auto"/>
        <w:left w:val="none" w:sz="0" w:space="0" w:color="auto"/>
        <w:bottom w:val="none" w:sz="0" w:space="0" w:color="auto"/>
        <w:right w:val="none" w:sz="0" w:space="0" w:color="auto"/>
      </w:divBdr>
    </w:div>
    <w:div w:id="159585173">
      <w:bodyDiv w:val="1"/>
      <w:marLeft w:val="0"/>
      <w:marRight w:val="0"/>
      <w:marTop w:val="0"/>
      <w:marBottom w:val="0"/>
      <w:divBdr>
        <w:top w:val="none" w:sz="0" w:space="0" w:color="auto"/>
        <w:left w:val="none" w:sz="0" w:space="0" w:color="auto"/>
        <w:bottom w:val="none" w:sz="0" w:space="0" w:color="auto"/>
        <w:right w:val="none" w:sz="0" w:space="0" w:color="auto"/>
      </w:divBdr>
    </w:div>
    <w:div w:id="163863942">
      <w:bodyDiv w:val="1"/>
      <w:marLeft w:val="0"/>
      <w:marRight w:val="0"/>
      <w:marTop w:val="0"/>
      <w:marBottom w:val="0"/>
      <w:divBdr>
        <w:top w:val="none" w:sz="0" w:space="0" w:color="auto"/>
        <w:left w:val="none" w:sz="0" w:space="0" w:color="auto"/>
        <w:bottom w:val="none" w:sz="0" w:space="0" w:color="auto"/>
        <w:right w:val="none" w:sz="0" w:space="0" w:color="auto"/>
      </w:divBdr>
    </w:div>
    <w:div w:id="181625611">
      <w:bodyDiv w:val="1"/>
      <w:marLeft w:val="0"/>
      <w:marRight w:val="0"/>
      <w:marTop w:val="0"/>
      <w:marBottom w:val="0"/>
      <w:divBdr>
        <w:top w:val="none" w:sz="0" w:space="0" w:color="auto"/>
        <w:left w:val="none" w:sz="0" w:space="0" w:color="auto"/>
        <w:bottom w:val="none" w:sz="0" w:space="0" w:color="auto"/>
        <w:right w:val="none" w:sz="0" w:space="0" w:color="auto"/>
      </w:divBdr>
    </w:div>
    <w:div w:id="184561342">
      <w:bodyDiv w:val="1"/>
      <w:marLeft w:val="0"/>
      <w:marRight w:val="0"/>
      <w:marTop w:val="0"/>
      <w:marBottom w:val="0"/>
      <w:divBdr>
        <w:top w:val="none" w:sz="0" w:space="0" w:color="auto"/>
        <w:left w:val="none" w:sz="0" w:space="0" w:color="auto"/>
        <w:bottom w:val="none" w:sz="0" w:space="0" w:color="auto"/>
        <w:right w:val="none" w:sz="0" w:space="0" w:color="auto"/>
      </w:divBdr>
    </w:div>
    <w:div w:id="188955769">
      <w:bodyDiv w:val="1"/>
      <w:marLeft w:val="0"/>
      <w:marRight w:val="0"/>
      <w:marTop w:val="0"/>
      <w:marBottom w:val="0"/>
      <w:divBdr>
        <w:top w:val="none" w:sz="0" w:space="0" w:color="auto"/>
        <w:left w:val="none" w:sz="0" w:space="0" w:color="auto"/>
        <w:bottom w:val="none" w:sz="0" w:space="0" w:color="auto"/>
        <w:right w:val="none" w:sz="0" w:space="0" w:color="auto"/>
      </w:divBdr>
    </w:div>
    <w:div w:id="200094733">
      <w:bodyDiv w:val="1"/>
      <w:marLeft w:val="0"/>
      <w:marRight w:val="0"/>
      <w:marTop w:val="0"/>
      <w:marBottom w:val="0"/>
      <w:divBdr>
        <w:top w:val="none" w:sz="0" w:space="0" w:color="auto"/>
        <w:left w:val="none" w:sz="0" w:space="0" w:color="auto"/>
        <w:bottom w:val="none" w:sz="0" w:space="0" w:color="auto"/>
        <w:right w:val="none" w:sz="0" w:space="0" w:color="auto"/>
      </w:divBdr>
    </w:div>
    <w:div w:id="206720069">
      <w:bodyDiv w:val="1"/>
      <w:marLeft w:val="0"/>
      <w:marRight w:val="0"/>
      <w:marTop w:val="0"/>
      <w:marBottom w:val="0"/>
      <w:divBdr>
        <w:top w:val="none" w:sz="0" w:space="0" w:color="auto"/>
        <w:left w:val="none" w:sz="0" w:space="0" w:color="auto"/>
        <w:bottom w:val="none" w:sz="0" w:space="0" w:color="auto"/>
        <w:right w:val="none" w:sz="0" w:space="0" w:color="auto"/>
      </w:divBdr>
      <w:divsChild>
        <w:div w:id="855585067">
          <w:marLeft w:val="0"/>
          <w:marRight w:val="0"/>
          <w:marTop w:val="0"/>
          <w:marBottom w:val="0"/>
          <w:divBdr>
            <w:top w:val="none" w:sz="0" w:space="0" w:color="auto"/>
            <w:left w:val="none" w:sz="0" w:space="0" w:color="auto"/>
            <w:bottom w:val="none" w:sz="0" w:space="0" w:color="auto"/>
            <w:right w:val="none" w:sz="0" w:space="0" w:color="auto"/>
          </w:divBdr>
          <w:divsChild>
            <w:div w:id="1176187148">
              <w:marLeft w:val="0"/>
              <w:marRight w:val="0"/>
              <w:marTop w:val="0"/>
              <w:marBottom w:val="0"/>
              <w:divBdr>
                <w:top w:val="none" w:sz="0" w:space="0" w:color="auto"/>
                <w:left w:val="none" w:sz="0" w:space="0" w:color="auto"/>
                <w:bottom w:val="none" w:sz="0" w:space="0" w:color="auto"/>
                <w:right w:val="none" w:sz="0" w:space="0" w:color="auto"/>
              </w:divBdr>
            </w:div>
          </w:divsChild>
        </w:div>
        <w:div w:id="1386022983">
          <w:marLeft w:val="0"/>
          <w:marRight w:val="0"/>
          <w:marTop w:val="0"/>
          <w:marBottom w:val="0"/>
          <w:divBdr>
            <w:top w:val="none" w:sz="0" w:space="0" w:color="auto"/>
            <w:left w:val="none" w:sz="0" w:space="0" w:color="auto"/>
            <w:bottom w:val="none" w:sz="0" w:space="0" w:color="auto"/>
            <w:right w:val="none" w:sz="0" w:space="0" w:color="auto"/>
          </w:divBdr>
          <w:divsChild>
            <w:div w:id="159580">
              <w:marLeft w:val="0"/>
              <w:marRight w:val="0"/>
              <w:marTop w:val="0"/>
              <w:marBottom w:val="0"/>
              <w:divBdr>
                <w:top w:val="none" w:sz="0" w:space="0" w:color="auto"/>
                <w:left w:val="none" w:sz="0" w:space="0" w:color="auto"/>
                <w:bottom w:val="none" w:sz="0" w:space="0" w:color="auto"/>
                <w:right w:val="none" w:sz="0" w:space="0" w:color="auto"/>
              </w:divBdr>
            </w:div>
            <w:div w:id="1143543226">
              <w:marLeft w:val="0"/>
              <w:marRight w:val="0"/>
              <w:marTop w:val="0"/>
              <w:marBottom w:val="0"/>
              <w:divBdr>
                <w:top w:val="none" w:sz="0" w:space="0" w:color="auto"/>
                <w:left w:val="none" w:sz="0" w:space="0" w:color="auto"/>
                <w:bottom w:val="none" w:sz="0" w:space="0" w:color="auto"/>
                <w:right w:val="none" w:sz="0" w:space="0" w:color="auto"/>
              </w:divBdr>
            </w:div>
            <w:div w:id="15958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3172">
      <w:bodyDiv w:val="1"/>
      <w:marLeft w:val="0"/>
      <w:marRight w:val="0"/>
      <w:marTop w:val="0"/>
      <w:marBottom w:val="0"/>
      <w:divBdr>
        <w:top w:val="none" w:sz="0" w:space="0" w:color="auto"/>
        <w:left w:val="none" w:sz="0" w:space="0" w:color="auto"/>
        <w:bottom w:val="none" w:sz="0" w:space="0" w:color="auto"/>
        <w:right w:val="none" w:sz="0" w:space="0" w:color="auto"/>
      </w:divBdr>
    </w:div>
    <w:div w:id="239677821">
      <w:bodyDiv w:val="1"/>
      <w:marLeft w:val="0"/>
      <w:marRight w:val="0"/>
      <w:marTop w:val="0"/>
      <w:marBottom w:val="0"/>
      <w:divBdr>
        <w:top w:val="none" w:sz="0" w:space="0" w:color="auto"/>
        <w:left w:val="none" w:sz="0" w:space="0" w:color="auto"/>
        <w:bottom w:val="none" w:sz="0" w:space="0" w:color="auto"/>
        <w:right w:val="none" w:sz="0" w:space="0" w:color="auto"/>
      </w:divBdr>
    </w:div>
    <w:div w:id="263539323">
      <w:bodyDiv w:val="1"/>
      <w:marLeft w:val="0"/>
      <w:marRight w:val="0"/>
      <w:marTop w:val="0"/>
      <w:marBottom w:val="0"/>
      <w:divBdr>
        <w:top w:val="none" w:sz="0" w:space="0" w:color="auto"/>
        <w:left w:val="none" w:sz="0" w:space="0" w:color="auto"/>
        <w:bottom w:val="none" w:sz="0" w:space="0" w:color="auto"/>
        <w:right w:val="none" w:sz="0" w:space="0" w:color="auto"/>
      </w:divBdr>
    </w:div>
    <w:div w:id="263848648">
      <w:bodyDiv w:val="1"/>
      <w:marLeft w:val="0"/>
      <w:marRight w:val="0"/>
      <w:marTop w:val="0"/>
      <w:marBottom w:val="0"/>
      <w:divBdr>
        <w:top w:val="none" w:sz="0" w:space="0" w:color="auto"/>
        <w:left w:val="none" w:sz="0" w:space="0" w:color="auto"/>
        <w:bottom w:val="none" w:sz="0" w:space="0" w:color="auto"/>
        <w:right w:val="none" w:sz="0" w:space="0" w:color="auto"/>
      </w:divBdr>
    </w:div>
    <w:div w:id="265580524">
      <w:bodyDiv w:val="1"/>
      <w:marLeft w:val="0"/>
      <w:marRight w:val="0"/>
      <w:marTop w:val="0"/>
      <w:marBottom w:val="0"/>
      <w:divBdr>
        <w:top w:val="none" w:sz="0" w:space="0" w:color="auto"/>
        <w:left w:val="none" w:sz="0" w:space="0" w:color="auto"/>
        <w:bottom w:val="none" w:sz="0" w:space="0" w:color="auto"/>
        <w:right w:val="none" w:sz="0" w:space="0" w:color="auto"/>
      </w:divBdr>
    </w:div>
    <w:div w:id="291786411">
      <w:bodyDiv w:val="1"/>
      <w:marLeft w:val="0"/>
      <w:marRight w:val="0"/>
      <w:marTop w:val="0"/>
      <w:marBottom w:val="0"/>
      <w:divBdr>
        <w:top w:val="none" w:sz="0" w:space="0" w:color="auto"/>
        <w:left w:val="none" w:sz="0" w:space="0" w:color="auto"/>
        <w:bottom w:val="none" w:sz="0" w:space="0" w:color="auto"/>
        <w:right w:val="none" w:sz="0" w:space="0" w:color="auto"/>
      </w:divBdr>
    </w:div>
    <w:div w:id="301466048">
      <w:bodyDiv w:val="1"/>
      <w:marLeft w:val="0"/>
      <w:marRight w:val="0"/>
      <w:marTop w:val="0"/>
      <w:marBottom w:val="0"/>
      <w:divBdr>
        <w:top w:val="none" w:sz="0" w:space="0" w:color="auto"/>
        <w:left w:val="none" w:sz="0" w:space="0" w:color="auto"/>
        <w:bottom w:val="none" w:sz="0" w:space="0" w:color="auto"/>
        <w:right w:val="none" w:sz="0" w:space="0" w:color="auto"/>
      </w:divBdr>
    </w:div>
    <w:div w:id="302200493">
      <w:bodyDiv w:val="1"/>
      <w:marLeft w:val="0"/>
      <w:marRight w:val="0"/>
      <w:marTop w:val="0"/>
      <w:marBottom w:val="0"/>
      <w:divBdr>
        <w:top w:val="none" w:sz="0" w:space="0" w:color="auto"/>
        <w:left w:val="none" w:sz="0" w:space="0" w:color="auto"/>
        <w:bottom w:val="none" w:sz="0" w:space="0" w:color="auto"/>
        <w:right w:val="none" w:sz="0" w:space="0" w:color="auto"/>
      </w:divBdr>
    </w:div>
    <w:div w:id="303588275">
      <w:bodyDiv w:val="1"/>
      <w:marLeft w:val="0"/>
      <w:marRight w:val="0"/>
      <w:marTop w:val="0"/>
      <w:marBottom w:val="0"/>
      <w:divBdr>
        <w:top w:val="none" w:sz="0" w:space="0" w:color="auto"/>
        <w:left w:val="none" w:sz="0" w:space="0" w:color="auto"/>
        <w:bottom w:val="none" w:sz="0" w:space="0" w:color="auto"/>
        <w:right w:val="none" w:sz="0" w:space="0" w:color="auto"/>
      </w:divBdr>
    </w:div>
    <w:div w:id="309795943">
      <w:bodyDiv w:val="1"/>
      <w:marLeft w:val="0"/>
      <w:marRight w:val="0"/>
      <w:marTop w:val="0"/>
      <w:marBottom w:val="0"/>
      <w:divBdr>
        <w:top w:val="none" w:sz="0" w:space="0" w:color="auto"/>
        <w:left w:val="none" w:sz="0" w:space="0" w:color="auto"/>
        <w:bottom w:val="none" w:sz="0" w:space="0" w:color="auto"/>
        <w:right w:val="none" w:sz="0" w:space="0" w:color="auto"/>
      </w:divBdr>
    </w:div>
    <w:div w:id="312148813">
      <w:bodyDiv w:val="1"/>
      <w:marLeft w:val="0"/>
      <w:marRight w:val="0"/>
      <w:marTop w:val="0"/>
      <w:marBottom w:val="0"/>
      <w:divBdr>
        <w:top w:val="none" w:sz="0" w:space="0" w:color="auto"/>
        <w:left w:val="none" w:sz="0" w:space="0" w:color="auto"/>
        <w:bottom w:val="none" w:sz="0" w:space="0" w:color="auto"/>
        <w:right w:val="none" w:sz="0" w:space="0" w:color="auto"/>
      </w:divBdr>
    </w:div>
    <w:div w:id="319190855">
      <w:bodyDiv w:val="1"/>
      <w:marLeft w:val="0"/>
      <w:marRight w:val="0"/>
      <w:marTop w:val="0"/>
      <w:marBottom w:val="0"/>
      <w:divBdr>
        <w:top w:val="none" w:sz="0" w:space="0" w:color="auto"/>
        <w:left w:val="none" w:sz="0" w:space="0" w:color="auto"/>
        <w:bottom w:val="none" w:sz="0" w:space="0" w:color="auto"/>
        <w:right w:val="none" w:sz="0" w:space="0" w:color="auto"/>
      </w:divBdr>
    </w:div>
    <w:div w:id="327095980">
      <w:bodyDiv w:val="1"/>
      <w:marLeft w:val="0"/>
      <w:marRight w:val="0"/>
      <w:marTop w:val="0"/>
      <w:marBottom w:val="0"/>
      <w:divBdr>
        <w:top w:val="none" w:sz="0" w:space="0" w:color="auto"/>
        <w:left w:val="none" w:sz="0" w:space="0" w:color="auto"/>
        <w:bottom w:val="none" w:sz="0" w:space="0" w:color="auto"/>
        <w:right w:val="none" w:sz="0" w:space="0" w:color="auto"/>
      </w:divBdr>
    </w:div>
    <w:div w:id="331102460">
      <w:bodyDiv w:val="1"/>
      <w:marLeft w:val="0"/>
      <w:marRight w:val="0"/>
      <w:marTop w:val="0"/>
      <w:marBottom w:val="0"/>
      <w:divBdr>
        <w:top w:val="none" w:sz="0" w:space="0" w:color="auto"/>
        <w:left w:val="none" w:sz="0" w:space="0" w:color="auto"/>
        <w:bottom w:val="none" w:sz="0" w:space="0" w:color="auto"/>
        <w:right w:val="none" w:sz="0" w:space="0" w:color="auto"/>
      </w:divBdr>
    </w:div>
    <w:div w:id="331108503">
      <w:bodyDiv w:val="1"/>
      <w:marLeft w:val="0"/>
      <w:marRight w:val="0"/>
      <w:marTop w:val="0"/>
      <w:marBottom w:val="0"/>
      <w:divBdr>
        <w:top w:val="none" w:sz="0" w:space="0" w:color="auto"/>
        <w:left w:val="none" w:sz="0" w:space="0" w:color="auto"/>
        <w:bottom w:val="none" w:sz="0" w:space="0" w:color="auto"/>
        <w:right w:val="none" w:sz="0" w:space="0" w:color="auto"/>
      </w:divBdr>
    </w:div>
    <w:div w:id="336884402">
      <w:bodyDiv w:val="1"/>
      <w:marLeft w:val="0"/>
      <w:marRight w:val="0"/>
      <w:marTop w:val="0"/>
      <w:marBottom w:val="0"/>
      <w:divBdr>
        <w:top w:val="none" w:sz="0" w:space="0" w:color="auto"/>
        <w:left w:val="none" w:sz="0" w:space="0" w:color="auto"/>
        <w:bottom w:val="none" w:sz="0" w:space="0" w:color="auto"/>
        <w:right w:val="none" w:sz="0" w:space="0" w:color="auto"/>
      </w:divBdr>
    </w:div>
    <w:div w:id="347217475">
      <w:bodyDiv w:val="1"/>
      <w:marLeft w:val="0"/>
      <w:marRight w:val="0"/>
      <w:marTop w:val="0"/>
      <w:marBottom w:val="0"/>
      <w:divBdr>
        <w:top w:val="none" w:sz="0" w:space="0" w:color="auto"/>
        <w:left w:val="none" w:sz="0" w:space="0" w:color="auto"/>
        <w:bottom w:val="none" w:sz="0" w:space="0" w:color="auto"/>
        <w:right w:val="none" w:sz="0" w:space="0" w:color="auto"/>
      </w:divBdr>
    </w:div>
    <w:div w:id="362096720">
      <w:bodyDiv w:val="1"/>
      <w:marLeft w:val="0"/>
      <w:marRight w:val="0"/>
      <w:marTop w:val="0"/>
      <w:marBottom w:val="0"/>
      <w:divBdr>
        <w:top w:val="none" w:sz="0" w:space="0" w:color="auto"/>
        <w:left w:val="none" w:sz="0" w:space="0" w:color="auto"/>
        <w:bottom w:val="none" w:sz="0" w:space="0" w:color="auto"/>
        <w:right w:val="none" w:sz="0" w:space="0" w:color="auto"/>
      </w:divBdr>
    </w:div>
    <w:div w:id="372114887">
      <w:bodyDiv w:val="1"/>
      <w:marLeft w:val="0"/>
      <w:marRight w:val="0"/>
      <w:marTop w:val="0"/>
      <w:marBottom w:val="0"/>
      <w:divBdr>
        <w:top w:val="none" w:sz="0" w:space="0" w:color="auto"/>
        <w:left w:val="none" w:sz="0" w:space="0" w:color="auto"/>
        <w:bottom w:val="none" w:sz="0" w:space="0" w:color="auto"/>
        <w:right w:val="none" w:sz="0" w:space="0" w:color="auto"/>
      </w:divBdr>
    </w:div>
    <w:div w:id="382099592">
      <w:bodyDiv w:val="1"/>
      <w:marLeft w:val="0"/>
      <w:marRight w:val="0"/>
      <w:marTop w:val="0"/>
      <w:marBottom w:val="0"/>
      <w:divBdr>
        <w:top w:val="none" w:sz="0" w:space="0" w:color="auto"/>
        <w:left w:val="none" w:sz="0" w:space="0" w:color="auto"/>
        <w:bottom w:val="none" w:sz="0" w:space="0" w:color="auto"/>
        <w:right w:val="none" w:sz="0" w:space="0" w:color="auto"/>
      </w:divBdr>
      <w:divsChild>
        <w:div w:id="535392796">
          <w:marLeft w:val="1354"/>
          <w:marRight w:val="0"/>
          <w:marTop w:val="96"/>
          <w:marBottom w:val="0"/>
          <w:divBdr>
            <w:top w:val="none" w:sz="0" w:space="0" w:color="auto"/>
            <w:left w:val="none" w:sz="0" w:space="0" w:color="auto"/>
            <w:bottom w:val="none" w:sz="0" w:space="0" w:color="auto"/>
            <w:right w:val="none" w:sz="0" w:space="0" w:color="auto"/>
          </w:divBdr>
        </w:div>
        <w:div w:id="1061832306">
          <w:marLeft w:val="1354"/>
          <w:marRight w:val="0"/>
          <w:marTop w:val="96"/>
          <w:marBottom w:val="0"/>
          <w:divBdr>
            <w:top w:val="none" w:sz="0" w:space="0" w:color="auto"/>
            <w:left w:val="none" w:sz="0" w:space="0" w:color="auto"/>
            <w:bottom w:val="none" w:sz="0" w:space="0" w:color="auto"/>
            <w:right w:val="none" w:sz="0" w:space="0" w:color="auto"/>
          </w:divBdr>
        </w:div>
      </w:divsChild>
    </w:div>
    <w:div w:id="386995760">
      <w:bodyDiv w:val="1"/>
      <w:marLeft w:val="0"/>
      <w:marRight w:val="0"/>
      <w:marTop w:val="0"/>
      <w:marBottom w:val="0"/>
      <w:divBdr>
        <w:top w:val="none" w:sz="0" w:space="0" w:color="auto"/>
        <w:left w:val="none" w:sz="0" w:space="0" w:color="auto"/>
        <w:bottom w:val="none" w:sz="0" w:space="0" w:color="auto"/>
        <w:right w:val="none" w:sz="0" w:space="0" w:color="auto"/>
      </w:divBdr>
    </w:div>
    <w:div w:id="389377616">
      <w:bodyDiv w:val="1"/>
      <w:marLeft w:val="0"/>
      <w:marRight w:val="0"/>
      <w:marTop w:val="0"/>
      <w:marBottom w:val="0"/>
      <w:divBdr>
        <w:top w:val="none" w:sz="0" w:space="0" w:color="auto"/>
        <w:left w:val="none" w:sz="0" w:space="0" w:color="auto"/>
        <w:bottom w:val="none" w:sz="0" w:space="0" w:color="auto"/>
        <w:right w:val="none" w:sz="0" w:space="0" w:color="auto"/>
      </w:divBdr>
      <w:divsChild>
        <w:div w:id="124129170">
          <w:marLeft w:val="0"/>
          <w:marRight w:val="0"/>
          <w:marTop w:val="0"/>
          <w:marBottom w:val="0"/>
          <w:divBdr>
            <w:top w:val="none" w:sz="0" w:space="0" w:color="auto"/>
            <w:left w:val="none" w:sz="0" w:space="0" w:color="auto"/>
            <w:bottom w:val="none" w:sz="0" w:space="0" w:color="auto"/>
            <w:right w:val="none" w:sz="0" w:space="0" w:color="auto"/>
          </w:divBdr>
        </w:div>
        <w:div w:id="124928586">
          <w:marLeft w:val="0"/>
          <w:marRight w:val="0"/>
          <w:marTop w:val="0"/>
          <w:marBottom w:val="0"/>
          <w:divBdr>
            <w:top w:val="none" w:sz="0" w:space="0" w:color="auto"/>
            <w:left w:val="none" w:sz="0" w:space="0" w:color="auto"/>
            <w:bottom w:val="none" w:sz="0" w:space="0" w:color="auto"/>
            <w:right w:val="none" w:sz="0" w:space="0" w:color="auto"/>
          </w:divBdr>
        </w:div>
        <w:div w:id="452864220">
          <w:marLeft w:val="0"/>
          <w:marRight w:val="0"/>
          <w:marTop w:val="0"/>
          <w:marBottom w:val="0"/>
          <w:divBdr>
            <w:top w:val="none" w:sz="0" w:space="0" w:color="auto"/>
            <w:left w:val="none" w:sz="0" w:space="0" w:color="auto"/>
            <w:bottom w:val="none" w:sz="0" w:space="0" w:color="auto"/>
            <w:right w:val="none" w:sz="0" w:space="0" w:color="auto"/>
          </w:divBdr>
        </w:div>
        <w:div w:id="458688183">
          <w:marLeft w:val="0"/>
          <w:marRight w:val="0"/>
          <w:marTop w:val="0"/>
          <w:marBottom w:val="0"/>
          <w:divBdr>
            <w:top w:val="none" w:sz="0" w:space="0" w:color="auto"/>
            <w:left w:val="none" w:sz="0" w:space="0" w:color="auto"/>
            <w:bottom w:val="none" w:sz="0" w:space="0" w:color="auto"/>
            <w:right w:val="none" w:sz="0" w:space="0" w:color="auto"/>
          </w:divBdr>
        </w:div>
        <w:div w:id="594438112">
          <w:marLeft w:val="0"/>
          <w:marRight w:val="0"/>
          <w:marTop w:val="0"/>
          <w:marBottom w:val="0"/>
          <w:divBdr>
            <w:top w:val="none" w:sz="0" w:space="0" w:color="auto"/>
            <w:left w:val="none" w:sz="0" w:space="0" w:color="auto"/>
            <w:bottom w:val="none" w:sz="0" w:space="0" w:color="auto"/>
            <w:right w:val="none" w:sz="0" w:space="0" w:color="auto"/>
          </w:divBdr>
        </w:div>
        <w:div w:id="617297140">
          <w:marLeft w:val="0"/>
          <w:marRight w:val="0"/>
          <w:marTop w:val="0"/>
          <w:marBottom w:val="0"/>
          <w:divBdr>
            <w:top w:val="none" w:sz="0" w:space="0" w:color="auto"/>
            <w:left w:val="none" w:sz="0" w:space="0" w:color="auto"/>
            <w:bottom w:val="none" w:sz="0" w:space="0" w:color="auto"/>
            <w:right w:val="none" w:sz="0" w:space="0" w:color="auto"/>
          </w:divBdr>
        </w:div>
        <w:div w:id="620577689">
          <w:marLeft w:val="0"/>
          <w:marRight w:val="0"/>
          <w:marTop w:val="0"/>
          <w:marBottom w:val="0"/>
          <w:divBdr>
            <w:top w:val="none" w:sz="0" w:space="0" w:color="auto"/>
            <w:left w:val="none" w:sz="0" w:space="0" w:color="auto"/>
            <w:bottom w:val="none" w:sz="0" w:space="0" w:color="auto"/>
            <w:right w:val="none" w:sz="0" w:space="0" w:color="auto"/>
          </w:divBdr>
        </w:div>
        <w:div w:id="736248047">
          <w:marLeft w:val="0"/>
          <w:marRight w:val="0"/>
          <w:marTop w:val="0"/>
          <w:marBottom w:val="0"/>
          <w:divBdr>
            <w:top w:val="none" w:sz="0" w:space="0" w:color="auto"/>
            <w:left w:val="none" w:sz="0" w:space="0" w:color="auto"/>
            <w:bottom w:val="none" w:sz="0" w:space="0" w:color="auto"/>
            <w:right w:val="none" w:sz="0" w:space="0" w:color="auto"/>
          </w:divBdr>
        </w:div>
        <w:div w:id="785730245">
          <w:marLeft w:val="0"/>
          <w:marRight w:val="0"/>
          <w:marTop w:val="0"/>
          <w:marBottom w:val="0"/>
          <w:divBdr>
            <w:top w:val="none" w:sz="0" w:space="0" w:color="auto"/>
            <w:left w:val="none" w:sz="0" w:space="0" w:color="auto"/>
            <w:bottom w:val="none" w:sz="0" w:space="0" w:color="auto"/>
            <w:right w:val="none" w:sz="0" w:space="0" w:color="auto"/>
          </w:divBdr>
        </w:div>
        <w:div w:id="885994005">
          <w:marLeft w:val="0"/>
          <w:marRight w:val="0"/>
          <w:marTop w:val="0"/>
          <w:marBottom w:val="0"/>
          <w:divBdr>
            <w:top w:val="none" w:sz="0" w:space="0" w:color="auto"/>
            <w:left w:val="none" w:sz="0" w:space="0" w:color="auto"/>
            <w:bottom w:val="none" w:sz="0" w:space="0" w:color="auto"/>
            <w:right w:val="none" w:sz="0" w:space="0" w:color="auto"/>
          </w:divBdr>
        </w:div>
        <w:div w:id="1372267422">
          <w:marLeft w:val="0"/>
          <w:marRight w:val="0"/>
          <w:marTop w:val="0"/>
          <w:marBottom w:val="0"/>
          <w:divBdr>
            <w:top w:val="none" w:sz="0" w:space="0" w:color="auto"/>
            <w:left w:val="none" w:sz="0" w:space="0" w:color="auto"/>
            <w:bottom w:val="none" w:sz="0" w:space="0" w:color="auto"/>
            <w:right w:val="none" w:sz="0" w:space="0" w:color="auto"/>
          </w:divBdr>
        </w:div>
        <w:div w:id="1594588329">
          <w:marLeft w:val="0"/>
          <w:marRight w:val="0"/>
          <w:marTop w:val="0"/>
          <w:marBottom w:val="0"/>
          <w:divBdr>
            <w:top w:val="none" w:sz="0" w:space="0" w:color="auto"/>
            <w:left w:val="none" w:sz="0" w:space="0" w:color="auto"/>
            <w:bottom w:val="none" w:sz="0" w:space="0" w:color="auto"/>
            <w:right w:val="none" w:sz="0" w:space="0" w:color="auto"/>
          </w:divBdr>
        </w:div>
        <w:div w:id="1596400247">
          <w:marLeft w:val="0"/>
          <w:marRight w:val="0"/>
          <w:marTop w:val="0"/>
          <w:marBottom w:val="0"/>
          <w:divBdr>
            <w:top w:val="none" w:sz="0" w:space="0" w:color="auto"/>
            <w:left w:val="none" w:sz="0" w:space="0" w:color="auto"/>
            <w:bottom w:val="none" w:sz="0" w:space="0" w:color="auto"/>
            <w:right w:val="none" w:sz="0" w:space="0" w:color="auto"/>
          </w:divBdr>
        </w:div>
        <w:div w:id="1664431162">
          <w:marLeft w:val="0"/>
          <w:marRight w:val="0"/>
          <w:marTop w:val="0"/>
          <w:marBottom w:val="0"/>
          <w:divBdr>
            <w:top w:val="none" w:sz="0" w:space="0" w:color="auto"/>
            <w:left w:val="none" w:sz="0" w:space="0" w:color="auto"/>
            <w:bottom w:val="none" w:sz="0" w:space="0" w:color="auto"/>
            <w:right w:val="none" w:sz="0" w:space="0" w:color="auto"/>
          </w:divBdr>
        </w:div>
        <w:div w:id="1840735400">
          <w:marLeft w:val="0"/>
          <w:marRight w:val="0"/>
          <w:marTop w:val="0"/>
          <w:marBottom w:val="0"/>
          <w:divBdr>
            <w:top w:val="none" w:sz="0" w:space="0" w:color="auto"/>
            <w:left w:val="none" w:sz="0" w:space="0" w:color="auto"/>
            <w:bottom w:val="none" w:sz="0" w:space="0" w:color="auto"/>
            <w:right w:val="none" w:sz="0" w:space="0" w:color="auto"/>
          </w:divBdr>
        </w:div>
      </w:divsChild>
    </w:div>
    <w:div w:id="391850263">
      <w:bodyDiv w:val="1"/>
      <w:marLeft w:val="0"/>
      <w:marRight w:val="0"/>
      <w:marTop w:val="0"/>
      <w:marBottom w:val="0"/>
      <w:divBdr>
        <w:top w:val="none" w:sz="0" w:space="0" w:color="auto"/>
        <w:left w:val="none" w:sz="0" w:space="0" w:color="auto"/>
        <w:bottom w:val="none" w:sz="0" w:space="0" w:color="auto"/>
        <w:right w:val="none" w:sz="0" w:space="0" w:color="auto"/>
      </w:divBdr>
    </w:div>
    <w:div w:id="392435656">
      <w:bodyDiv w:val="1"/>
      <w:marLeft w:val="0"/>
      <w:marRight w:val="0"/>
      <w:marTop w:val="0"/>
      <w:marBottom w:val="0"/>
      <w:divBdr>
        <w:top w:val="none" w:sz="0" w:space="0" w:color="auto"/>
        <w:left w:val="none" w:sz="0" w:space="0" w:color="auto"/>
        <w:bottom w:val="none" w:sz="0" w:space="0" w:color="auto"/>
        <w:right w:val="none" w:sz="0" w:space="0" w:color="auto"/>
      </w:divBdr>
    </w:div>
    <w:div w:id="415439446">
      <w:bodyDiv w:val="1"/>
      <w:marLeft w:val="0"/>
      <w:marRight w:val="0"/>
      <w:marTop w:val="0"/>
      <w:marBottom w:val="0"/>
      <w:divBdr>
        <w:top w:val="none" w:sz="0" w:space="0" w:color="auto"/>
        <w:left w:val="none" w:sz="0" w:space="0" w:color="auto"/>
        <w:bottom w:val="none" w:sz="0" w:space="0" w:color="auto"/>
        <w:right w:val="none" w:sz="0" w:space="0" w:color="auto"/>
      </w:divBdr>
      <w:divsChild>
        <w:div w:id="420837285">
          <w:marLeft w:val="0"/>
          <w:marRight w:val="0"/>
          <w:marTop w:val="0"/>
          <w:marBottom w:val="0"/>
          <w:divBdr>
            <w:top w:val="none" w:sz="0" w:space="0" w:color="auto"/>
            <w:left w:val="none" w:sz="0" w:space="0" w:color="auto"/>
            <w:bottom w:val="none" w:sz="0" w:space="0" w:color="auto"/>
            <w:right w:val="none" w:sz="0" w:space="0" w:color="auto"/>
          </w:divBdr>
          <w:divsChild>
            <w:div w:id="41491895">
              <w:marLeft w:val="0"/>
              <w:marRight w:val="0"/>
              <w:marTop w:val="0"/>
              <w:marBottom w:val="0"/>
              <w:divBdr>
                <w:top w:val="none" w:sz="0" w:space="0" w:color="auto"/>
                <w:left w:val="none" w:sz="0" w:space="0" w:color="auto"/>
                <w:bottom w:val="none" w:sz="0" w:space="0" w:color="auto"/>
                <w:right w:val="none" w:sz="0" w:space="0" w:color="auto"/>
              </w:divBdr>
              <w:divsChild>
                <w:div w:id="1012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8247">
      <w:bodyDiv w:val="1"/>
      <w:marLeft w:val="0"/>
      <w:marRight w:val="0"/>
      <w:marTop w:val="0"/>
      <w:marBottom w:val="0"/>
      <w:divBdr>
        <w:top w:val="none" w:sz="0" w:space="0" w:color="auto"/>
        <w:left w:val="none" w:sz="0" w:space="0" w:color="auto"/>
        <w:bottom w:val="none" w:sz="0" w:space="0" w:color="auto"/>
        <w:right w:val="none" w:sz="0" w:space="0" w:color="auto"/>
      </w:divBdr>
      <w:divsChild>
        <w:div w:id="28457215">
          <w:marLeft w:val="0"/>
          <w:marRight w:val="0"/>
          <w:marTop w:val="0"/>
          <w:marBottom w:val="0"/>
          <w:divBdr>
            <w:top w:val="none" w:sz="0" w:space="0" w:color="auto"/>
            <w:left w:val="none" w:sz="0" w:space="0" w:color="auto"/>
            <w:bottom w:val="none" w:sz="0" w:space="0" w:color="auto"/>
            <w:right w:val="none" w:sz="0" w:space="0" w:color="auto"/>
          </w:divBdr>
          <w:divsChild>
            <w:div w:id="802314845">
              <w:marLeft w:val="0"/>
              <w:marRight w:val="0"/>
              <w:marTop w:val="0"/>
              <w:marBottom w:val="0"/>
              <w:divBdr>
                <w:top w:val="none" w:sz="0" w:space="0" w:color="auto"/>
                <w:left w:val="none" w:sz="0" w:space="0" w:color="auto"/>
                <w:bottom w:val="none" w:sz="0" w:space="0" w:color="auto"/>
                <w:right w:val="none" w:sz="0" w:space="0" w:color="auto"/>
              </w:divBdr>
              <w:divsChild>
                <w:div w:id="820272813">
                  <w:marLeft w:val="0"/>
                  <w:marRight w:val="0"/>
                  <w:marTop w:val="0"/>
                  <w:marBottom w:val="0"/>
                  <w:divBdr>
                    <w:top w:val="none" w:sz="0" w:space="0" w:color="auto"/>
                    <w:left w:val="none" w:sz="0" w:space="0" w:color="auto"/>
                    <w:bottom w:val="none" w:sz="0" w:space="0" w:color="auto"/>
                    <w:right w:val="none" w:sz="0" w:space="0" w:color="auto"/>
                  </w:divBdr>
                </w:div>
              </w:divsChild>
            </w:div>
            <w:div w:id="1702168827">
              <w:marLeft w:val="0"/>
              <w:marRight w:val="0"/>
              <w:marTop w:val="0"/>
              <w:marBottom w:val="0"/>
              <w:divBdr>
                <w:top w:val="none" w:sz="0" w:space="0" w:color="auto"/>
                <w:left w:val="none" w:sz="0" w:space="0" w:color="auto"/>
                <w:bottom w:val="none" w:sz="0" w:space="0" w:color="auto"/>
                <w:right w:val="none" w:sz="0" w:space="0" w:color="auto"/>
              </w:divBdr>
              <w:divsChild>
                <w:div w:id="1913662276">
                  <w:marLeft w:val="0"/>
                  <w:marRight w:val="0"/>
                  <w:marTop w:val="0"/>
                  <w:marBottom w:val="0"/>
                  <w:divBdr>
                    <w:top w:val="none" w:sz="0" w:space="0" w:color="auto"/>
                    <w:left w:val="none" w:sz="0" w:space="0" w:color="auto"/>
                    <w:bottom w:val="none" w:sz="0" w:space="0" w:color="auto"/>
                    <w:right w:val="none" w:sz="0" w:space="0" w:color="auto"/>
                  </w:divBdr>
                </w:div>
              </w:divsChild>
            </w:div>
            <w:div w:id="1975134169">
              <w:marLeft w:val="0"/>
              <w:marRight w:val="0"/>
              <w:marTop w:val="0"/>
              <w:marBottom w:val="0"/>
              <w:divBdr>
                <w:top w:val="none" w:sz="0" w:space="0" w:color="auto"/>
                <w:left w:val="none" w:sz="0" w:space="0" w:color="auto"/>
                <w:bottom w:val="none" w:sz="0" w:space="0" w:color="auto"/>
                <w:right w:val="none" w:sz="0" w:space="0" w:color="auto"/>
              </w:divBdr>
              <w:divsChild>
                <w:div w:id="18276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248">
          <w:marLeft w:val="0"/>
          <w:marRight w:val="0"/>
          <w:marTop w:val="0"/>
          <w:marBottom w:val="0"/>
          <w:divBdr>
            <w:top w:val="none" w:sz="0" w:space="0" w:color="auto"/>
            <w:left w:val="none" w:sz="0" w:space="0" w:color="auto"/>
            <w:bottom w:val="none" w:sz="0" w:space="0" w:color="auto"/>
            <w:right w:val="none" w:sz="0" w:space="0" w:color="auto"/>
          </w:divBdr>
          <w:divsChild>
            <w:div w:id="1803842824">
              <w:marLeft w:val="0"/>
              <w:marRight w:val="0"/>
              <w:marTop w:val="0"/>
              <w:marBottom w:val="0"/>
              <w:divBdr>
                <w:top w:val="none" w:sz="0" w:space="0" w:color="auto"/>
                <w:left w:val="none" w:sz="0" w:space="0" w:color="auto"/>
                <w:bottom w:val="none" w:sz="0" w:space="0" w:color="auto"/>
                <w:right w:val="none" w:sz="0" w:space="0" w:color="auto"/>
              </w:divBdr>
              <w:divsChild>
                <w:div w:id="558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801">
          <w:marLeft w:val="0"/>
          <w:marRight w:val="0"/>
          <w:marTop w:val="0"/>
          <w:marBottom w:val="0"/>
          <w:divBdr>
            <w:top w:val="none" w:sz="0" w:space="0" w:color="auto"/>
            <w:left w:val="none" w:sz="0" w:space="0" w:color="auto"/>
            <w:bottom w:val="none" w:sz="0" w:space="0" w:color="auto"/>
            <w:right w:val="none" w:sz="0" w:space="0" w:color="auto"/>
          </w:divBdr>
          <w:divsChild>
            <w:div w:id="1466392181">
              <w:marLeft w:val="0"/>
              <w:marRight w:val="0"/>
              <w:marTop w:val="0"/>
              <w:marBottom w:val="0"/>
              <w:divBdr>
                <w:top w:val="none" w:sz="0" w:space="0" w:color="auto"/>
                <w:left w:val="none" w:sz="0" w:space="0" w:color="auto"/>
                <w:bottom w:val="none" w:sz="0" w:space="0" w:color="auto"/>
                <w:right w:val="none" w:sz="0" w:space="0" w:color="auto"/>
              </w:divBdr>
              <w:divsChild>
                <w:div w:id="20944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7161">
      <w:bodyDiv w:val="1"/>
      <w:marLeft w:val="0"/>
      <w:marRight w:val="0"/>
      <w:marTop w:val="0"/>
      <w:marBottom w:val="0"/>
      <w:divBdr>
        <w:top w:val="none" w:sz="0" w:space="0" w:color="auto"/>
        <w:left w:val="none" w:sz="0" w:space="0" w:color="auto"/>
        <w:bottom w:val="none" w:sz="0" w:space="0" w:color="auto"/>
        <w:right w:val="none" w:sz="0" w:space="0" w:color="auto"/>
      </w:divBdr>
    </w:div>
    <w:div w:id="460920178">
      <w:bodyDiv w:val="1"/>
      <w:marLeft w:val="0"/>
      <w:marRight w:val="0"/>
      <w:marTop w:val="0"/>
      <w:marBottom w:val="0"/>
      <w:divBdr>
        <w:top w:val="none" w:sz="0" w:space="0" w:color="auto"/>
        <w:left w:val="none" w:sz="0" w:space="0" w:color="auto"/>
        <w:bottom w:val="none" w:sz="0" w:space="0" w:color="auto"/>
        <w:right w:val="none" w:sz="0" w:space="0" w:color="auto"/>
      </w:divBdr>
    </w:div>
    <w:div w:id="467549860">
      <w:bodyDiv w:val="1"/>
      <w:marLeft w:val="0"/>
      <w:marRight w:val="0"/>
      <w:marTop w:val="0"/>
      <w:marBottom w:val="0"/>
      <w:divBdr>
        <w:top w:val="none" w:sz="0" w:space="0" w:color="auto"/>
        <w:left w:val="none" w:sz="0" w:space="0" w:color="auto"/>
        <w:bottom w:val="none" w:sz="0" w:space="0" w:color="auto"/>
        <w:right w:val="none" w:sz="0" w:space="0" w:color="auto"/>
      </w:divBdr>
    </w:div>
    <w:div w:id="468714874">
      <w:bodyDiv w:val="1"/>
      <w:marLeft w:val="0"/>
      <w:marRight w:val="0"/>
      <w:marTop w:val="0"/>
      <w:marBottom w:val="0"/>
      <w:divBdr>
        <w:top w:val="none" w:sz="0" w:space="0" w:color="auto"/>
        <w:left w:val="none" w:sz="0" w:space="0" w:color="auto"/>
        <w:bottom w:val="none" w:sz="0" w:space="0" w:color="auto"/>
        <w:right w:val="none" w:sz="0" w:space="0" w:color="auto"/>
      </w:divBdr>
    </w:div>
    <w:div w:id="472260795">
      <w:bodyDiv w:val="1"/>
      <w:marLeft w:val="0"/>
      <w:marRight w:val="0"/>
      <w:marTop w:val="0"/>
      <w:marBottom w:val="0"/>
      <w:divBdr>
        <w:top w:val="none" w:sz="0" w:space="0" w:color="auto"/>
        <w:left w:val="none" w:sz="0" w:space="0" w:color="auto"/>
        <w:bottom w:val="none" w:sz="0" w:space="0" w:color="auto"/>
        <w:right w:val="none" w:sz="0" w:space="0" w:color="auto"/>
      </w:divBdr>
    </w:div>
    <w:div w:id="480779381">
      <w:bodyDiv w:val="1"/>
      <w:marLeft w:val="0"/>
      <w:marRight w:val="0"/>
      <w:marTop w:val="0"/>
      <w:marBottom w:val="0"/>
      <w:divBdr>
        <w:top w:val="none" w:sz="0" w:space="0" w:color="auto"/>
        <w:left w:val="none" w:sz="0" w:space="0" w:color="auto"/>
        <w:bottom w:val="none" w:sz="0" w:space="0" w:color="auto"/>
        <w:right w:val="none" w:sz="0" w:space="0" w:color="auto"/>
      </w:divBdr>
    </w:div>
    <w:div w:id="489489667">
      <w:bodyDiv w:val="1"/>
      <w:marLeft w:val="0"/>
      <w:marRight w:val="0"/>
      <w:marTop w:val="0"/>
      <w:marBottom w:val="0"/>
      <w:divBdr>
        <w:top w:val="none" w:sz="0" w:space="0" w:color="auto"/>
        <w:left w:val="none" w:sz="0" w:space="0" w:color="auto"/>
        <w:bottom w:val="none" w:sz="0" w:space="0" w:color="auto"/>
        <w:right w:val="none" w:sz="0" w:space="0" w:color="auto"/>
      </w:divBdr>
    </w:div>
    <w:div w:id="492838948">
      <w:bodyDiv w:val="1"/>
      <w:marLeft w:val="0"/>
      <w:marRight w:val="0"/>
      <w:marTop w:val="0"/>
      <w:marBottom w:val="0"/>
      <w:divBdr>
        <w:top w:val="none" w:sz="0" w:space="0" w:color="auto"/>
        <w:left w:val="none" w:sz="0" w:space="0" w:color="auto"/>
        <w:bottom w:val="none" w:sz="0" w:space="0" w:color="auto"/>
        <w:right w:val="none" w:sz="0" w:space="0" w:color="auto"/>
      </w:divBdr>
      <w:divsChild>
        <w:div w:id="420105639">
          <w:marLeft w:val="0"/>
          <w:marRight w:val="0"/>
          <w:marTop w:val="0"/>
          <w:marBottom w:val="0"/>
          <w:divBdr>
            <w:top w:val="none" w:sz="0" w:space="0" w:color="auto"/>
            <w:left w:val="none" w:sz="0" w:space="0" w:color="auto"/>
            <w:bottom w:val="none" w:sz="0" w:space="0" w:color="auto"/>
            <w:right w:val="none" w:sz="0" w:space="0" w:color="auto"/>
          </w:divBdr>
          <w:divsChild>
            <w:div w:id="1659265899">
              <w:marLeft w:val="0"/>
              <w:marRight w:val="0"/>
              <w:marTop w:val="0"/>
              <w:marBottom w:val="0"/>
              <w:divBdr>
                <w:top w:val="none" w:sz="0" w:space="0" w:color="auto"/>
                <w:left w:val="none" w:sz="0" w:space="0" w:color="auto"/>
                <w:bottom w:val="none" w:sz="0" w:space="0" w:color="auto"/>
                <w:right w:val="none" w:sz="0" w:space="0" w:color="auto"/>
              </w:divBdr>
            </w:div>
          </w:divsChild>
        </w:div>
        <w:div w:id="1780223006">
          <w:marLeft w:val="0"/>
          <w:marRight w:val="0"/>
          <w:marTop w:val="0"/>
          <w:marBottom w:val="0"/>
          <w:divBdr>
            <w:top w:val="none" w:sz="0" w:space="0" w:color="auto"/>
            <w:left w:val="none" w:sz="0" w:space="0" w:color="auto"/>
            <w:bottom w:val="none" w:sz="0" w:space="0" w:color="auto"/>
            <w:right w:val="none" w:sz="0" w:space="0" w:color="auto"/>
          </w:divBdr>
          <w:divsChild>
            <w:div w:id="7035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8797">
      <w:bodyDiv w:val="1"/>
      <w:marLeft w:val="0"/>
      <w:marRight w:val="0"/>
      <w:marTop w:val="0"/>
      <w:marBottom w:val="0"/>
      <w:divBdr>
        <w:top w:val="none" w:sz="0" w:space="0" w:color="auto"/>
        <w:left w:val="none" w:sz="0" w:space="0" w:color="auto"/>
        <w:bottom w:val="none" w:sz="0" w:space="0" w:color="auto"/>
        <w:right w:val="none" w:sz="0" w:space="0" w:color="auto"/>
      </w:divBdr>
      <w:divsChild>
        <w:div w:id="541132898">
          <w:marLeft w:val="0"/>
          <w:marRight w:val="0"/>
          <w:marTop w:val="0"/>
          <w:marBottom w:val="0"/>
          <w:divBdr>
            <w:top w:val="none" w:sz="0" w:space="0" w:color="auto"/>
            <w:left w:val="none" w:sz="0" w:space="0" w:color="auto"/>
            <w:bottom w:val="none" w:sz="0" w:space="0" w:color="auto"/>
            <w:right w:val="none" w:sz="0" w:space="0" w:color="auto"/>
          </w:divBdr>
          <w:divsChild>
            <w:div w:id="1952202921">
              <w:marLeft w:val="0"/>
              <w:marRight w:val="0"/>
              <w:marTop w:val="0"/>
              <w:marBottom w:val="0"/>
              <w:divBdr>
                <w:top w:val="none" w:sz="0" w:space="0" w:color="auto"/>
                <w:left w:val="none" w:sz="0" w:space="0" w:color="auto"/>
                <w:bottom w:val="none" w:sz="0" w:space="0" w:color="auto"/>
                <w:right w:val="none" w:sz="0" w:space="0" w:color="auto"/>
              </w:divBdr>
              <w:divsChild>
                <w:div w:id="8258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3733">
      <w:bodyDiv w:val="1"/>
      <w:marLeft w:val="0"/>
      <w:marRight w:val="0"/>
      <w:marTop w:val="0"/>
      <w:marBottom w:val="0"/>
      <w:divBdr>
        <w:top w:val="none" w:sz="0" w:space="0" w:color="auto"/>
        <w:left w:val="none" w:sz="0" w:space="0" w:color="auto"/>
        <w:bottom w:val="none" w:sz="0" w:space="0" w:color="auto"/>
        <w:right w:val="none" w:sz="0" w:space="0" w:color="auto"/>
      </w:divBdr>
      <w:divsChild>
        <w:div w:id="137112631">
          <w:marLeft w:val="0"/>
          <w:marRight w:val="0"/>
          <w:marTop w:val="0"/>
          <w:marBottom w:val="0"/>
          <w:divBdr>
            <w:top w:val="none" w:sz="0" w:space="0" w:color="auto"/>
            <w:left w:val="none" w:sz="0" w:space="0" w:color="auto"/>
            <w:bottom w:val="none" w:sz="0" w:space="0" w:color="auto"/>
            <w:right w:val="none" w:sz="0" w:space="0" w:color="auto"/>
          </w:divBdr>
          <w:divsChild>
            <w:div w:id="1985892284">
              <w:marLeft w:val="0"/>
              <w:marRight w:val="0"/>
              <w:marTop w:val="0"/>
              <w:marBottom w:val="0"/>
              <w:divBdr>
                <w:top w:val="none" w:sz="0" w:space="0" w:color="auto"/>
                <w:left w:val="none" w:sz="0" w:space="0" w:color="auto"/>
                <w:bottom w:val="none" w:sz="0" w:space="0" w:color="auto"/>
                <w:right w:val="none" w:sz="0" w:space="0" w:color="auto"/>
              </w:divBdr>
            </w:div>
          </w:divsChild>
        </w:div>
        <w:div w:id="185025385">
          <w:marLeft w:val="0"/>
          <w:marRight w:val="0"/>
          <w:marTop w:val="0"/>
          <w:marBottom w:val="0"/>
          <w:divBdr>
            <w:top w:val="none" w:sz="0" w:space="0" w:color="auto"/>
            <w:left w:val="none" w:sz="0" w:space="0" w:color="auto"/>
            <w:bottom w:val="none" w:sz="0" w:space="0" w:color="auto"/>
            <w:right w:val="none" w:sz="0" w:space="0" w:color="auto"/>
          </w:divBdr>
          <w:divsChild>
            <w:div w:id="1453934777">
              <w:marLeft w:val="0"/>
              <w:marRight w:val="0"/>
              <w:marTop w:val="0"/>
              <w:marBottom w:val="0"/>
              <w:divBdr>
                <w:top w:val="none" w:sz="0" w:space="0" w:color="auto"/>
                <w:left w:val="none" w:sz="0" w:space="0" w:color="auto"/>
                <w:bottom w:val="none" w:sz="0" w:space="0" w:color="auto"/>
                <w:right w:val="none" w:sz="0" w:space="0" w:color="auto"/>
              </w:divBdr>
            </w:div>
            <w:div w:id="1920599938">
              <w:marLeft w:val="0"/>
              <w:marRight w:val="0"/>
              <w:marTop w:val="0"/>
              <w:marBottom w:val="0"/>
              <w:divBdr>
                <w:top w:val="none" w:sz="0" w:space="0" w:color="auto"/>
                <w:left w:val="none" w:sz="0" w:space="0" w:color="auto"/>
                <w:bottom w:val="none" w:sz="0" w:space="0" w:color="auto"/>
                <w:right w:val="none" w:sz="0" w:space="0" w:color="auto"/>
              </w:divBdr>
            </w:div>
            <w:div w:id="19885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2962">
      <w:bodyDiv w:val="1"/>
      <w:marLeft w:val="0"/>
      <w:marRight w:val="0"/>
      <w:marTop w:val="0"/>
      <w:marBottom w:val="0"/>
      <w:divBdr>
        <w:top w:val="none" w:sz="0" w:space="0" w:color="auto"/>
        <w:left w:val="none" w:sz="0" w:space="0" w:color="auto"/>
        <w:bottom w:val="none" w:sz="0" w:space="0" w:color="auto"/>
        <w:right w:val="none" w:sz="0" w:space="0" w:color="auto"/>
      </w:divBdr>
    </w:div>
    <w:div w:id="510950243">
      <w:bodyDiv w:val="1"/>
      <w:marLeft w:val="0"/>
      <w:marRight w:val="0"/>
      <w:marTop w:val="0"/>
      <w:marBottom w:val="0"/>
      <w:divBdr>
        <w:top w:val="none" w:sz="0" w:space="0" w:color="auto"/>
        <w:left w:val="none" w:sz="0" w:space="0" w:color="auto"/>
        <w:bottom w:val="none" w:sz="0" w:space="0" w:color="auto"/>
        <w:right w:val="none" w:sz="0" w:space="0" w:color="auto"/>
      </w:divBdr>
    </w:div>
    <w:div w:id="514930026">
      <w:bodyDiv w:val="1"/>
      <w:marLeft w:val="0"/>
      <w:marRight w:val="0"/>
      <w:marTop w:val="0"/>
      <w:marBottom w:val="0"/>
      <w:divBdr>
        <w:top w:val="none" w:sz="0" w:space="0" w:color="auto"/>
        <w:left w:val="none" w:sz="0" w:space="0" w:color="auto"/>
        <w:bottom w:val="none" w:sz="0" w:space="0" w:color="auto"/>
        <w:right w:val="none" w:sz="0" w:space="0" w:color="auto"/>
      </w:divBdr>
    </w:div>
    <w:div w:id="522013088">
      <w:bodyDiv w:val="1"/>
      <w:marLeft w:val="0"/>
      <w:marRight w:val="0"/>
      <w:marTop w:val="0"/>
      <w:marBottom w:val="0"/>
      <w:divBdr>
        <w:top w:val="none" w:sz="0" w:space="0" w:color="auto"/>
        <w:left w:val="none" w:sz="0" w:space="0" w:color="auto"/>
        <w:bottom w:val="none" w:sz="0" w:space="0" w:color="auto"/>
        <w:right w:val="none" w:sz="0" w:space="0" w:color="auto"/>
      </w:divBdr>
    </w:div>
    <w:div w:id="527179161">
      <w:bodyDiv w:val="1"/>
      <w:marLeft w:val="0"/>
      <w:marRight w:val="0"/>
      <w:marTop w:val="0"/>
      <w:marBottom w:val="0"/>
      <w:divBdr>
        <w:top w:val="none" w:sz="0" w:space="0" w:color="auto"/>
        <w:left w:val="none" w:sz="0" w:space="0" w:color="auto"/>
        <w:bottom w:val="none" w:sz="0" w:space="0" w:color="auto"/>
        <w:right w:val="none" w:sz="0" w:space="0" w:color="auto"/>
      </w:divBdr>
    </w:div>
    <w:div w:id="532960198">
      <w:bodyDiv w:val="1"/>
      <w:marLeft w:val="0"/>
      <w:marRight w:val="0"/>
      <w:marTop w:val="0"/>
      <w:marBottom w:val="0"/>
      <w:divBdr>
        <w:top w:val="none" w:sz="0" w:space="0" w:color="auto"/>
        <w:left w:val="none" w:sz="0" w:space="0" w:color="auto"/>
        <w:bottom w:val="none" w:sz="0" w:space="0" w:color="auto"/>
        <w:right w:val="none" w:sz="0" w:space="0" w:color="auto"/>
      </w:divBdr>
    </w:div>
    <w:div w:id="545145003">
      <w:bodyDiv w:val="1"/>
      <w:marLeft w:val="0"/>
      <w:marRight w:val="0"/>
      <w:marTop w:val="0"/>
      <w:marBottom w:val="0"/>
      <w:divBdr>
        <w:top w:val="none" w:sz="0" w:space="0" w:color="auto"/>
        <w:left w:val="none" w:sz="0" w:space="0" w:color="auto"/>
        <w:bottom w:val="none" w:sz="0" w:space="0" w:color="auto"/>
        <w:right w:val="none" w:sz="0" w:space="0" w:color="auto"/>
      </w:divBdr>
      <w:divsChild>
        <w:div w:id="1264534383">
          <w:marLeft w:val="720"/>
          <w:marRight w:val="0"/>
          <w:marTop w:val="120"/>
          <w:marBottom w:val="120"/>
          <w:divBdr>
            <w:top w:val="none" w:sz="0" w:space="0" w:color="auto"/>
            <w:left w:val="none" w:sz="0" w:space="0" w:color="auto"/>
            <w:bottom w:val="none" w:sz="0" w:space="0" w:color="auto"/>
            <w:right w:val="none" w:sz="0" w:space="0" w:color="auto"/>
          </w:divBdr>
        </w:div>
        <w:div w:id="1611013932">
          <w:marLeft w:val="720"/>
          <w:marRight w:val="0"/>
          <w:marTop w:val="120"/>
          <w:marBottom w:val="120"/>
          <w:divBdr>
            <w:top w:val="none" w:sz="0" w:space="0" w:color="auto"/>
            <w:left w:val="none" w:sz="0" w:space="0" w:color="auto"/>
            <w:bottom w:val="none" w:sz="0" w:space="0" w:color="auto"/>
            <w:right w:val="none" w:sz="0" w:space="0" w:color="auto"/>
          </w:divBdr>
        </w:div>
      </w:divsChild>
    </w:div>
    <w:div w:id="545338161">
      <w:bodyDiv w:val="1"/>
      <w:marLeft w:val="0"/>
      <w:marRight w:val="0"/>
      <w:marTop w:val="0"/>
      <w:marBottom w:val="0"/>
      <w:divBdr>
        <w:top w:val="none" w:sz="0" w:space="0" w:color="auto"/>
        <w:left w:val="none" w:sz="0" w:space="0" w:color="auto"/>
        <w:bottom w:val="none" w:sz="0" w:space="0" w:color="auto"/>
        <w:right w:val="none" w:sz="0" w:space="0" w:color="auto"/>
      </w:divBdr>
      <w:divsChild>
        <w:div w:id="635913925">
          <w:marLeft w:val="0"/>
          <w:marRight w:val="0"/>
          <w:marTop w:val="0"/>
          <w:marBottom w:val="0"/>
          <w:divBdr>
            <w:top w:val="none" w:sz="0" w:space="0" w:color="auto"/>
            <w:left w:val="none" w:sz="0" w:space="0" w:color="auto"/>
            <w:bottom w:val="none" w:sz="0" w:space="0" w:color="auto"/>
            <w:right w:val="none" w:sz="0" w:space="0" w:color="auto"/>
          </w:divBdr>
          <w:divsChild>
            <w:div w:id="201795521">
              <w:marLeft w:val="0"/>
              <w:marRight w:val="0"/>
              <w:marTop w:val="0"/>
              <w:marBottom w:val="0"/>
              <w:divBdr>
                <w:top w:val="none" w:sz="0" w:space="0" w:color="auto"/>
                <w:left w:val="none" w:sz="0" w:space="0" w:color="auto"/>
                <w:bottom w:val="none" w:sz="0" w:space="0" w:color="auto"/>
                <w:right w:val="none" w:sz="0" w:space="0" w:color="auto"/>
              </w:divBdr>
            </w:div>
          </w:divsChild>
        </w:div>
        <w:div w:id="1132214924">
          <w:marLeft w:val="0"/>
          <w:marRight w:val="0"/>
          <w:marTop w:val="0"/>
          <w:marBottom w:val="0"/>
          <w:divBdr>
            <w:top w:val="none" w:sz="0" w:space="0" w:color="auto"/>
            <w:left w:val="none" w:sz="0" w:space="0" w:color="auto"/>
            <w:bottom w:val="none" w:sz="0" w:space="0" w:color="auto"/>
            <w:right w:val="none" w:sz="0" w:space="0" w:color="auto"/>
          </w:divBdr>
          <w:divsChild>
            <w:div w:id="594556400">
              <w:marLeft w:val="0"/>
              <w:marRight w:val="0"/>
              <w:marTop w:val="0"/>
              <w:marBottom w:val="0"/>
              <w:divBdr>
                <w:top w:val="none" w:sz="0" w:space="0" w:color="auto"/>
                <w:left w:val="none" w:sz="0" w:space="0" w:color="auto"/>
                <w:bottom w:val="none" w:sz="0" w:space="0" w:color="auto"/>
                <w:right w:val="none" w:sz="0" w:space="0" w:color="auto"/>
              </w:divBdr>
            </w:div>
          </w:divsChild>
        </w:div>
        <w:div w:id="2139103354">
          <w:marLeft w:val="0"/>
          <w:marRight w:val="0"/>
          <w:marTop w:val="0"/>
          <w:marBottom w:val="0"/>
          <w:divBdr>
            <w:top w:val="none" w:sz="0" w:space="0" w:color="auto"/>
            <w:left w:val="none" w:sz="0" w:space="0" w:color="auto"/>
            <w:bottom w:val="none" w:sz="0" w:space="0" w:color="auto"/>
            <w:right w:val="none" w:sz="0" w:space="0" w:color="auto"/>
          </w:divBdr>
          <w:divsChild>
            <w:div w:id="339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3106">
      <w:bodyDiv w:val="1"/>
      <w:marLeft w:val="0"/>
      <w:marRight w:val="0"/>
      <w:marTop w:val="0"/>
      <w:marBottom w:val="0"/>
      <w:divBdr>
        <w:top w:val="none" w:sz="0" w:space="0" w:color="auto"/>
        <w:left w:val="none" w:sz="0" w:space="0" w:color="auto"/>
        <w:bottom w:val="none" w:sz="0" w:space="0" w:color="auto"/>
        <w:right w:val="none" w:sz="0" w:space="0" w:color="auto"/>
      </w:divBdr>
    </w:div>
    <w:div w:id="581451600">
      <w:bodyDiv w:val="1"/>
      <w:marLeft w:val="0"/>
      <w:marRight w:val="0"/>
      <w:marTop w:val="0"/>
      <w:marBottom w:val="0"/>
      <w:divBdr>
        <w:top w:val="none" w:sz="0" w:space="0" w:color="auto"/>
        <w:left w:val="none" w:sz="0" w:space="0" w:color="auto"/>
        <w:bottom w:val="none" w:sz="0" w:space="0" w:color="auto"/>
        <w:right w:val="none" w:sz="0" w:space="0" w:color="auto"/>
      </w:divBdr>
    </w:div>
    <w:div w:id="591862327">
      <w:bodyDiv w:val="1"/>
      <w:marLeft w:val="0"/>
      <w:marRight w:val="0"/>
      <w:marTop w:val="0"/>
      <w:marBottom w:val="0"/>
      <w:divBdr>
        <w:top w:val="none" w:sz="0" w:space="0" w:color="auto"/>
        <w:left w:val="none" w:sz="0" w:space="0" w:color="auto"/>
        <w:bottom w:val="none" w:sz="0" w:space="0" w:color="auto"/>
        <w:right w:val="none" w:sz="0" w:space="0" w:color="auto"/>
      </w:divBdr>
    </w:div>
    <w:div w:id="597449835">
      <w:bodyDiv w:val="1"/>
      <w:marLeft w:val="0"/>
      <w:marRight w:val="0"/>
      <w:marTop w:val="0"/>
      <w:marBottom w:val="0"/>
      <w:divBdr>
        <w:top w:val="none" w:sz="0" w:space="0" w:color="auto"/>
        <w:left w:val="none" w:sz="0" w:space="0" w:color="auto"/>
        <w:bottom w:val="none" w:sz="0" w:space="0" w:color="auto"/>
        <w:right w:val="none" w:sz="0" w:space="0" w:color="auto"/>
      </w:divBdr>
    </w:div>
    <w:div w:id="598682974">
      <w:bodyDiv w:val="1"/>
      <w:marLeft w:val="0"/>
      <w:marRight w:val="0"/>
      <w:marTop w:val="0"/>
      <w:marBottom w:val="0"/>
      <w:divBdr>
        <w:top w:val="none" w:sz="0" w:space="0" w:color="auto"/>
        <w:left w:val="none" w:sz="0" w:space="0" w:color="auto"/>
        <w:bottom w:val="none" w:sz="0" w:space="0" w:color="auto"/>
        <w:right w:val="none" w:sz="0" w:space="0" w:color="auto"/>
      </w:divBdr>
    </w:div>
    <w:div w:id="599414092">
      <w:bodyDiv w:val="1"/>
      <w:marLeft w:val="0"/>
      <w:marRight w:val="0"/>
      <w:marTop w:val="0"/>
      <w:marBottom w:val="0"/>
      <w:divBdr>
        <w:top w:val="none" w:sz="0" w:space="0" w:color="auto"/>
        <w:left w:val="none" w:sz="0" w:space="0" w:color="auto"/>
        <w:bottom w:val="none" w:sz="0" w:space="0" w:color="auto"/>
        <w:right w:val="none" w:sz="0" w:space="0" w:color="auto"/>
      </w:divBdr>
    </w:div>
    <w:div w:id="607394035">
      <w:bodyDiv w:val="1"/>
      <w:marLeft w:val="0"/>
      <w:marRight w:val="0"/>
      <w:marTop w:val="0"/>
      <w:marBottom w:val="0"/>
      <w:divBdr>
        <w:top w:val="none" w:sz="0" w:space="0" w:color="auto"/>
        <w:left w:val="none" w:sz="0" w:space="0" w:color="auto"/>
        <w:bottom w:val="none" w:sz="0" w:space="0" w:color="auto"/>
        <w:right w:val="none" w:sz="0" w:space="0" w:color="auto"/>
      </w:divBdr>
    </w:div>
    <w:div w:id="621031837">
      <w:bodyDiv w:val="1"/>
      <w:marLeft w:val="0"/>
      <w:marRight w:val="0"/>
      <w:marTop w:val="0"/>
      <w:marBottom w:val="0"/>
      <w:divBdr>
        <w:top w:val="none" w:sz="0" w:space="0" w:color="auto"/>
        <w:left w:val="none" w:sz="0" w:space="0" w:color="auto"/>
        <w:bottom w:val="none" w:sz="0" w:space="0" w:color="auto"/>
        <w:right w:val="none" w:sz="0" w:space="0" w:color="auto"/>
      </w:divBdr>
    </w:div>
    <w:div w:id="622539599">
      <w:bodyDiv w:val="1"/>
      <w:marLeft w:val="0"/>
      <w:marRight w:val="0"/>
      <w:marTop w:val="0"/>
      <w:marBottom w:val="0"/>
      <w:divBdr>
        <w:top w:val="none" w:sz="0" w:space="0" w:color="auto"/>
        <w:left w:val="none" w:sz="0" w:space="0" w:color="auto"/>
        <w:bottom w:val="none" w:sz="0" w:space="0" w:color="auto"/>
        <w:right w:val="none" w:sz="0" w:space="0" w:color="auto"/>
      </w:divBdr>
      <w:divsChild>
        <w:div w:id="1352415607">
          <w:marLeft w:val="0"/>
          <w:marRight w:val="0"/>
          <w:marTop w:val="0"/>
          <w:marBottom w:val="0"/>
          <w:divBdr>
            <w:top w:val="none" w:sz="0" w:space="0" w:color="auto"/>
            <w:left w:val="none" w:sz="0" w:space="0" w:color="auto"/>
            <w:bottom w:val="none" w:sz="0" w:space="0" w:color="auto"/>
            <w:right w:val="none" w:sz="0" w:space="0" w:color="auto"/>
          </w:divBdr>
          <w:divsChild>
            <w:div w:id="774784887">
              <w:marLeft w:val="0"/>
              <w:marRight w:val="0"/>
              <w:marTop w:val="0"/>
              <w:marBottom w:val="0"/>
              <w:divBdr>
                <w:top w:val="none" w:sz="0" w:space="0" w:color="auto"/>
                <w:left w:val="none" w:sz="0" w:space="0" w:color="auto"/>
                <w:bottom w:val="none" w:sz="0" w:space="0" w:color="auto"/>
                <w:right w:val="none" w:sz="0" w:space="0" w:color="auto"/>
              </w:divBdr>
              <w:divsChild>
                <w:div w:id="8636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8031">
      <w:bodyDiv w:val="1"/>
      <w:marLeft w:val="0"/>
      <w:marRight w:val="0"/>
      <w:marTop w:val="0"/>
      <w:marBottom w:val="0"/>
      <w:divBdr>
        <w:top w:val="none" w:sz="0" w:space="0" w:color="auto"/>
        <w:left w:val="none" w:sz="0" w:space="0" w:color="auto"/>
        <w:bottom w:val="none" w:sz="0" w:space="0" w:color="auto"/>
        <w:right w:val="none" w:sz="0" w:space="0" w:color="auto"/>
      </w:divBdr>
    </w:div>
    <w:div w:id="635914547">
      <w:bodyDiv w:val="1"/>
      <w:marLeft w:val="0"/>
      <w:marRight w:val="0"/>
      <w:marTop w:val="0"/>
      <w:marBottom w:val="0"/>
      <w:divBdr>
        <w:top w:val="none" w:sz="0" w:space="0" w:color="auto"/>
        <w:left w:val="none" w:sz="0" w:space="0" w:color="auto"/>
        <w:bottom w:val="none" w:sz="0" w:space="0" w:color="auto"/>
        <w:right w:val="none" w:sz="0" w:space="0" w:color="auto"/>
      </w:divBdr>
    </w:div>
    <w:div w:id="659311071">
      <w:bodyDiv w:val="1"/>
      <w:marLeft w:val="0"/>
      <w:marRight w:val="0"/>
      <w:marTop w:val="0"/>
      <w:marBottom w:val="0"/>
      <w:divBdr>
        <w:top w:val="none" w:sz="0" w:space="0" w:color="auto"/>
        <w:left w:val="none" w:sz="0" w:space="0" w:color="auto"/>
        <w:bottom w:val="none" w:sz="0" w:space="0" w:color="auto"/>
        <w:right w:val="none" w:sz="0" w:space="0" w:color="auto"/>
      </w:divBdr>
    </w:div>
    <w:div w:id="659694094">
      <w:bodyDiv w:val="1"/>
      <w:marLeft w:val="0"/>
      <w:marRight w:val="0"/>
      <w:marTop w:val="0"/>
      <w:marBottom w:val="0"/>
      <w:divBdr>
        <w:top w:val="none" w:sz="0" w:space="0" w:color="auto"/>
        <w:left w:val="none" w:sz="0" w:space="0" w:color="auto"/>
        <w:bottom w:val="none" w:sz="0" w:space="0" w:color="auto"/>
        <w:right w:val="none" w:sz="0" w:space="0" w:color="auto"/>
      </w:divBdr>
    </w:div>
    <w:div w:id="664014293">
      <w:bodyDiv w:val="1"/>
      <w:marLeft w:val="0"/>
      <w:marRight w:val="0"/>
      <w:marTop w:val="0"/>
      <w:marBottom w:val="0"/>
      <w:divBdr>
        <w:top w:val="none" w:sz="0" w:space="0" w:color="auto"/>
        <w:left w:val="none" w:sz="0" w:space="0" w:color="auto"/>
        <w:bottom w:val="none" w:sz="0" w:space="0" w:color="auto"/>
        <w:right w:val="none" w:sz="0" w:space="0" w:color="auto"/>
      </w:divBdr>
    </w:div>
    <w:div w:id="697924732">
      <w:bodyDiv w:val="1"/>
      <w:marLeft w:val="0"/>
      <w:marRight w:val="0"/>
      <w:marTop w:val="0"/>
      <w:marBottom w:val="0"/>
      <w:divBdr>
        <w:top w:val="none" w:sz="0" w:space="0" w:color="auto"/>
        <w:left w:val="none" w:sz="0" w:space="0" w:color="auto"/>
        <w:bottom w:val="none" w:sz="0" w:space="0" w:color="auto"/>
        <w:right w:val="none" w:sz="0" w:space="0" w:color="auto"/>
      </w:divBdr>
    </w:div>
    <w:div w:id="701244097">
      <w:bodyDiv w:val="1"/>
      <w:marLeft w:val="0"/>
      <w:marRight w:val="0"/>
      <w:marTop w:val="0"/>
      <w:marBottom w:val="0"/>
      <w:divBdr>
        <w:top w:val="none" w:sz="0" w:space="0" w:color="auto"/>
        <w:left w:val="none" w:sz="0" w:space="0" w:color="auto"/>
        <w:bottom w:val="none" w:sz="0" w:space="0" w:color="auto"/>
        <w:right w:val="none" w:sz="0" w:space="0" w:color="auto"/>
      </w:divBdr>
    </w:div>
    <w:div w:id="703094026">
      <w:bodyDiv w:val="1"/>
      <w:marLeft w:val="0"/>
      <w:marRight w:val="0"/>
      <w:marTop w:val="0"/>
      <w:marBottom w:val="0"/>
      <w:divBdr>
        <w:top w:val="none" w:sz="0" w:space="0" w:color="auto"/>
        <w:left w:val="none" w:sz="0" w:space="0" w:color="auto"/>
        <w:bottom w:val="none" w:sz="0" w:space="0" w:color="auto"/>
        <w:right w:val="none" w:sz="0" w:space="0" w:color="auto"/>
      </w:divBdr>
      <w:divsChild>
        <w:div w:id="76749326">
          <w:marLeft w:val="0"/>
          <w:marRight w:val="0"/>
          <w:marTop w:val="0"/>
          <w:marBottom w:val="0"/>
          <w:divBdr>
            <w:top w:val="none" w:sz="0" w:space="0" w:color="auto"/>
            <w:left w:val="none" w:sz="0" w:space="0" w:color="auto"/>
            <w:bottom w:val="none" w:sz="0" w:space="0" w:color="auto"/>
            <w:right w:val="none" w:sz="0" w:space="0" w:color="auto"/>
          </w:divBdr>
          <w:divsChild>
            <w:div w:id="214852052">
              <w:marLeft w:val="0"/>
              <w:marRight w:val="0"/>
              <w:marTop w:val="0"/>
              <w:marBottom w:val="0"/>
              <w:divBdr>
                <w:top w:val="none" w:sz="0" w:space="0" w:color="auto"/>
                <w:left w:val="none" w:sz="0" w:space="0" w:color="auto"/>
                <w:bottom w:val="none" w:sz="0" w:space="0" w:color="auto"/>
                <w:right w:val="none" w:sz="0" w:space="0" w:color="auto"/>
              </w:divBdr>
            </w:div>
            <w:div w:id="261302849">
              <w:marLeft w:val="0"/>
              <w:marRight w:val="0"/>
              <w:marTop w:val="0"/>
              <w:marBottom w:val="0"/>
              <w:divBdr>
                <w:top w:val="none" w:sz="0" w:space="0" w:color="auto"/>
                <w:left w:val="none" w:sz="0" w:space="0" w:color="auto"/>
                <w:bottom w:val="none" w:sz="0" w:space="0" w:color="auto"/>
                <w:right w:val="none" w:sz="0" w:space="0" w:color="auto"/>
              </w:divBdr>
            </w:div>
            <w:div w:id="829951224">
              <w:marLeft w:val="0"/>
              <w:marRight w:val="0"/>
              <w:marTop w:val="0"/>
              <w:marBottom w:val="0"/>
              <w:divBdr>
                <w:top w:val="none" w:sz="0" w:space="0" w:color="auto"/>
                <w:left w:val="none" w:sz="0" w:space="0" w:color="auto"/>
                <w:bottom w:val="none" w:sz="0" w:space="0" w:color="auto"/>
                <w:right w:val="none" w:sz="0" w:space="0" w:color="auto"/>
              </w:divBdr>
            </w:div>
          </w:divsChild>
        </w:div>
        <w:div w:id="1335380490">
          <w:marLeft w:val="0"/>
          <w:marRight w:val="0"/>
          <w:marTop w:val="0"/>
          <w:marBottom w:val="0"/>
          <w:divBdr>
            <w:top w:val="none" w:sz="0" w:space="0" w:color="auto"/>
            <w:left w:val="none" w:sz="0" w:space="0" w:color="auto"/>
            <w:bottom w:val="none" w:sz="0" w:space="0" w:color="auto"/>
            <w:right w:val="none" w:sz="0" w:space="0" w:color="auto"/>
          </w:divBdr>
          <w:divsChild>
            <w:div w:id="190921813">
              <w:marLeft w:val="0"/>
              <w:marRight w:val="0"/>
              <w:marTop w:val="0"/>
              <w:marBottom w:val="0"/>
              <w:divBdr>
                <w:top w:val="none" w:sz="0" w:space="0" w:color="auto"/>
                <w:left w:val="none" w:sz="0" w:space="0" w:color="auto"/>
                <w:bottom w:val="none" w:sz="0" w:space="0" w:color="auto"/>
                <w:right w:val="none" w:sz="0" w:space="0" w:color="auto"/>
              </w:divBdr>
            </w:div>
            <w:div w:id="332924423">
              <w:marLeft w:val="0"/>
              <w:marRight w:val="0"/>
              <w:marTop w:val="0"/>
              <w:marBottom w:val="0"/>
              <w:divBdr>
                <w:top w:val="none" w:sz="0" w:space="0" w:color="auto"/>
                <w:left w:val="none" w:sz="0" w:space="0" w:color="auto"/>
                <w:bottom w:val="none" w:sz="0" w:space="0" w:color="auto"/>
                <w:right w:val="none" w:sz="0" w:space="0" w:color="auto"/>
              </w:divBdr>
            </w:div>
            <w:div w:id="571308458">
              <w:marLeft w:val="0"/>
              <w:marRight w:val="0"/>
              <w:marTop w:val="0"/>
              <w:marBottom w:val="0"/>
              <w:divBdr>
                <w:top w:val="none" w:sz="0" w:space="0" w:color="auto"/>
                <w:left w:val="none" w:sz="0" w:space="0" w:color="auto"/>
                <w:bottom w:val="none" w:sz="0" w:space="0" w:color="auto"/>
                <w:right w:val="none" w:sz="0" w:space="0" w:color="auto"/>
              </w:divBdr>
            </w:div>
          </w:divsChild>
        </w:div>
        <w:div w:id="1477529876">
          <w:marLeft w:val="0"/>
          <w:marRight w:val="0"/>
          <w:marTop w:val="0"/>
          <w:marBottom w:val="0"/>
          <w:divBdr>
            <w:top w:val="none" w:sz="0" w:space="0" w:color="auto"/>
            <w:left w:val="none" w:sz="0" w:space="0" w:color="auto"/>
            <w:bottom w:val="none" w:sz="0" w:space="0" w:color="auto"/>
            <w:right w:val="none" w:sz="0" w:space="0" w:color="auto"/>
          </w:divBdr>
          <w:divsChild>
            <w:div w:id="877090448">
              <w:marLeft w:val="0"/>
              <w:marRight w:val="0"/>
              <w:marTop w:val="0"/>
              <w:marBottom w:val="0"/>
              <w:divBdr>
                <w:top w:val="none" w:sz="0" w:space="0" w:color="auto"/>
                <w:left w:val="none" w:sz="0" w:space="0" w:color="auto"/>
                <w:bottom w:val="none" w:sz="0" w:space="0" w:color="auto"/>
                <w:right w:val="none" w:sz="0" w:space="0" w:color="auto"/>
              </w:divBdr>
            </w:div>
            <w:div w:id="1681009276">
              <w:marLeft w:val="0"/>
              <w:marRight w:val="0"/>
              <w:marTop w:val="0"/>
              <w:marBottom w:val="0"/>
              <w:divBdr>
                <w:top w:val="none" w:sz="0" w:space="0" w:color="auto"/>
                <w:left w:val="none" w:sz="0" w:space="0" w:color="auto"/>
                <w:bottom w:val="none" w:sz="0" w:space="0" w:color="auto"/>
                <w:right w:val="none" w:sz="0" w:space="0" w:color="auto"/>
              </w:divBdr>
            </w:div>
            <w:div w:id="2005743062">
              <w:marLeft w:val="0"/>
              <w:marRight w:val="0"/>
              <w:marTop w:val="0"/>
              <w:marBottom w:val="0"/>
              <w:divBdr>
                <w:top w:val="none" w:sz="0" w:space="0" w:color="auto"/>
                <w:left w:val="none" w:sz="0" w:space="0" w:color="auto"/>
                <w:bottom w:val="none" w:sz="0" w:space="0" w:color="auto"/>
                <w:right w:val="none" w:sz="0" w:space="0" w:color="auto"/>
              </w:divBdr>
            </w:div>
          </w:divsChild>
        </w:div>
        <w:div w:id="1591506717">
          <w:marLeft w:val="0"/>
          <w:marRight w:val="0"/>
          <w:marTop w:val="0"/>
          <w:marBottom w:val="0"/>
          <w:divBdr>
            <w:top w:val="none" w:sz="0" w:space="0" w:color="auto"/>
            <w:left w:val="none" w:sz="0" w:space="0" w:color="auto"/>
            <w:bottom w:val="none" w:sz="0" w:space="0" w:color="auto"/>
            <w:right w:val="none" w:sz="0" w:space="0" w:color="auto"/>
          </w:divBdr>
          <w:divsChild>
            <w:div w:id="1141385702">
              <w:marLeft w:val="0"/>
              <w:marRight w:val="0"/>
              <w:marTop w:val="0"/>
              <w:marBottom w:val="0"/>
              <w:divBdr>
                <w:top w:val="none" w:sz="0" w:space="0" w:color="auto"/>
                <w:left w:val="none" w:sz="0" w:space="0" w:color="auto"/>
                <w:bottom w:val="none" w:sz="0" w:space="0" w:color="auto"/>
                <w:right w:val="none" w:sz="0" w:space="0" w:color="auto"/>
              </w:divBdr>
            </w:div>
            <w:div w:id="1851946102">
              <w:marLeft w:val="0"/>
              <w:marRight w:val="0"/>
              <w:marTop w:val="0"/>
              <w:marBottom w:val="0"/>
              <w:divBdr>
                <w:top w:val="none" w:sz="0" w:space="0" w:color="auto"/>
                <w:left w:val="none" w:sz="0" w:space="0" w:color="auto"/>
                <w:bottom w:val="none" w:sz="0" w:space="0" w:color="auto"/>
                <w:right w:val="none" w:sz="0" w:space="0" w:color="auto"/>
              </w:divBdr>
            </w:div>
            <w:div w:id="1912881686">
              <w:marLeft w:val="0"/>
              <w:marRight w:val="0"/>
              <w:marTop w:val="0"/>
              <w:marBottom w:val="0"/>
              <w:divBdr>
                <w:top w:val="none" w:sz="0" w:space="0" w:color="auto"/>
                <w:left w:val="none" w:sz="0" w:space="0" w:color="auto"/>
                <w:bottom w:val="none" w:sz="0" w:space="0" w:color="auto"/>
                <w:right w:val="none" w:sz="0" w:space="0" w:color="auto"/>
              </w:divBdr>
            </w:div>
          </w:divsChild>
        </w:div>
        <w:div w:id="1716125758">
          <w:marLeft w:val="0"/>
          <w:marRight w:val="0"/>
          <w:marTop w:val="0"/>
          <w:marBottom w:val="0"/>
          <w:divBdr>
            <w:top w:val="none" w:sz="0" w:space="0" w:color="auto"/>
            <w:left w:val="none" w:sz="0" w:space="0" w:color="auto"/>
            <w:bottom w:val="none" w:sz="0" w:space="0" w:color="auto"/>
            <w:right w:val="none" w:sz="0" w:space="0" w:color="auto"/>
          </w:divBdr>
          <w:divsChild>
            <w:div w:id="321660775">
              <w:marLeft w:val="0"/>
              <w:marRight w:val="0"/>
              <w:marTop w:val="0"/>
              <w:marBottom w:val="0"/>
              <w:divBdr>
                <w:top w:val="none" w:sz="0" w:space="0" w:color="auto"/>
                <w:left w:val="none" w:sz="0" w:space="0" w:color="auto"/>
                <w:bottom w:val="none" w:sz="0" w:space="0" w:color="auto"/>
                <w:right w:val="none" w:sz="0" w:space="0" w:color="auto"/>
              </w:divBdr>
            </w:div>
            <w:div w:id="635571944">
              <w:marLeft w:val="0"/>
              <w:marRight w:val="0"/>
              <w:marTop w:val="0"/>
              <w:marBottom w:val="0"/>
              <w:divBdr>
                <w:top w:val="none" w:sz="0" w:space="0" w:color="auto"/>
                <w:left w:val="none" w:sz="0" w:space="0" w:color="auto"/>
                <w:bottom w:val="none" w:sz="0" w:space="0" w:color="auto"/>
                <w:right w:val="none" w:sz="0" w:space="0" w:color="auto"/>
              </w:divBdr>
            </w:div>
            <w:div w:id="1521554296">
              <w:marLeft w:val="0"/>
              <w:marRight w:val="0"/>
              <w:marTop w:val="0"/>
              <w:marBottom w:val="0"/>
              <w:divBdr>
                <w:top w:val="none" w:sz="0" w:space="0" w:color="auto"/>
                <w:left w:val="none" w:sz="0" w:space="0" w:color="auto"/>
                <w:bottom w:val="none" w:sz="0" w:space="0" w:color="auto"/>
                <w:right w:val="none" w:sz="0" w:space="0" w:color="auto"/>
              </w:divBdr>
            </w:div>
          </w:divsChild>
        </w:div>
        <w:div w:id="1945963859">
          <w:marLeft w:val="0"/>
          <w:marRight w:val="0"/>
          <w:marTop w:val="0"/>
          <w:marBottom w:val="0"/>
          <w:divBdr>
            <w:top w:val="none" w:sz="0" w:space="0" w:color="auto"/>
            <w:left w:val="none" w:sz="0" w:space="0" w:color="auto"/>
            <w:bottom w:val="none" w:sz="0" w:space="0" w:color="auto"/>
            <w:right w:val="none" w:sz="0" w:space="0" w:color="auto"/>
          </w:divBdr>
          <w:divsChild>
            <w:div w:id="676229550">
              <w:marLeft w:val="0"/>
              <w:marRight w:val="0"/>
              <w:marTop w:val="0"/>
              <w:marBottom w:val="0"/>
              <w:divBdr>
                <w:top w:val="none" w:sz="0" w:space="0" w:color="auto"/>
                <w:left w:val="none" w:sz="0" w:space="0" w:color="auto"/>
                <w:bottom w:val="none" w:sz="0" w:space="0" w:color="auto"/>
                <w:right w:val="none" w:sz="0" w:space="0" w:color="auto"/>
              </w:divBdr>
            </w:div>
            <w:div w:id="1487359084">
              <w:marLeft w:val="0"/>
              <w:marRight w:val="0"/>
              <w:marTop w:val="0"/>
              <w:marBottom w:val="0"/>
              <w:divBdr>
                <w:top w:val="none" w:sz="0" w:space="0" w:color="auto"/>
                <w:left w:val="none" w:sz="0" w:space="0" w:color="auto"/>
                <w:bottom w:val="none" w:sz="0" w:space="0" w:color="auto"/>
                <w:right w:val="none" w:sz="0" w:space="0" w:color="auto"/>
              </w:divBdr>
            </w:div>
            <w:div w:id="1840347167">
              <w:marLeft w:val="0"/>
              <w:marRight w:val="0"/>
              <w:marTop w:val="0"/>
              <w:marBottom w:val="0"/>
              <w:divBdr>
                <w:top w:val="none" w:sz="0" w:space="0" w:color="auto"/>
                <w:left w:val="none" w:sz="0" w:space="0" w:color="auto"/>
                <w:bottom w:val="none" w:sz="0" w:space="0" w:color="auto"/>
                <w:right w:val="none" w:sz="0" w:space="0" w:color="auto"/>
              </w:divBdr>
            </w:div>
          </w:divsChild>
        </w:div>
        <w:div w:id="1959141586">
          <w:marLeft w:val="0"/>
          <w:marRight w:val="0"/>
          <w:marTop w:val="0"/>
          <w:marBottom w:val="0"/>
          <w:divBdr>
            <w:top w:val="none" w:sz="0" w:space="0" w:color="auto"/>
            <w:left w:val="none" w:sz="0" w:space="0" w:color="auto"/>
            <w:bottom w:val="none" w:sz="0" w:space="0" w:color="auto"/>
            <w:right w:val="none" w:sz="0" w:space="0" w:color="auto"/>
          </w:divBdr>
          <w:divsChild>
            <w:div w:id="308022671">
              <w:marLeft w:val="0"/>
              <w:marRight w:val="0"/>
              <w:marTop w:val="0"/>
              <w:marBottom w:val="0"/>
              <w:divBdr>
                <w:top w:val="none" w:sz="0" w:space="0" w:color="auto"/>
                <w:left w:val="none" w:sz="0" w:space="0" w:color="auto"/>
                <w:bottom w:val="none" w:sz="0" w:space="0" w:color="auto"/>
                <w:right w:val="none" w:sz="0" w:space="0" w:color="auto"/>
              </w:divBdr>
            </w:div>
            <w:div w:id="948469101">
              <w:marLeft w:val="0"/>
              <w:marRight w:val="0"/>
              <w:marTop w:val="0"/>
              <w:marBottom w:val="0"/>
              <w:divBdr>
                <w:top w:val="none" w:sz="0" w:space="0" w:color="auto"/>
                <w:left w:val="none" w:sz="0" w:space="0" w:color="auto"/>
                <w:bottom w:val="none" w:sz="0" w:space="0" w:color="auto"/>
                <w:right w:val="none" w:sz="0" w:space="0" w:color="auto"/>
              </w:divBdr>
            </w:div>
            <w:div w:id="14277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5614">
      <w:bodyDiv w:val="1"/>
      <w:marLeft w:val="0"/>
      <w:marRight w:val="0"/>
      <w:marTop w:val="0"/>
      <w:marBottom w:val="0"/>
      <w:divBdr>
        <w:top w:val="none" w:sz="0" w:space="0" w:color="auto"/>
        <w:left w:val="none" w:sz="0" w:space="0" w:color="auto"/>
        <w:bottom w:val="none" w:sz="0" w:space="0" w:color="auto"/>
        <w:right w:val="none" w:sz="0" w:space="0" w:color="auto"/>
      </w:divBdr>
    </w:div>
    <w:div w:id="735473135">
      <w:bodyDiv w:val="1"/>
      <w:marLeft w:val="0"/>
      <w:marRight w:val="0"/>
      <w:marTop w:val="0"/>
      <w:marBottom w:val="0"/>
      <w:divBdr>
        <w:top w:val="none" w:sz="0" w:space="0" w:color="auto"/>
        <w:left w:val="none" w:sz="0" w:space="0" w:color="auto"/>
        <w:bottom w:val="none" w:sz="0" w:space="0" w:color="auto"/>
        <w:right w:val="none" w:sz="0" w:space="0" w:color="auto"/>
      </w:divBdr>
    </w:div>
    <w:div w:id="739014386">
      <w:bodyDiv w:val="1"/>
      <w:marLeft w:val="0"/>
      <w:marRight w:val="0"/>
      <w:marTop w:val="0"/>
      <w:marBottom w:val="0"/>
      <w:divBdr>
        <w:top w:val="none" w:sz="0" w:space="0" w:color="auto"/>
        <w:left w:val="none" w:sz="0" w:space="0" w:color="auto"/>
        <w:bottom w:val="none" w:sz="0" w:space="0" w:color="auto"/>
        <w:right w:val="none" w:sz="0" w:space="0" w:color="auto"/>
      </w:divBdr>
      <w:divsChild>
        <w:div w:id="1502086058">
          <w:marLeft w:val="0"/>
          <w:marRight w:val="0"/>
          <w:marTop w:val="0"/>
          <w:marBottom w:val="0"/>
          <w:divBdr>
            <w:top w:val="none" w:sz="0" w:space="0" w:color="auto"/>
            <w:left w:val="none" w:sz="0" w:space="0" w:color="auto"/>
            <w:bottom w:val="none" w:sz="0" w:space="0" w:color="auto"/>
            <w:right w:val="none" w:sz="0" w:space="0" w:color="auto"/>
          </w:divBdr>
          <w:divsChild>
            <w:div w:id="72943117">
              <w:marLeft w:val="0"/>
              <w:marRight w:val="0"/>
              <w:marTop w:val="0"/>
              <w:marBottom w:val="0"/>
              <w:divBdr>
                <w:top w:val="none" w:sz="0" w:space="0" w:color="auto"/>
                <w:left w:val="none" w:sz="0" w:space="0" w:color="auto"/>
                <w:bottom w:val="none" w:sz="0" w:space="0" w:color="auto"/>
                <w:right w:val="none" w:sz="0" w:space="0" w:color="auto"/>
              </w:divBdr>
            </w:div>
            <w:div w:id="898979638">
              <w:marLeft w:val="0"/>
              <w:marRight w:val="0"/>
              <w:marTop w:val="0"/>
              <w:marBottom w:val="0"/>
              <w:divBdr>
                <w:top w:val="none" w:sz="0" w:space="0" w:color="auto"/>
                <w:left w:val="none" w:sz="0" w:space="0" w:color="auto"/>
                <w:bottom w:val="none" w:sz="0" w:space="0" w:color="auto"/>
                <w:right w:val="none" w:sz="0" w:space="0" w:color="auto"/>
              </w:divBdr>
            </w:div>
            <w:div w:id="13071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2056">
      <w:bodyDiv w:val="1"/>
      <w:marLeft w:val="0"/>
      <w:marRight w:val="0"/>
      <w:marTop w:val="0"/>
      <w:marBottom w:val="0"/>
      <w:divBdr>
        <w:top w:val="none" w:sz="0" w:space="0" w:color="auto"/>
        <w:left w:val="none" w:sz="0" w:space="0" w:color="auto"/>
        <w:bottom w:val="none" w:sz="0" w:space="0" w:color="auto"/>
        <w:right w:val="none" w:sz="0" w:space="0" w:color="auto"/>
      </w:divBdr>
    </w:div>
    <w:div w:id="745952493">
      <w:bodyDiv w:val="1"/>
      <w:marLeft w:val="0"/>
      <w:marRight w:val="0"/>
      <w:marTop w:val="0"/>
      <w:marBottom w:val="0"/>
      <w:divBdr>
        <w:top w:val="none" w:sz="0" w:space="0" w:color="auto"/>
        <w:left w:val="none" w:sz="0" w:space="0" w:color="auto"/>
        <w:bottom w:val="none" w:sz="0" w:space="0" w:color="auto"/>
        <w:right w:val="none" w:sz="0" w:space="0" w:color="auto"/>
      </w:divBdr>
    </w:div>
    <w:div w:id="755594259">
      <w:bodyDiv w:val="1"/>
      <w:marLeft w:val="0"/>
      <w:marRight w:val="0"/>
      <w:marTop w:val="0"/>
      <w:marBottom w:val="0"/>
      <w:divBdr>
        <w:top w:val="none" w:sz="0" w:space="0" w:color="auto"/>
        <w:left w:val="none" w:sz="0" w:space="0" w:color="auto"/>
        <w:bottom w:val="none" w:sz="0" w:space="0" w:color="auto"/>
        <w:right w:val="none" w:sz="0" w:space="0" w:color="auto"/>
      </w:divBdr>
    </w:div>
    <w:div w:id="767308134">
      <w:bodyDiv w:val="1"/>
      <w:marLeft w:val="0"/>
      <w:marRight w:val="0"/>
      <w:marTop w:val="0"/>
      <w:marBottom w:val="0"/>
      <w:divBdr>
        <w:top w:val="none" w:sz="0" w:space="0" w:color="auto"/>
        <w:left w:val="none" w:sz="0" w:space="0" w:color="auto"/>
        <w:bottom w:val="none" w:sz="0" w:space="0" w:color="auto"/>
        <w:right w:val="none" w:sz="0" w:space="0" w:color="auto"/>
      </w:divBdr>
    </w:div>
    <w:div w:id="772356360">
      <w:bodyDiv w:val="1"/>
      <w:marLeft w:val="0"/>
      <w:marRight w:val="0"/>
      <w:marTop w:val="0"/>
      <w:marBottom w:val="0"/>
      <w:divBdr>
        <w:top w:val="none" w:sz="0" w:space="0" w:color="auto"/>
        <w:left w:val="none" w:sz="0" w:space="0" w:color="auto"/>
        <w:bottom w:val="none" w:sz="0" w:space="0" w:color="auto"/>
        <w:right w:val="none" w:sz="0" w:space="0" w:color="auto"/>
      </w:divBdr>
    </w:div>
    <w:div w:id="787553152">
      <w:bodyDiv w:val="1"/>
      <w:marLeft w:val="0"/>
      <w:marRight w:val="0"/>
      <w:marTop w:val="0"/>
      <w:marBottom w:val="0"/>
      <w:divBdr>
        <w:top w:val="none" w:sz="0" w:space="0" w:color="auto"/>
        <w:left w:val="none" w:sz="0" w:space="0" w:color="auto"/>
        <w:bottom w:val="none" w:sz="0" w:space="0" w:color="auto"/>
        <w:right w:val="none" w:sz="0" w:space="0" w:color="auto"/>
      </w:divBdr>
    </w:div>
    <w:div w:id="788546514">
      <w:bodyDiv w:val="1"/>
      <w:marLeft w:val="0"/>
      <w:marRight w:val="0"/>
      <w:marTop w:val="0"/>
      <w:marBottom w:val="0"/>
      <w:divBdr>
        <w:top w:val="none" w:sz="0" w:space="0" w:color="auto"/>
        <w:left w:val="none" w:sz="0" w:space="0" w:color="auto"/>
        <w:bottom w:val="none" w:sz="0" w:space="0" w:color="auto"/>
        <w:right w:val="none" w:sz="0" w:space="0" w:color="auto"/>
      </w:divBdr>
    </w:div>
    <w:div w:id="796409274">
      <w:bodyDiv w:val="1"/>
      <w:marLeft w:val="0"/>
      <w:marRight w:val="0"/>
      <w:marTop w:val="0"/>
      <w:marBottom w:val="0"/>
      <w:divBdr>
        <w:top w:val="none" w:sz="0" w:space="0" w:color="auto"/>
        <w:left w:val="none" w:sz="0" w:space="0" w:color="auto"/>
        <w:bottom w:val="none" w:sz="0" w:space="0" w:color="auto"/>
        <w:right w:val="none" w:sz="0" w:space="0" w:color="auto"/>
      </w:divBdr>
    </w:div>
    <w:div w:id="801268672">
      <w:bodyDiv w:val="1"/>
      <w:marLeft w:val="0"/>
      <w:marRight w:val="0"/>
      <w:marTop w:val="0"/>
      <w:marBottom w:val="0"/>
      <w:divBdr>
        <w:top w:val="none" w:sz="0" w:space="0" w:color="auto"/>
        <w:left w:val="none" w:sz="0" w:space="0" w:color="auto"/>
        <w:bottom w:val="none" w:sz="0" w:space="0" w:color="auto"/>
        <w:right w:val="none" w:sz="0" w:space="0" w:color="auto"/>
      </w:divBdr>
    </w:div>
    <w:div w:id="841512739">
      <w:bodyDiv w:val="1"/>
      <w:marLeft w:val="0"/>
      <w:marRight w:val="0"/>
      <w:marTop w:val="0"/>
      <w:marBottom w:val="0"/>
      <w:divBdr>
        <w:top w:val="none" w:sz="0" w:space="0" w:color="auto"/>
        <w:left w:val="none" w:sz="0" w:space="0" w:color="auto"/>
        <w:bottom w:val="none" w:sz="0" w:space="0" w:color="auto"/>
        <w:right w:val="none" w:sz="0" w:space="0" w:color="auto"/>
      </w:divBdr>
    </w:div>
    <w:div w:id="843857171">
      <w:bodyDiv w:val="1"/>
      <w:marLeft w:val="0"/>
      <w:marRight w:val="0"/>
      <w:marTop w:val="0"/>
      <w:marBottom w:val="0"/>
      <w:divBdr>
        <w:top w:val="none" w:sz="0" w:space="0" w:color="auto"/>
        <w:left w:val="none" w:sz="0" w:space="0" w:color="auto"/>
        <w:bottom w:val="none" w:sz="0" w:space="0" w:color="auto"/>
        <w:right w:val="none" w:sz="0" w:space="0" w:color="auto"/>
      </w:divBdr>
    </w:div>
    <w:div w:id="848565910">
      <w:bodyDiv w:val="1"/>
      <w:marLeft w:val="0"/>
      <w:marRight w:val="0"/>
      <w:marTop w:val="0"/>
      <w:marBottom w:val="0"/>
      <w:divBdr>
        <w:top w:val="none" w:sz="0" w:space="0" w:color="auto"/>
        <w:left w:val="none" w:sz="0" w:space="0" w:color="auto"/>
        <w:bottom w:val="none" w:sz="0" w:space="0" w:color="auto"/>
        <w:right w:val="none" w:sz="0" w:space="0" w:color="auto"/>
      </w:divBdr>
    </w:div>
    <w:div w:id="863784211">
      <w:bodyDiv w:val="1"/>
      <w:marLeft w:val="0"/>
      <w:marRight w:val="0"/>
      <w:marTop w:val="0"/>
      <w:marBottom w:val="0"/>
      <w:divBdr>
        <w:top w:val="none" w:sz="0" w:space="0" w:color="auto"/>
        <w:left w:val="none" w:sz="0" w:space="0" w:color="auto"/>
        <w:bottom w:val="none" w:sz="0" w:space="0" w:color="auto"/>
        <w:right w:val="none" w:sz="0" w:space="0" w:color="auto"/>
      </w:divBdr>
      <w:divsChild>
        <w:div w:id="72973489">
          <w:marLeft w:val="0"/>
          <w:marRight w:val="0"/>
          <w:marTop w:val="0"/>
          <w:marBottom w:val="0"/>
          <w:divBdr>
            <w:top w:val="none" w:sz="0" w:space="0" w:color="auto"/>
            <w:left w:val="none" w:sz="0" w:space="0" w:color="auto"/>
            <w:bottom w:val="none" w:sz="0" w:space="0" w:color="auto"/>
            <w:right w:val="none" w:sz="0" w:space="0" w:color="auto"/>
          </w:divBdr>
          <w:divsChild>
            <w:div w:id="788360173">
              <w:marLeft w:val="0"/>
              <w:marRight w:val="0"/>
              <w:marTop w:val="0"/>
              <w:marBottom w:val="0"/>
              <w:divBdr>
                <w:top w:val="none" w:sz="0" w:space="0" w:color="auto"/>
                <w:left w:val="none" w:sz="0" w:space="0" w:color="auto"/>
                <w:bottom w:val="none" w:sz="0" w:space="0" w:color="auto"/>
                <w:right w:val="none" w:sz="0" w:space="0" w:color="auto"/>
              </w:divBdr>
              <w:divsChild>
                <w:div w:id="9625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11582">
      <w:bodyDiv w:val="1"/>
      <w:marLeft w:val="0"/>
      <w:marRight w:val="0"/>
      <w:marTop w:val="0"/>
      <w:marBottom w:val="0"/>
      <w:divBdr>
        <w:top w:val="none" w:sz="0" w:space="0" w:color="auto"/>
        <w:left w:val="none" w:sz="0" w:space="0" w:color="auto"/>
        <w:bottom w:val="none" w:sz="0" w:space="0" w:color="auto"/>
        <w:right w:val="none" w:sz="0" w:space="0" w:color="auto"/>
      </w:divBdr>
    </w:div>
    <w:div w:id="893279185">
      <w:bodyDiv w:val="1"/>
      <w:marLeft w:val="0"/>
      <w:marRight w:val="0"/>
      <w:marTop w:val="0"/>
      <w:marBottom w:val="0"/>
      <w:divBdr>
        <w:top w:val="none" w:sz="0" w:space="0" w:color="auto"/>
        <w:left w:val="none" w:sz="0" w:space="0" w:color="auto"/>
        <w:bottom w:val="none" w:sz="0" w:space="0" w:color="auto"/>
        <w:right w:val="none" w:sz="0" w:space="0" w:color="auto"/>
      </w:divBdr>
    </w:div>
    <w:div w:id="896937553">
      <w:bodyDiv w:val="1"/>
      <w:marLeft w:val="0"/>
      <w:marRight w:val="0"/>
      <w:marTop w:val="0"/>
      <w:marBottom w:val="0"/>
      <w:divBdr>
        <w:top w:val="none" w:sz="0" w:space="0" w:color="auto"/>
        <w:left w:val="none" w:sz="0" w:space="0" w:color="auto"/>
        <w:bottom w:val="none" w:sz="0" w:space="0" w:color="auto"/>
        <w:right w:val="none" w:sz="0" w:space="0" w:color="auto"/>
      </w:divBdr>
    </w:div>
    <w:div w:id="907693060">
      <w:bodyDiv w:val="1"/>
      <w:marLeft w:val="0"/>
      <w:marRight w:val="0"/>
      <w:marTop w:val="0"/>
      <w:marBottom w:val="0"/>
      <w:divBdr>
        <w:top w:val="none" w:sz="0" w:space="0" w:color="auto"/>
        <w:left w:val="none" w:sz="0" w:space="0" w:color="auto"/>
        <w:bottom w:val="none" w:sz="0" w:space="0" w:color="auto"/>
        <w:right w:val="none" w:sz="0" w:space="0" w:color="auto"/>
      </w:divBdr>
    </w:div>
    <w:div w:id="916748263">
      <w:bodyDiv w:val="1"/>
      <w:marLeft w:val="0"/>
      <w:marRight w:val="0"/>
      <w:marTop w:val="0"/>
      <w:marBottom w:val="0"/>
      <w:divBdr>
        <w:top w:val="none" w:sz="0" w:space="0" w:color="auto"/>
        <w:left w:val="none" w:sz="0" w:space="0" w:color="auto"/>
        <w:bottom w:val="none" w:sz="0" w:space="0" w:color="auto"/>
        <w:right w:val="none" w:sz="0" w:space="0" w:color="auto"/>
      </w:divBdr>
    </w:div>
    <w:div w:id="939994626">
      <w:bodyDiv w:val="1"/>
      <w:marLeft w:val="0"/>
      <w:marRight w:val="0"/>
      <w:marTop w:val="0"/>
      <w:marBottom w:val="0"/>
      <w:divBdr>
        <w:top w:val="none" w:sz="0" w:space="0" w:color="auto"/>
        <w:left w:val="none" w:sz="0" w:space="0" w:color="auto"/>
        <w:bottom w:val="none" w:sz="0" w:space="0" w:color="auto"/>
        <w:right w:val="none" w:sz="0" w:space="0" w:color="auto"/>
      </w:divBdr>
    </w:div>
    <w:div w:id="943266403">
      <w:bodyDiv w:val="1"/>
      <w:marLeft w:val="0"/>
      <w:marRight w:val="0"/>
      <w:marTop w:val="0"/>
      <w:marBottom w:val="0"/>
      <w:divBdr>
        <w:top w:val="none" w:sz="0" w:space="0" w:color="auto"/>
        <w:left w:val="none" w:sz="0" w:space="0" w:color="auto"/>
        <w:bottom w:val="none" w:sz="0" w:space="0" w:color="auto"/>
        <w:right w:val="none" w:sz="0" w:space="0" w:color="auto"/>
      </w:divBdr>
    </w:div>
    <w:div w:id="957567267">
      <w:bodyDiv w:val="1"/>
      <w:marLeft w:val="0"/>
      <w:marRight w:val="0"/>
      <w:marTop w:val="0"/>
      <w:marBottom w:val="0"/>
      <w:divBdr>
        <w:top w:val="none" w:sz="0" w:space="0" w:color="auto"/>
        <w:left w:val="none" w:sz="0" w:space="0" w:color="auto"/>
        <w:bottom w:val="none" w:sz="0" w:space="0" w:color="auto"/>
        <w:right w:val="none" w:sz="0" w:space="0" w:color="auto"/>
      </w:divBdr>
    </w:div>
    <w:div w:id="972247131">
      <w:bodyDiv w:val="1"/>
      <w:marLeft w:val="0"/>
      <w:marRight w:val="0"/>
      <w:marTop w:val="0"/>
      <w:marBottom w:val="0"/>
      <w:divBdr>
        <w:top w:val="none" w:sz="0" w:space="0" w:color="auto"/>
        <w:left w:val="none" w:sz="0" w:space="0" w:color="auto"/>
        <w:bottom w:val="none" w:sz="0" w:space="0" w:color="auto"/>
        <w:right w:val="none" w:sz="0" w:space="0" w:color="auto"/>
      </w:divBdr>
    </w:div>
    <w:div w:id="975376752">
      <w:bodyDiv w:val="1"/>
      <w:marLeft w:val="0"/>
      <w:marRight w:val="0"/>
      <w:marTop w:val="0"/>
      <w:marBottom w:val="0"/>
      <w:divBdr>
        <w:top w:val="none" w:sz="0" w:space="0" w:color="auto"/>
        <w:left w:val="none" w:sz="0" w:space="0" w:color="auto"/>
        <w:bottom w:val="none" w:sz="0" w:space="0" w:color="auto"/>
        <w:right w:val="none" w:sz="0" w:space="0" w:color="auto"/>
      </w:divBdr>
    </w:div>
    <w:div w:id="978799252">
      <w:bodyDiv w:val="1"/>
      <w:marLeft w:val="0"/>
      <w:marRight w:val="0"/>
      <w:marTop w:val="0"/>
      <w:marBottom w:val="0"/>
      <w:divBdr>
        <w:top w:val="none" w:sz="0" w:space="0" w:color="auto"/>
        <w:left w:val="none" w:sz="0" w:space="0" w:color="auto"/>
        <w:bottom w:val="none" w:sz="0" w:space="0" w:color="auto"/>
        <w:right w:val="none" w:sz="0" w:space="0" w:color="auto"/>
      </w:divBdr>
    </w:div>
    <w:div w:id="987785072">
      <w:bodyDiv w:val="1"/>
      <w:marLeft w:val="0"/>
      <w:marRight w:val="0"/>
      <w:marTop w:val="0"/>
      <w:marBottom w:val="0"/>
      <w:divBdr>
        <w:top w:val="none" w:sz="0" w:space="0" w:color="auto"/>
        <w:left w:val="none" w:sz="0" w:space="0" w:color="auto"/>
        <w:bottom w:val="none" w:sz="0" w:space="0" w:color="auto"/>
        <w:right w:val="none" w:sz="0" w:space="0" w:color="auto"/>
      </w:divBdr>
    </w:div>
    <w:div w:id="1008672699">
      <w:bodyDiv w:val="1"/>
      <w:marLeft w:val="0"/>
      <w:marRight w:val="0"/>
      <w:marTop w:val="0"/>
      <w:marBottom w:val="0"/>
      <w:divBdr>
        <w:top w:val="none" w:sz="0" w:space="0" w:color="auto"/>
        <w:left w:val="none" w:sz="0" w:space="0" w:color="auto"/>
        <w:bottom w:val="none" w:sz="0" w:space="0" w:color="auto"/>
        <w:right w:val="none" w:sz="0" w:space="0" w:color="auto"/>
      </w:divBdr>
      <w:divsChild>
        <w:div w:id="623511604">
          <w:marLeft w:val="0"/>
          <w:marRight w:val="0"/>
          <w:marTop w:val="0"/>
          <w:marBottom w:val="0"/>
          <w:divBdr>
            <w:top w:val="none" w:sz="0" w:space="0" w:color="auto"/>
            <w:left w:val="none" w:sz="0" w:space="0" w:color="auto"/>
            <w:bottom w:val="none" w:sz="0" w:space="0" w:color="auto"/>
            <w:right w:val="none" w:sz="0" w:space="0" w:color="auto"/>
          </w:divBdr>
          <w:divsChild>
            <w:div w:id="1430546837">
              <w:marLeft w:val="0"/>
              <w:marRight w:val="0"/>
              <w:marTop w:val="0"/>
              <w:marBottom w:val="0"/>
              <w:divBdr>
                <w:top w:val="none" w:sz="0" w:space="0" w:color="auto"/>
                <w:left w:val="none" w:sz="0" w:space="0" w:color="auto"/>
                <w:bottom w:val="none" w:sz="0" w:space="0" w:color="auto"/>
                <w:right w:val="none" w:sz="0" w:space="0" w:color="auto"/>
              </w:divBdr>
              <w:divsChild>
                <w:div w:id="2096709685">
                  <w:marLeft w:val="0"/>
                  <w:marRight w:val="0"/>
                  <w:marTop w:val="0"/>
                  <w:marBottom w:val="0"/>
                  <w:divBdr>
                    <w:top w:val="none" w:sz="0" w:space="0" w:color="auto"/>
                    <w:left w:val="none" w:sz="0" w:space="0" w:color="auto"/>
                    <w:bottom w:val="none" w:sz="0" w:space="0" w:color="auto"/>
                    <w:right w:val="none" w:sz="0" w:space="0" w:color="auto"/>
                  </w:divBdr>
                  <w:divsChild>
                    <w:div w:id="996614206">
                      <w:marLeft w:val="0"/>
                      <w:marRight w:val="0"/>
                      <w:marTop w:val="0"/>
                      <w:marBottom w:val="0"/>
                      <w:divBdr>
                        <w:top w:val="none" w:sz="0" w:space="0" w:color="auto"/>
                        <w:left w:val="none" w:sz="0" w:space="0" w:color="auto"/>
                        <w:bottom w:val="none" w:sz="0" w:space="0" w:color="auto"/>
                        <w:right w:val="none" w:sz="0" w:space="0" w:color="auto"/>
                      </w:divBdr>
                      <w:divsChild>
                        <w:div w:id="2110539245">
                          <w:marLeft w:val="0"/>
                          <w:marRight w:val="0"/>
                          <w:marTop w:val="0"/>
                          <w:marBottom w:val="0"/>
                          <w:divBdr>
                            <w:top w:val="none" w:sz="0" w:space="0" w:color="auto"/>
                            <w:left w:val="none" w:sz="0" w:space="0" w:color="auto"/>
                            <w:bottom w:val="none" w:sz="0" w:space="0" w:color="auto"/>
                            <w:right w:val="none" w:sz="0" w:space="0" w:color="auto"/>
                          </w:divBdr>
                          <w:divsChild>
                            <w:div w:id="1482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906100">
      <w:bodyDiv w:val="1"/>
      <w:marLeft w:val="0"/>
      <w:marRight w:val="0"/>
      <w:marTop w:val="0"/>
      <w:marBottom w:val="0"/>
      <w:divBdr>
        <w:top w:val="none" w:sz="0" w:space="0" w:color="auto"/>
        <w:left w:val="none" w:sz="0" w:space="0" w:color="auto"/>
        <w:bottom w:val="none" w:sz="0" w:space="0" w:color="auto"/>
        <w:right w:val="none" w:sz="0" w:space="0" w:color="auto"/>
      </w:divBdr>
    </w:div>
    <w:div w:id="1012100748">
      <w:bodyDiv w:val="1"/>
      <w:marLeft w:val="0"/>
      <w:marRight w:val="0"/>
      <w:marTop w:val="0"/>
      <w:marBottom w:val="0"/>
      <w:divBdr>
        <w:top w:val="none" w:sz="0" w:space="0" w:color="auto"/>
        <w:left w:val="none" w:sz="0" w:space="0" w:color="auto"/>
        <w:bottom w:val="none" w:sz="0" w:space="0" w:color="auto"/>
        <w:right w:val="none" w:sz="0" w:space="0" w:color="auto"/>
      </w:divBdr>
    </w:div>
    <w:div w:id="1012342017">
      <w:bodyDiv w:val="1"/>
      <w:marLeft w:val="0"/>
      <w:marRight w:val="0"/>
      <w:marTop w:val="0"/>
      <w:marBottom w:val="0"/>
      <w:divBdr>
        <w:top w:val="none" w:sz="0" w:space="0" w:color="auto"/>
        <w:left w:val="none" w:sz="0" w:space="0" w:color="auto"/>
        <w:bottom w:val="none" w:sz="0" w:space="0" w:color="auto"/>
        <w:right w:val="none" w:sz="0" w:space="0" w:color="auto"/>
      </w:divBdr>
    </w:div>
    <w:div w:id="1017728935">
      <w:bodyDiv w:val="1"/>
      <w:marLeft w:val="0"/>
      <w:marRight w:val="0"/>
      <w:marTop w:val="0"/>
      <w:marBottom w:val="0"/>
      <w:divBdr>
        <w:top w:val="none" w:sz="0" w:space="0" w:color="auto"/>
        <w:left w:val="none" w:sz="0" w:space="0" w:color="auto"/>
        <w:bottom w:val="none" w:sz="0" w:space="0" w:color="auto"/>
        <w:right w:val="none" w:sz="0" w:space="0" w:color="auto"/>
      </w:divBdr>
    </w:div>
    <w:div w:id="1019938404">
      <w:bodyDiv w:val="1"/>
      <w:marLeft w:val="0"/>
      <w:marRight w:val="0"/>
      <w:marTop w:val="0"/>
      <w:marBottom w:val="0"/>
      <w:divBdr>
        <w:top w:val="none" w:sz="0" w:space="0" w:color="auto"/>
        <w:left w:val="none" w:sz="0" w:space="0" w:color="auto"/>
        <w:bottom w:val="none" w:sz="0" w:space="0" w:color="auto"/>
        <w:right w:val="none" w:sz="0" w:space="0" w:color="auto"/>
      </w:divBdr>
      <w:divsChild>
        <w:div w:id="1160774467">
          <w:marLeft w:val="0"/>
          <w:marRight w:val="0"/>
          <w:marTop w:val="0"/>
          <w:marBottom w:val="0"/>
          <w:divBdr>
            <w:top w:val="none" w:sz="0" w:space="0" w:color="auto"/>
            <w:left w:val="none" w:sz="0" w:space="0" w:color="auto"/>
            <w:bottom w:val="none" w:sz="0" w:space="0" w:color="auto"/>
            <w:right w:val="none" w:sz="0" w:space="0" w:color="auto"/>
          </w:divBdr>
        </w:div>
        <w:div w:id="1909416987">
          <w:marLeft w:val="0"/>
          <w:marRight w:val="0"/>
          <w:marTop w:val="0"/>
          <w:marBottom w:val="0"/>
          <w:divBdr>
            <w:top w:val="none" w:sz="0" w:space="0" w:color="auto"/>
            <w:left w:val="none" w:sz="0" w:space="0" w:color="auto"/>
            <w:bottom w:val="none" w:sz="0" w:space="0" w:color="auto"/>
            <w:right w:val="none" w:sz="0" w:space="0" w:color="auto"/>
          </w:divBdr>
        </w:div>
        <w:div w:id="2010448768">
          <w:marLeft w:val="0"/>
          <w:marRight w:val="0"/>
          <w:marTop w:val="0"/>
          <w:marBottom w:val="0"/>
          <w:divBdr>
            <w:top w:val="none" w:sz="0" w:space="0" w:color="auto"/>
            <w:left w:val="none" w:sz="0" w:space="0" w:color="auto"/>
            <w:bottom w:val="none" w:sz="0" w:space="0" w:color="auto"/>
            <w:right w:val="none" w:sz="0" w:space="0" w:color="auto"/>
          </w:divBdr>
        </w:div>
      </w:divsChild>
    </w:div>
    <w:div w:id="1023483797">
      <w:bodyDiv w:val="1"/>
      <w:marLeft w:val="0"/>
      <w:marRight w:val="0"/>
      <w:marTop w:val="0"/>
      <w:marBottom w:val="0"/>
      <w:divBdr>
        <w:top w:val="none" w:sz="0" w:space="0" w:color="auto"/>
        <w:left w:val="none" w:sz="0" w:space="0" w:color="auto"/>
        <w:bottom w:val="none" w:sz="0" w:space="0" w:color="auto"/>
        <w:right w:val="none" w:sz="0" w:space="0" w:color="auto"/>
      </w:divBdr>
    </w:div>
    <w:div w:id="1041053595">
      <w:bodyDiv w:val="1"/>
      <w:marLeft w:val="0"/>
      <w:marRight w:val="0"/>
      <w:marTop w:val="0"/>
      <w:marBottom w:val="0"/>
      <w:divBdr>
        <w:top w:val="none" w:sz="0" w:space="0" w:color="auto"/>
        <w:left w:val="none" w:sz="0" w:space="0" w:color="auto"/>
        <w:bottom w:val="none" w:sz="0" w:space="0" w:color="auto"/>
        <w:right w:val="none" w:sz="0" w:space="0" w:color="auto"/>
      </w:divBdr>
    </w:div>
    <w:div w:id="1053504807">
      <w:bodyDiv w:val="1"/>
      <w:marLeft w:val="0"/>
      <w:marRight w:val="0"/>
      <w:marTop w:val="0"/>
      <w:marBottom w:val="0"/>
      <w:divBdr>
        <w:top w:val="none" w:sz="0" w:space="0" w:color="auto"/>
        <w:left w:val="none" w:sz="0" w:space="0" w:color="auto"/>
        <w:bottom w:val="none" w:sz="0" w:space="0" w:color="auto"/>
        <w:right w:val="none" w:sz="0" w:space="0" w:color="auto"/>
      </w:divBdr>
    </w:div>
    <w:div w:id="1053692797">
      <w:bodyDiv w:val="1"/>
      <w:marLeft w:val="0"/>
      <w:marRight w:val="0"/>
      <w:marTop w:val="0"/>
      <w:marBottom w:val="0"/>
      <w:divBdr>
        <w:top w:val="none" w:sz="0" w:space="0" w:color="auto"/>
        <w:left w:val="none" w:sz="0" w:space="0" w:color="auto"/>
        <w:bottom w:val="none" w:sz="0" w:space="0" w:color="auto"/>
        <w:right w:val="none" w:sz="0" w:space="0" w:color="auto"/>
      </w:divBdr>
    </w:div>
    <w:div w:id="1058549432">
      <w:bodyDiv w:val="1"/>
      <w:marLeft w:val="0"/>
      <w:marRight w:val="0"/>
      <w:marTop w:val="0"/>
      <w:marBottom w:val="0"/>
      <w:divBdr>
        <w:top w:val="none" w:sz="0" w:space="0" w:color="auto"/>
        <w:left w:val="none" w:sz="0" w:space="0" w:color="auto"/>
        <w:bottom w:val="none" w:sz="0" w:space="0" w:color="auto"/>
        <w:right w:val="none" w:sz="0" w:space="0" w:color="auto"/>
      </w:divBdr>
    </w:div>
    <w:div w:id="1063023877">
      <w:bodyDiv w:val="1"/>
      <w:marLeft w:val="0"/>
      <w:marRight w:val="0"/>
      <w:marTop w:val="0"/>
      <w:marBottom w:val="0"/>
      <w:divBdr>
        <w:top w:val="none" w:sz="0" w:space="0" w:color="auto"/>
        <w:left w:val="none" w:sz="0" w:space="0" w:color="auto"/>
        <w:bottom w:val="none" w:sz="0" w:space="0" w:color="auto"/>
        <w:right w:val="none" w:sz="0" w:space="0" w:color="auto"/>
      </w:divBdr>
    </w:div>
    <w:div w:id="1072041773">
      <w:bodyDiv w:val="1"/>
      <w:marLeft w:val="0"/>
      <w:marRight w:val="0"/>
      <w:marTop w:val="0"/>
      <w:marBottom w:val="0"/>
      <w:divBdr>
        <w:top w:val="none" w:sz="0" w:space="0" w:color="auto"/>
        <w:left w:val="none" w:sz="0" w:space="0" w:color="auto"/>
        <w:bottom w:val="none" w:sz="0" w:space="0" w:color="auto"/>
        <w:right w:val="none" w:sz="0" w:space="0" w:color="auto"/>
      </w:divBdr>
    </w:div>
    <w:div w:id="1076560262">
      <w:bodyDiv w:val="1"/>
      <w:marLeft w:val="0"/>
      <w:marRight w:val="0"/>
      <w:marTop w:val="0"/>
      <w:marBottom w:val="0"/>
      <w:divBdr>
        <w:top w:val="none" w:sz="0" w:space="0" w:color="auto"/>
        <w:left w:val="none" w:sz="0" w:space="0" w:color="auto"/>
        <w:bottom w:val="none" w:sz="0" w:space="0" w:color="auto"/>
        <w:right w:val="none" w:sz="0" w:space="0" w:color="auto"/>
      </w:divBdr>
    </w:div>
    <w:div w:id="1077438530">
      <w:bodyDiv w:val="1"/>
      <w:marLeft w:val="0"/>
      <w:marRight w:val="0"/>
      <w:marTop w:val="0"/>
      <w:marBottom w:val="0"/>
      <w:divBdr>
        <w:top w:val="none" w:sz="0" w:space="0" w:color="auto"/>
        <w:left w:val="none" w:sz="0" w:space="0" w:color="auto"/>
        <w:bottom w:val="none" w:sz="0" w:space="0" w:color="auto"/>
        <w:right w:val="none" w:sz="0" w:space="0" w:color="auto"/>
      </w:divBdr>
    </w:div>
    <w:div w:id="1081220190">
      <w:bodyDiv w:val="1"/>
      <w:marLeft w:val="0"/>
      <w:marRight w:val="0"/>
      <w:marTop w:val="0"/>
      <w:marBottom w:val="0"/>
      <w:divBdr>
        <w:top w:val="none" w:sz="0" w:space="0" w:color="auto"/>
        <w:left w:val="none" w:sz="0" w:space="0" w:color="auto"/>
        <w:bottom w:val="none" w:sz="0" w:space="0" w:color="auto"/>
        <w:right w:val="none" w:sz="0" w:space="0" w:color="auto"/>
      </w:divBdr>
    </w:div>
    <w:div w:id="1084955909">
      <w:bodyDiv w:val="1"/>
      <w:marLeft w:val="0"/>
      <w:marRight w:val="0"/>
      <w:marTop w:val="0"/>
      <w:marBottom w:val="0"/>
      <w:divBdr>
        <w:top w:val="none" w:sz="0" w:space="0" w:color="auto"/>
        <w:left w:val="none" w:sz="0" w:space="0" w:color="auto"/>
        <w:bottom w:val="none" w:sz="0" w:space="0" w:color="auto"/>
        <w:right w:val="none" w:sz="0" w:space="0" w:color="auto"/>
      </w:divBdr>
    </w:div>
    <w:div w:id="1092510538">
      <w:bodyDiv w:val="1"/>
      <w:marLeft w:val="0"/>
      <w:marRight w:val="0"/>
      <w:marTop w:val="0"/>
      <w:marBottom w:val="0"/>
      <w:divBdr>
        <w:top w:val="none" w:sz="0" w:space="0" w:color="auto"/>
        <w:left w:val="none" w:sz="0" w:space="0" w:color="auto"/>
        <w:bottom w:val="none" w:sz="0" w:space="0" w:color="auto"/>
        <w:right w:val="none" w:sz="0" w:space="0" w:color="auto"/>
      </w:divBdr>
    </w:div>
    <w:div w:id="1094663896">
      <w:bodyDiv w:val="1"/>
      <w:marLeft w:val="0"/>
      <w:marRight w:val="0"/>
      <w:marTop w:val="0"/>
      <w:marBottom w:val="0"/>
      <w:divBdr>
        <w:top w:val="none" w:sz="0" w:space="0" w:color="auto"/>
        <w:left w:val="none" w:sz="0" w:space="0" w:color="auto"/>
        <w:bottom w:val="none" w:sz="0" w:space="0" w:color="auto"/>
        <w:right w:val="none" w:sz="0" w:space="0" w:color="auto"/>
      </w:divBdr>
    </w:div>
    <w:div w:id="1113675511">
      <w:bodyDiv w:val="1"/>
      <w:marLeft w:val="0"/>
      <w:marRight w:val="0"/>
      <w:marTop w:val="0"/>
      <w:marBottom w:val="0"/>
      <w:divBdr>
        <w:top w:val="none" w:sz="0" w:space="0" w:color="auto"/>
        <w:left w:val="none" w:sz="0" w:space="0" w:color="auto"/>
        <w:bottom w:val="none" w:sz="0" w:space="0" w:color="auto"/>
        <w:right w:val="none" w:sz="0" w:space="0" w:color="auto"/>
      </w:divBdr>
      <w:divsChild>
        <w:div w:id="633680902">
          <w:marLeft w:val="0"/>
          <w:marRight w:val="0"/>
          <w:marTop w:val="0"/>
          <w:marBottom w:val="0"/>
          <w:divBdr>
            <w:top w:val="none" w:sz="0" w:space="0" w:color="auto"/>
            <w:left w:val="none" w:sz="0" w:space="0" w:color="auto"/>
            <w:bottom w:val="none" w:sz="0" w:space="0" w:color="auto"/>
            <w:right w:val="none" w:sz="0" w:space="0" w:color="auto"/>
          </w:divBdr>
          <w:divsChild>
            <w:div w:id="1038820255">
              <w:marLeft w:val="0"/>
              <w:marRight w:val="0"/>
              <w:marTop w:val="0"/>
              <w:marBottom w:val="0"/>
              <w:divBdr>
                <w:top w:val="none" w:sz="0" w:space="0" w:color="auto"/>
                <w:left w:val="none" w:sz="0" w:space="0" w:color="auto"/>
                <w:bottom w:val="none" w:sz="0" w:space="0" w:color="auto"/>
                <w:right w:val="none" w:sz="0" w:space="0" w:color="auto"/>
              </w:divBdr>
            </w:div>
          </w:divsChild>
        </w:div>
        <w:div w:id="1459568312">
          <w:marLeft w:val="0"/>
          <w:marRight w:val="0"/>
          <w:marTop w:val="0"/>
          <w:marBottom w:val="0"/>
          <w:divBdr>
            <w:top w:val="none" w:sz="0" w:space="0" w:color="auto"/>
            <w:left w:val="none" w:sz="0" w:space="0" w:color="auto"/>
            <w:bottom w:val="none" w:sz="0" w:space="0" w:color="auto"/>
            <w:right w:val="none" w:sz="0" w:space="0" w:color="auto"/>
          </w:divBdr>
          <w:divsChild>
            <w:div w:id="627977942">
              <w:marLeft w:val="0"/>
              <w:marRight w:val="0"/>
              <w:marTop w:val="0"/>
              <w:marBottom w:val="0"/>
              <w:divBdr>
                <w:top w:val="none" w:sz="0" w:space="0" w:color="auto"/>
                <w:left w:val="none" w:sz="0" w:space="0" w:color="auto"/>
                <w:bottom w:val="none" w:sz="0" w:space="0" w:color="auto"/>
                <w:right w:val="none" w:sz="0" w:space="0" w:color="auto"/>
              </w:divBdr>
            </w:div>
            <w:div w:id="1621495993">
              <w:marLeft w:val="0"/>
              <w:marRight w:val="0"/>
              <w:marTop w:val="0"/>
              <w:marBottom w:val="0"/>
              <w:divBdr>
                <w:top w:val="none" w:sz="0" w:space="0" w:color="auto"/>
                <w:left w:val="none" w:sz="0" w:space="0" w:color="auto"/>
                <w:bottom w:val="none" w:sz="0" w:space="0" w:color="auto"/>
                <w:right w:val="none" w:sz="0" w:space="0" w:color="auto"/>
              </w:divBdr>
            </w:div>
            <w:div w:id="18115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3110">
      <w:bodyDiv w:val="1"/>
      <w:marLeft w:val="0"/>
      <w:marRight w:val="0"/>
      <w:marTop w:val="0"/>
      <w:marBottom w:val="0"/>
      <w:divBdr>
        <w:top w:val="none" w:sz="0" w:space="0" w:color="auto"/>
        <w:left w:val="none" w:sz="0" w:space="0" w:color="auto"/>
        <w:bottom w:val="none" w:sz="0" w:space="0" w:color="auto"/>
        <w:right w:val="none" w:sz="0" w:space="0" w:color="auto"/>
      </w:divBdr>
    </w:div>
    <w:div w:id="1148277667">
      <w:bodyDiv w:val="1"/>
      <w:marLeft w:val="0"/>
      <w:marRight w:val="0"/>
      <w:marTop w:val="0"/>
      <w:marBottom w:val="0"/>
      <w:divBdr>
        <w:top w:val="none" w:sz="0" w:space="0" w:color="auto"/>
        <w:left w:val="none" w:sz="0" w:space="0" w:color="auto"/>
        <w:bottom w:val="none" w:sz="0" w:space="0" w:color="auto"/>
        <w:right w:val="none" w:sz="0" w:space="0" w:color="auto"/>
      </w:divBdr>
      <w:divsChild>
        <w:div w:id="450830314">
          <w:marLeft w:val="0"/>
          <w:marRight w:val="0"/>
          <w:marTop w:val="0"/>
          <w:marBottom w:val="0"/>
          <w:divBdr>
            <w:top w:val="none" w:sz="0" w:space="0" w:color="auto"/>
            <w:left w:val="none" w:sz="0" w:space="0" w:color="auto"/>
            <w:bottom w:val="none" w:sz="0" w:space="0" w:color="auto"/>
            <w:right w:val="none" w:sz="0" w:space="0" w:color="auto"/>
          </w:divBdr>
          <w:divsChild>
            <w:div w:id="163711528">
              <w:marLeft w:val="0"/>
              <w:marRight w:val="0"/>
              <w:marTop w:val="0"/>
              <w:marBottom w:val="0"/>
              <w:divBdr>
                <w:top w:val="none" w:sz="0" w:space="0" w:color="auto"/>
                <w:left w:val="none" w:sz="0" w:space="0" w:color="auto"/>
                <w:bottom w:val="none" w:sz="0" w:space="0" w:color="auto"/>
                <w:right w:val="none" w:sz="0" w:space="0" w:color="auto"/>
              </w:divBdr>
            </w:div>
            <w:div w:id="577255870">
              <w:marLeft w:val="0"/>
              <w:marRight w:val="0"/>
              <w:marTop w:val="0"/>
              <w:marBottom w:val="0"/>
              <w:divBdr>
                <w:top w:val="none" w:sz="0" w:space="0" w:color="auto"/>
                <w:left w:val="none" w:sz="0" w:space="0" w:color="auto"/>
                <w:bottom w:val="none" w:sz="0" w:space="0" w:color="auto"/>
                <w:right w:val="none" w:sz="0" w:space="0" w:color="auto"/>
              </w:divBdr>
            </w:div>
            <w:div w:id="1159811171">
              <w:marLeft w:val="0"/>
              <w:marRight w:val="0"/>
              <w:marTop w:val="0"/>
              <w:marBottom w:val="0"/>
              <w:divBdr>
                <w:top w:val="none" w:sz="0" w:space="0" w:color="auto"/>
                <w:left w:val="none" w:sz="0" w:space="0" w:color="auto"/>
                <w:bottom w:val="none" w:sz="0" w:space="0" w:color="auto"/>
                <w:right w:val="none" w:sz="0" w:space="0" w:color="auto"/>
              </w:divBdr>
            </w:div>
          </w:divsChild>
        </w:div>
        <w:div w:id="1718430208">
          <w:marLeft w:val="0"/>
          <w:marRight w:val="0"/>
          <w:marTop w:val="0"/>
          <w:marBottom w:val="0"/>
          <w:divBdr>
            <w:top w:val="none" w:sz="0" w:space="0" w:color="auto"/>
            <w:left w:val="none" w:sz="0" w:space="0" w:color="auto"/>
            <w:bottom w:val="none" w:sz="0" w:space="0" w:color="auto"/>
            <w:right w:val="none" w:sz="0" w:space="0" w:color="auto"/>
          </w:divBdr>
          <w:divsChild>
            <w:div w:id="23795072">
              <w:marLeft w:val="0"/>
              <w:marRight w:val="0"/>
              <w:marTop w:val="0"/>
              <w:marBottom w:val="0"/>
              <w:divBdr>
                <w:top w:val="none" w:sz="0" w:space="0" w:color="auto"/>
                <w:left w:val="none" w:sz="0" w:space="0" w:color="auto"/>
                <w:bottom w:val="none" w:sz="0" w:space="0" w:color="auto"/>
                <w:right w:val="none" w:sz="0" w:space="0" w:color="auto"/>
              </w:divBdr>
            </w:div>
            <w:div w:id="1496188017">
              <w:marLeft w:val="0"/>
              <w:marRight w:val="0"/>
              <w:marTop w:val="0"/>
              <w:marBottom w:val="0"/>
              <w:divBdr>
                <w:top w:val="none" w:sz="0" w:space="0" w:color="auto"/>
                <w:left w:val="none" w:sz="0" w:space="0" w:color="auto"/>
                <w:bottom w:val="none" w:sz="0" w:space="0" w:color="auto"/>
                <w:right w:val="none" w:sz="0" w:space="0" w:color="auto"/>
              </w:divBdr>
            </w:div>
            <w:div w:id="18854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516">
      <w:bodyDiv w:val="1"/>
      <w:marLeft w:val="0"/>
      <w:marRight w:val="0"/>
      <w:marTop w:val="0"/>
      <w:marBottom w:val="0"/>
      <w:divBdr>
        <w:top w:val="none" w:sz="0" w:space="0" w:color="auto"/>
        <w:left w:val="none" w:sz="0" w:space="0" w:color="auto"/>
        <w:bottom w:val="none" w:sz="0" w:space="0" w:color="auto"/>
        <w:right w:val="none" w:sz="0" w:space="0" w:color="auto"/>
      </w:divBdr>
    </w:div>
    <w:div w:id="1154181994">
      <w:bodyDiv w:val="1"/>
      <w:marLeft w:val="0"/>
      <w:marRight w:val="0"/>
      <w:marTop w:val="0"/>
      <w:marBottom w:val="0"/>
      <w:divBdr>
        <w:top w:val="none" w:sz="0" w:space="0" w:color="auto"/>
        <w:left w:val="none" w:sz="0" w:space="0" w:color="auto"/>
        <w:bottom w:val="none" w:sz="0" w:space="0" w:color="auto"/>
        <w:right w:val="none" w:sz="0" w:space="0" w:color="auto"/>
      </w:divBdr>
    </w:div>
    <w:div w:id="1168204842">
      <w:bodyDiv w:val="1"/>
      <w:marLeft w:val="0"/>
      <w:marRight w:val="0"/>
      <w:marTop w:val="0"/>
      <w:marBottom w:val="0"/>
      <w:divBdr>
        <w:top w:val="none" w:sz="0" w:space="0" w:color="auto"/>
        <w:left w:val="none" w:sz="0" w:space="0" w:color="auto"/>
        <w:bottom w:val="none" w:sz="0" w:space="0" w:color="auto"/>
        <w:right w:val="none" w:sz="0" w:space="0" w:color="auto"/>
      </w:divBdr>
    </w:div>
    <w:div w:id="1194995436">
      <w:bodyDiv w:val="1"/>
      <w:marLeft w:val="0"/>
      <w:marRight w:val="0"/>
      <w:marTop w:val="0"/>
      <w:marBottom w:val="0"/>
      <w:divBdr>
        <w:top w:val="none" w:sz="0" w:space="0" w:color="auto"/>
        <w:left w:val="none" w:sz="0" w:space="0" w:color="auto"/>
        <w:bottom w:val="none" w:sz="0" w:space="0" w:color="auto"/>
        <w:right w:val="none" w:sz="0" w:space="0" w:color="auto"/>
      </w:divBdr>
    </w:div>
    <w:div w:id="1214199071">
      <w:bodyDiv w:val="1"/>
      <w:marLeft w:val="0"/>
      <w:marRight w:val="0"/>
      <w:marTop w:val="0"/>
      <w:marBottom w:val="0"/>
      <w:divBdr>
        <w:top w:val="none" w:sz="0" w:space="0" w:color="auto"/>
        <w:left w:val="none" w:sz="0" w:space="0" w:color="auto"/>
        <w:bottom w:val="none" w:sz="0" w:space="0" w:color="auto"/>
        <w:right w:val="none" w:sz="0" w:space="0" w:color="auto"/>
      </w:divBdr>
    </w:div>
    <w:div w:id="1216962792">
      <w:bodyDiv w:val="1"/>
      <w:marLeft w:val="0"/>
      <w:marRight w:val="0"/>
      <w:marTop w:val="0"/>
      <w:marBottom w:val="0"/>
      <w:divBdr>
        <w:top w:val="none" w:sz="0" w:space="0" w:color="auto"/>
        <w:left w:val="none" w:sz="0" w:space="0" w:color="auto"/>
        <w:bottom w:val="none" w:sz="0" w:space="0" w:color="auto"/>
        <w:right w:val="none" w:sz="0" w:space="0" w:color="auto"/>
      </w:divBdr>
    </w:div>
    <w:div w:id="1236352541">
      <w:bodyDiv w:val="1"/>
      <w:marLeft w:val="0"/>
      <w:marRight w:val="0"/>
      <w:marTop w:val="0"/>
      <w:marBottom w:val="0"/>
      <w:divBdr>
        <w:top w:val="none" w:sz="0" w:space="0" w:color="auto"/>
        <w:left w:val="none" w:sz="0" w:space="0" w:color="auto"/>
        <w:bottom w:val="none" w:sz="0" w:space="0" w:color="auto"/>
        <w:right w:val="none" w:sz="0" w:space="0" w:color="auto"/>
      </w:divBdr>
    </w:div>
    <w:div w:id="1241135015">
      <w:bodyDiv w:val="1"/>
      <w:marLeft w:val="0"/>
      <w:marRight w:val="0"/>
      <w:marTop w:val="0"/>
      <w:marBottom w:val="0"/>
      <w:divBdr>
        <w:top w:val="none" w:sz="0" w:space="0" w:color="auto"/>
        <w:left w:val="none" w:sz="0" w:space="0" w:color="auto"/>
        <w:bottom w:val="none" w:sz="0" w:space="0" w:color="auto"/>
        <w:right w:val="none" w:sz="0" w:space="0" w:color="auto"/>
      </w:divBdr>
    </w:div>
    <w:div w:id="1302151396">
      <w:bodyDiv w:val="1"/>
      <w:marLeft w:val="0"/>
      <w:marRight w:val="0"/>
      <w:marTop w:val="0"/>
      <w:marBottom w:val="0"/>
      <w:divBdr>
        <w:top w:val="none" w:sz="0" w:space="0" w:color="auto"/>
        <w:left w:val="none" w:sz="0" w:space="0" w:color="auto"/>
        <w:bottom w:val="none" w:sz="0" w:space="0" w:color="auto"/>
        <w:right w:val="none" w:sz="0" w:space="0" w:color="auto"/>
      </w:divBdr>
    </w:div>
    <w:div w:id="1351493291">
      <w:bodyDiv w:val="1"/>
      <w:marLeft w:val="0"/>
      <w:marRight w:val="0"/>
      <w:marTop w:val="0"/>
      <w:marBottom w:val="0"/>
      <w:divBdr>
        <w:top w:val="none" w:sz="0" w:space="0" w:color="auto"/>
        <w:left w:val="none" w:sz="0" w:space="0" w:color="auto"/>
        <w:bottom w:val="none" w:sz="0" w:space="0" w:color="auto"/>
        <w:right w:val="none" w:sz="0" w:space="0" w:color="auto"/>
      </w:divBdr>
    </w:div>
    <w:div w:id="1358852555">
      <w:bodyDiv w:val="1"/>
      <w:marLeft w:val="0"/>
      <w:marRight w:val="0"/>
      <w:marTop w:val="0"/>
      <w:marBottom w:val="0"/>
      <w:divBdr>
        <w:top w:val="none" w:sz="0" w:space="0" w:color="auto"/>
        <w:left w:val="none" w:sz="0" w:space="0" w:color="auto"/>
        <w:bottom w:val="none" w:sz="0" w:space="0" w:color="auto"/>
        <w:right w:val="none" w:sz="0" w:space="0" w:color="auto"/>
      </w:divBdr>
    </w:div>
    <w:div w:id="1371489242">
      <w:bodyDiv w:val="1"/>
      <w:marLeft w:val="0"/>
      <w:marRight w:val="0"/>
      <w:marTop w:val="0"/>
      <w:marBottom w:val="0"/>
      <w:divBdr>
        <w:top w:val="none" w:sz="0" w:space="0" w:color="auto"/>
        <w:left w:val="none" w:sz="0" w:space="0" w:color="auto"/>
        <w:bottom w:val="none" w:sz="0" w:space="0" w:color="auto"/>
        <w:right w:val="none" w:sz="0" w:space="0" w:color="auto"/>
      </w:divBdr>
    </w:div>
    <w:div w:id="1428161331">
      <w:bodyDiv w:val="1"/>
      <w:marLeft w:val="0"/>
      <w:marRight w:val="0"/>
      <w:marTop w:val="0"/>
      <w:marBottom w:val="0"/>
      <w:divBdr>
        <w:top w:val="none" w:sz="0" w:space="0" w:color="auto"/>
        <w:left w:val="none" w:sz="0" w:space="0" w:color="auto"/>
        <w:bottom w:val="none" w:sz="0" w:space="0" w:color="auto"/>
        <w:right w:val="none" w:sz="0" w:space="0" w:color="auto"/>
      </w:divBdr>
      <w:divsChild>
        <w:div w:id="127667490">
          <w:marLeft w:val="0"/>
          <w:marRight w:val="0"/>
          <w:marTop w:val="0"/>
          <w:marBottom w:val="0"/>
          <w:divBdr>
            <w:top w:val="none" w:sz="0" w:space="0" w:color="auto"/>
            <w:left w:val="none" w:sz="0" w:space="0" w:color="auto"/>
            <w:bottom w:val="none" w:sz="0" w:space="0" w:color="auto"/>
            <w:right w:val="none" w:sz="0" w:space="0" w:color="auto"/>
          </w:divBdr>
          <w:divsChild>
            <w:div w:id="437287985">
              <w:marLeft w:val="0"/>
              <w:marRight w:val="0"/>
              <w:marTop w:val="0"/>
              <w:marBottom w:val="0"/>
              <w:divBdr>
                <w:top w:val="none" w:sz="0" w:space="0" w:color="auto"/>
                <w:left w:val="none" w:sz="0" w:space="0" w:color="auto"/>
                <w:bottom w:val="none" w:sz="0" w:space="0" w:color="auto"/>
                <w:right w:val="none" w:sz="0" w:space="0" w:color="auto"/>
              </w:divBdr>
              <w:divsChild>
                <w:div w:id="14320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063">
      <w:bodyDiv w:val="1"/>
      <w:marLeft w:val="0"/>
      <w:marRight w:val="0"/>
      <w:marTop w:val="0"/>
      <w:marBottom w:val="0"/>
      <w:divBdr>
        <w:top w:val="none" w:sz="0" w:space="0" w:color="auto"/>
        <w:left w:val="none" w:sz="0" w:space="0" w:color="auto"/>
        <w:bottom w:val="none" w:sz="0" w:space="0" w:color="auto"/>
        <w:right w:val="none" w:sz="0" w:space="0" w:color="auto"/>
      </w:divBdr>
    </w:div>
    <w:div w:id="1449351874">
      <w:bodyDiv w:val="1"/>
      <w:marLeft w:val="0"/>
      <w:marRight w:val="0"/>
      <w:marTop w:val="0"/>
      <w:marBottom w:val="0"/>
      <w:divBdr>
        <w:top w:val="none" w:sz="0" w:space="0" w:color="auto"/>
        <w:left w:val="none" w:sz="0" w:space="0" w:color="auto"/>
        <w:bottom w:val="none" w:sz="0" w:space="0" w:color="auto"/>
        <w:right w:val="none" w:sz="0" w:space="0" w:color="auto"/>
      </w:divBdr>
    </w:div>
    <w:div w:id="1471510605">
      <w:bodyDiv w:val="1"/>
      <w:marLeft w:val="0"/>
      <w:marRight w:val="0"/>
      <w:marTop w:val="0"/>
      <w:marBottom w:val="0"/>
      <w:divBdr>
        <w:top w:val="none" w:sz="0" w:space="0" w:color="auto"/>
        <w:left w:val="none" w:sz="0" w:space="0" w:color="auto"/>
        <w:bottom w:val="none" w:sz="0" w:space="0" w:color="auto"/>
        <w:right w:val="none" w:sz="0" w:space="0" w:color="auto"/>
      </w:divBdr>
    </w:div>
    <w:div w:id="1474105126">
      <w:bodyDiv w:val="1"/>
      <w:marLeft w:val="0"/>
      <w:marRight w:val="0"/>
      <w:marTop w:val="0"/>
      <w:marBottom w:val="0"/>
      <w:divBdr>
        <w:top w:val="none" w:sz="0" w:space="0" w:color="auto"/>
        <w:left w:val="none" w:sz="0" w:space="0" w:color="auto"/>
        <w:bottom w:val="none" w:sz="0" w:space="0" w:color="auto"/>
        <w:right w:val="none" w:sz="0" w:space="0" w:color="auto"/>
      </w:divBdr>
      <w:divsChild>
        <w:div w:id="1980570695">
          <w:marLeft w:val="0"/>
          <w:marRight w:val="0"/>
          <w:marTop w:val="0"/>
          <w:marBottom w:val="0"/>
          <w:divBdr>
            <w:top w:val="none" w:sz="0" w:space="0" w:color="auto"/>
            <w:left w:val="none" w:sz="0" w:space="0" w:color="auto"/>
            <w:bottom w:val="none" w:sz="0" w:space="0" w:color="auto"/>
            <w:right w:val="none" w:sz="0" w:space="0" w:color="auto"/>
          </w:divBdr>
          <w:divsChild>
            <w:div w:id="1689331945">
              <w:marLeft w:val="0"/>
              <w:marRight w:val="0"/>
              <w:marTop w:val="0"/>
              <w:marBottom w:val="0"/>
              <w:divBdr>
                <w:top w:val="none" w:sz="0" w:space="0" w:color="auto"/>
                <w:left w:val="none" w:sz="0" w:space="0" w:color="auto"/>
                <w:bottom w:val="none" w:sz="0" w:space="0" w:color="auto"/>
                <w:right w:val="none" w:sz="0" w:space="0" w:color="auto"/>
              </w:divBdr>
              <w:divsChild>
                <w:div w:id="1640303286">
                  <w:marLeft w:val="0"/>
                  <w:marRight w:val="0"/>
                  <w:marTop w:val="0"/>
                  <w:marBottom w:val="0"/>
                  <w:divBdr>
                    <w:top w:val="none" w:sz="0" w:space="0" w:color="auto"/>
                    <w:left w:val="none" w:sz="0" w:space="0" w:color="auto"/>
                    <w:bottom w:val="none" w:sz="0" w:space="0" w:color="auto"/>
                    <w:right w:val="none" w:sz="0" w:space="0" w:color="auto"/>
                  </w:divBdr>
                  <w:divsChild>
                    <w:div w:id="591932939">
                      <w:marLeft w:val="0"/>
                      <w:marRight w:val="0"/>
                      <w:marTop w:val="0"/>
                      <w:marBottom w:val="0"/>
                      <w:divBdr>
                        <w:top w:val="none" w:sz="0" w:space="0" w:color="auto"/>
                        <w:left w:val="none" w:sz="0" w:space="0" w:color="auto"/>
                        <w:bottom w:val="none" w:sz="0" w:space="0" w:color="auto"/>
                        <w:right w:val="none" w:sz="0" w:space="0" w:color="auto"/>
                      </w:divBdr>
                      <w:divsChild>
                        <w:div w:id="1726487661">
                          <w:marLeft w:val="0"/>
                          <w:marRight w:val="0"/>
                          <w:marTop w:val="0"/>
                          <w:marBottom w:val="0"/>
                          <w:divBdr>
                            <w:top w:val="none" w:sz="0" w:space="0" w:color="auto"/>
                            <w:left w:val="none" w:sz="0" w:space="0" w:color="auto"/>
                            <w:bottom w:val="none" w:sz="0" w:space="0" w:color="auto"/>
                            <w:right w:val="none" w:sz="0" w:space="0" w:color="auto"/>
                          </w:divBdr>
                          <w:divsChild>
                            <w:div w:id="10856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279843">
      <w:bodyDiv w:val="1"/>
      <w:marLeft w:val="0"/>
      <w:marRight w:val="0"/>
      <w:marTop w:val="0"/>
      <w:marBottom w:val="0"/>
      <w:divBdr>
        <w:top w:val="none" w:sz="0" w:space="0" w:color="auto"/>
        <w:left w:val="none" w:sz="0" w:space="0" w:color="auto"/>
        <w:bottom w:val="none" w:sz="0" w:space="0" w:color="auto"/>
        <w:right w:val="none" w:sz="0" w:space="0" w:color="auto"/>
      </w:divBdr>
      <w:divsChild>
        <w:div w:id="2108303759">
          <w:marLeft w:val="0"/>
          <w:marRight w:val="0"/>
          <w:marTop w:val="0"/>
          <w:marBottom w:val="0"/>
          <w:divBdr>
            <w:top w:val="none" w:sz="0" w:space="0" w:color="auto"/>
            <w:left w:val="none" w:sz="0" w:space="0" w:color="auto"/>
            <w:bottom w:val="none" w:sz="0" w:space="0" w:color="auto"/>
            <w:right w:val="none" w:sz="0" w:space="0" w:color="auto"/>
          </w:divBdr>
          <w:divsChild>
            <w:div w:id="518784547">
              <w:marLeft w:val="0"/>
              <w:marRight w:val="0"/>
              <w:marTop w:val="0"/>
              <w:marBottom w:val="0"/>
              <w:divBdr>
                <w:top w:val="none" w:sz="0" w:space="0" w:color="auto"/>
                <w:left w:val="none" w:sz="0" w:space="0" w:color="auto"/>
                <w:bottom w:val="none" w:sz="0" w:space="0" w:color="auto"/>
                <w:right w:val="none" w:sz="0" w:space="0" w:color="auto"/>
              </w:divBdr>
              <w:divsChild>
                <w:div w:id="1444107100">
                  <w:marLeft w:val="0"/>
                  <w:marRight w:val="0"/>
                  <w:marTop w:val="0"/>
                  <w:marBottom w:val="0"/>
                  <w:divBdr>
                    <w:top w:val="none" w:sz="0" w:space="0" w:color="auto"/>
                    <w:left w:val="none" w:sz="0" w:space="0" w:color="auto"/>
                    <w:bottom w:val="none" w:sz="0" w:space="0" w:color="auto"/>
                    <w:right w:val="none" w:sz="0" w:space="0" w:color="auto"/>
                  </w:divBdr>
                  <w:divsChild>
                    <w:div w:id="1064985482">
                      <w:marLeft w:val="0"/>
                      <w:marRight w:val="0"/>
                      <w:marTop w:val="0"/>
                      <w:marBottom w:val="0"/>
                      <w:divBdr>
                        <w:top w:val="none" w:sz="0" w:space="0" w:color="auto"/>
                        <w:left w:val="none" w:sz="0" w:space="0" w:color="auto"/>
                        <w:bottom w:val="none" w:sz="0" w:space="0" w:color="auto"/>
                        <w:right w:val="none" w:sz="0" w:space="0" w:color="auto"/>
                      </w:divBdr>
                      <w:divsChild>
                        <w:div w:id="1160458855">
                          <w:marLeft w:val="0"/>
                          <w:marRight w:val="0"/>
                          <w:marTop w:val="0"/>
                          <w:marBottom w:val="0"/>
                          <w:divBdr>
                            <w:top w:val="none" w:sz="0" w:space="0" w:color="auto"/>
                            <w:left w:val="none" w:sz="0" w:space="0" w:color="auto"/>
                            <w:bottom w:val="none" w:sz="0" w:space="0" w:color="auto"/>
                            <w:right w:val="none" w:sz="0" w:space="0" w:color="auto"/>
                          </w:divBdr>
                          <w:divsChild>
                            <w:div w:id="1446846428">
                              <w:marLeft w:val="0"/>
                              <w:marRight w:val="0"/>
                              <w:marTop w:val="0"/>
                              <w:marBottom w:val="0"/>
                              <w:divBdr>
                                <w:top w:val="none" w:sz="0" w:space="0" w:color="auto"/>
                                <w:left w:val="none" w:sz="0" w:space="0" w:color="auto"/>
                                <w:bottom w:val="none" w:sz="0" w:space="0" w:color="auto"/>
                                <w:right w:val="none" w:sz="0" w:space="0" w:color="auto"/>
                              </w:divBdr>
                              <w:divsChild>
                                <w:div w:id="10510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121556">
      <w:bodyDiv w:val="1"/>
      <w:marLeft w:val="0"/>
      <w:marRight w:val="0"/>
      <w:marTop w:val="0"/>
      <w:marBottom w:val="0"/>
      <w:divBdr>
        <w:top w:val="none" w:sz="0" w:space="0" w:color="auto"/>
        <w:left w:val="none" w:sz="0" w:space="0" w:color="auto"/>
        <w:bottom w:val="none" w:sz="0" w:space="0" w:color="auto"/>
        <w:right w:val="none" w:sz="0" w:space="0" w:color="auto"/>
      </w:divBdr>
    </w:div>
    <w:div w:id="1553690943">
      <w:bodyDiv w:val="1"/>
      <w:marLeft w:val="0"/>
      <w:marRight w:val="0"/>
      <w:marTop w:val="0"/>
      <w:marBottom w:val="0"/>
      <w:divBdr>
        <w:top w:val="none" w:sz="0" w:space="0" w:color="auto"/>
        <w:left w:val="none" w:sz="0" w:space="0" w:color="auto"/>
        <w:bottom w:val="none" w:sz="0" w:space="0" w:color="auto"/>
        <w:right w:val="none" w:sz="0" w:space="0" w:color="auto"/>
      </w:divBdr>
      <w:divsChild>
        <w:div w:id="1628048561">
          <w:marLeft w:val="0"/>
          <w:marRight w:val="0"/>
          <w:marTop w:val="0"/>
          <w:marBottom w:val="0"/>
          <w:divBdr>
            <w:top w:val="none" w:sz="0" w:space="0" w:color="auto"/>
            <w:left w:val="none" w:sz="0" w:space="0" w:color="auto"/>
            <w:bottom w:val="none" w:sz="0" w:space="0" w:color="auto"/>
            <w:right w:val="none" w:sz="0" w:space="0" w:color="auto"/>
          </w:divBdr>
          <w:divsChild>
            <w:div w:id="360132000">
              <w:marLeft w:val="0"/>
              <w:marRight w:val="0"/>
              <w:marTop w:val="0"/>
              <w:marBottom w:val="0"/>
              <w:divBdr>
                <w:top w:val="none" w:sz="0" w:space="0" w:color="auto"/>
                <w:left w:val="none" w:sz="0" w:space="0" w:color="auto"/>
                <w:bottom w:val="none" w:sz="0" w:space="0" w:color="auto"/>
                <w:right w:val="none" w:sz="0" w:space="0" w:color="auto"/>
              </w:divBdr>
            </w:div>
          </w:divsChild>
        </w:div>
        <w:div w:id="1697803587">
          <w:marLeft w:val="0"/>
          <w:marRight w:val="0"/>
          <w:marTop w:val="0"/>
          <w:marBottom w:val="0"/>
          <w:divBdr>
            <w:top w:val="none" w:sz="0" w:space="0" w:color="auto"/>
            <w:left w:val="none" w:sz="0" w:space="0" w:color="auto"/>
            <w:bottom w:val="none" w:sz="0" w:space="0" w:color="auto"/>
            <w:right w:val="none" w:sz="0" w:space="0" w:color="auto"/>
          </w:divBdr>
          <w:divsChild>
            <w:div w:id="45226298">
              <w:marLeft w:val="0"/>
              <w:marRight w:val="0"/>
              <w:marTop w:val="0"/>
              <w:marBottom w:val="0"/>
              <w:divBdr>
                <w:top w:val="none" w:sz="0" w:space="0" w:color="auto"/>
                <w:left w:val="none" w:sz="0" w:space="0" w:color="auto"/>
                <w:bottom w:val="none" w:sz="0" w:space="0" w:color="auto"/>
                <w:right w:val="none" w:sz="0" w:space="0" w:color="auto"/>
              </w:divBdr>
            </w:div>
            <w:div w:id="17009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914">
      <w:bodyDiv w:val="1"/>
      <w:marLeft w:val="0"/>
      <w:marRight w:val="0"/>
      <w:marTop w:val="0"/>
      <w:marBottom w:val="0"/>
      <w:divBdr>
        <w:top w:val="none" w:sz="0" w:space="0" w:color="auto"/>
        <w:left w:val="none" w:sz="0" w:space="0" w:color="auto"/>
        <w:bottom w:val="none" w:sz="0" w:space="0" w:color="auto"/>
        <w:right w:val="none" w:sz="0" w:space="0" w:color="auto"/>
      </w:divBdr>
      <w:divsChild>
        <w:div w:id="88896167">
          <w:marLeft w:val="0"/>
          <w:marRight w:val="0"/>
          <w:marTop w:val="0"/>
          <w:marBottom w:val="0"/>
          <w:divBdr>
            <w:top w:val="none" w:sz="0" w:space="0" w:color="auto"/>
            <w:left w:val="none" w:sz="0" w:space="0" w:color="auto"/>
            <w:bottom w:val="none" w:sz="0" w:space="0" w:color="auto"/>
            <w:right w:val="none" w:sz="0" w:space="0" w:color="auto"/>
          </w:divBdr>
          <w:divsChild>
            <w:div w:id="1538083558">
              <w:marLeft w:val="0"/>
              <w:marRight w:val="0"/>
              <w:marTop w:val="0"/>
              <w:marBottom w:val="0"/>
              <w:divBdr>
                <w:top w:val="none" w:sz="0" w:space="0" w:color="auto"/>
                <w:left w:val="none" w:sz="0" w:space="0" w:color="auto"/>
                <w:bottom w:val="none" w:sz="0" w:space="0" w:color="auto"/>
                <w:right w:val="none" w:sz="0" w:space="0" w:color="auto"/>
              </w:divBdr>
              <w:divsChild>
                <w:div w:id="1868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2553">
          <w:marLeft w:val="0"/>
          <w:marRight w:val="0"/>
          <w:marTop w:val="0"/>
          <w:marBottom w:val="0"/>
          <w:divBdr>
            <w:top w:val="none" w:sz="0" w:space="0" w:color="auto"/>
            <w:left w:val="none" w:sz="0" w:space="0" w:color="auto"/>
            <w:bottom w:val="none" w:sz="0" w:space="0" w:color="auto"/>
            <w:right w:val="none" w:sz="0" w:space="0" w:color="auto"/>
          </w:divBdr>
          <w:divsChild>
            <w:div w:id="229850850">
              <w:marLeft w:val="0"/>
              <w:marRight w:val="0"/>
              <w:marTop w:val="0"/>
              <w:marBottom w:val="0"/>
              <w:divBdr>
                <w:top w:val="none" w:sz="0" w:space="0" w:color="auto"/>
                <w:left w:val="none" w:sz="0" w:space="0" w:color="auto"/>
                <w:bottom w:val="none" w:sz="0" w:space="0" w:color="auto"/>
                <w:right w:val="none" w:sz="0" w:space="0" w:color="auto"/>
              </w:divBdr>
              <w:divsChild>
                <w:div w:id="14937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4048">
          <w:marLeft w:val="0"/>
          <w:marRight w:val="0"/>
          <w:marTop w:val="0"/>
          <w:marBottom w:val="0"/>
          <w:divBdr>
            <w:top w:val="none" w:sz="0" w:space="0" w:color="auto"/>
            <w:left w:val="none" w:sz="0" w:space="0" w:color="auto"/>
            <w:bottom w:val="none" w:sz="0" w:space="0" w:color="auto"/>
            <w:right w:val="none" w:sz="0" w:space="0" w:color="auto"/>
          </w:divBdr>
          <w:divsChild>
            <w:div w:id="1371607741">
              <w:marLeft w:val="0"/>
              <w:marRight w:val="0"/>
              <w:marTop w:val="0"/>
              <w:marBottom w:val="0"/>
              <w:divBdr>
                <w:top w:val="none" w:sz="0" w:space="0" w:color="auto"/>
                <w:left w:val="none" w:sz="0" w:space="0" w:color="auto"/>
                <w:bottom w:val="none" w:sz="0" w:space="0" w:color="auto"/>
                <w:right w:val="none" w:sz="0" w:space="0" w:color="auto"/>
              </w:divBdr>
              <w:divsChild>
                <w:div w:id="187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3158">
          <w:marLeft w:val="0"/>
          <w:marRight w:val="0"/>
          <w:marTop w:val="0"/>
          <w:marBottom w:val="0"/>
          <w:divBdr>
            <w:top w:val="none" w:sz="0" w:space="0" w:color="auto"/>
            <w:left w:val="none" w:sz="0" w:space="0" w:color="auto"/>
            <w:bottom w:val="none" w:sz="0" w:space="0" w:color="auto"/>
            <w:right w:val="none" w:sz="0" w:space="0" w:color="auto"/>
          </w:divBdr>
          <w:divsChild>
            <w:div w:id="1941987908">
              <w:marLeft w:val="0"/>
              <w:marRight w:val="0"/>
              <w:marTop w:val="0"/>
              <w:marBottom w:val="0"/>
              <w:divBdr>
                <w:top w:val="none" w:sz="0" w:space="0" w:color="auto"/>
                <w:left w:val="none" w:sz="0" w:space="0" w:color="auto"/>
                <w:bottom w:val="none" w:sz="0" w:space="0" w:color="auto"/>
                <w:right w:val="none" w:sz="0" w:space="0" w:color="auto"/>
              </w:divBdr>
              <w:divsChild>
                <w:div w:id="716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98355">
      <w:bodyDiv w:val="1"/>
      <w:marLeft w:val="0"/>
      <w:marRight w:val="0"/>
      <w:marTop w:val="0"/>
      <w:marBottom w:val="0"/>
      <w:divBdr>
        <w:top w:val="none" w:sz="0" w:space="0" w:color="auto"/>
        <w:left w:val="none" w:sz="0" w:space="0" w:color="auto"/>
        <w:bottom w:val="none" w:sz="0" w:space="0" w:color="auto"/>
        <w:right w:val="none" w:sz="0" w:space="0" w:color="auto"/>
      </w:divBdr>
    </w:div>
    <w:div w:id="1589848112">
      <w:bodyDiv w:val="1"/>
      <w:marLeft w:val="0"/>
      <w:marRight w:val="0"/>
      <w:marTop w:val="0"/>
      <w:marBottom w:val="0"/>
      <w:divBdr>
        <w:top w:val="none" w:sz="0" w:space="0" w:color="auto"/>
        <w:left w:val="none" w:sz="0" w:space="0" w:color="auto"/>
        <w:bottom w:val="none" w:sz="0" w:space="0" w:color="auto"/>
        <w:right w:val="none" w:sz="0" w:space="0" w:color="auto"/>
      </w:divBdr>
    </w:div>
    <w:div w:id="1605647793">
      <w:bodyDiv w:val="1"/>
      <w:marLeft w:val="0"/>
      <w:marRight w:val="0"/>
      <w:marTop w:val="0"/>
      <w:marBottom w:val="0"/>
      <w:divBdr>
        <w:top w:val="none" w:sz="0" w:space="0" w:color="auto"/>
        <w:left w:val="none" w:sz="0" w:space="0" w:color="auto"/>
        <w:bottom w:val="none" w:sz="0" w:space="0" w:color="auto"/>
        <w:right w:val="none" w:sz="0" w:space="0" w:color="auto"/>
      </w:divBdr>
    </w:div>
    <w:div w:id="1613516679">
      <w:bodyDiv w:val="1"/>
      <w:marLeft w:val="0"/>
      <w:marRight w:val="0"/>
      <w:marTop w:val="0"/>
      <w:marBottom w:val="0"/>
      <w:divBdr>
        <w:top w:val="none" w:sz="0" w:space="0" w:color="auto"/>
        <w:left w:val="none" w:sz="0" w:space="0" w:color="auto"/>
        <w:bottom w:val="none" w:sz="0" w:space="0" w:color="auto"/>
        <w:right w:val="none" w:sz="0" w:space="0" w:color="auto"/>
      </w:divBdr>
    </w:div>
    <w:div w:id="1625230886">
      <w:bodyDiv w:val="1"/>
      <w:marLeft w:val="0"/>
      <w:marRight w:val="0"/>
      <w:marTop w:val="0"/>
      <w:marBottom w:val="0"/>
      <w:divBdr>
        <w:top w:val="none" w:sz="0" w:space="0" w:color="auto"/>
        <w:left w:val="none" w:sz="0" w:space="0" w:color="auto"/>
        <w:bottom w:val="none" w:sz="0" w:space="0" w:color="auto"/>
        <w:right w:val="none" w:sz="0" w:space="0" w:color="auto"/>
      </w:divBdr>
    </w:div>
    <w:div w:id="1640264749">
      <w:bodyDiv w:val="1"/>
      <w:marLeft w:val="0"/>
      <w:marRight w:val="0"/>
      <w:marTop w:val="0"/>
      <w:marBottom w:val="0"/>
      <w:divBdr>
        <w:top w:val="none" w:sz="0" w:space="0" w:color="auto"/>
        <w:left w:val="none" w:sz="0" w:space="0" w:color="auto"/>
        <w:bottom w:val="none" w:sz="0" w:space="0" w:color="auto"/>
        <w:right w:val="none" w:sz="0" w:space="0" w:color="auto"/>
      </w:divBdr>
    </w:div>
    <w:div w:id="1642466071">
      <w:bodyDiv w:val="1"/>
      <w:marLeft w:val="0"/>
      <w:marRight w:val="0"/>
      <w:marTop w:val="0"/>
      <w:marBottom w:val="0"/>
      <w:divBdr>
        <w:top w:val="none" w:sz="0" w:space="0" w:color="auto"/>
        <w:left w:val="none" w:sz="0" w:space="0" w:color="auto"/>
        <w:bottom w:val="none" w:sz="0" w:space="0" w:color="auto"/>
        <w:right w:val="none" w:sz="0" w:space="0" w:color="auto"/>
      </w:divBdr>
      <w:divsChild>
        <w:div w:id="97145894">
          <w:marLeft w:val="0"/>
          <w:marRight w:val="0"/>
          <w:marTop w:val="0"/>
          <w:marBottom w:val="0"/>
          <w:divBdr>
            <w:top w:val="none" w:sz="0" w:space="0" w:color="auto"/>
            <w:left w:val="none" w:sz="0" w:space="0" w:color="auto"/>
            <w:bottom w:val="none" w:sz="0" w:space="0" w:color="auto"/>
            <w:right w:val="none" w:sz="0" w:space="0" w:color="auto"/>
          </w:divBdr>
          <w:divsChild>
            <w:div w:id="1535578887">
              <w:marLeft w:val="0"/>
              <w:marRight w:val="0"/>
              <w:marTop w:val="0"/>
              <w:marBottom w:val="0"/>
              <w:divBdr>
                <w:top w:val="none" w:sz="0" w:space="0" w:color="auto"/>
                <w:left w:val="none" w:sz="0" w:space="0" w:color="auto"/>
                <w:bottom w:val="none" w:sz="0" w:space="0" w:color="auto"/>
                <w:right w:val="none" w:sz="0" w:space="0" w:color="auto"/>
              </w:divBdr>
              <w:divsChild>
                <w:div w:id="397753921">
                  <w:marLeft w:val="0"/>
                  <w:marRight w:val="0"/>
                  <w:marTop w:val="0"/>
                  <w:marBottom w:val="0"/>
                  <w:divBdr>
                    <w:top w:val="none" w:sz="0" w:space="0" w:color="auto"/>
                    <w:left w:val="none" w:sz="0" w:space="0" w:color="auto"/>
                    <w:bottom w:val="none" w:sz="0" w:space="0" w:color="auto"/>
                    <w:right w:val="none" w:sz="0" w:space="0" w:color="auto"/>
                  </w:divBdr>
                  <w:divsChild>
                    <w:div w:id="1168598848">
                      <w:marLeft w:val="0"/>
                      <w:marRight w:val="0"/>
                      <w:marTop w:val="0"/>
                      <w:marBottom w:val="0"/>
                      <w:divBdr>
                        <w:top w:val="none" w:sz="0" w:space="0" w:color="auto"/>
                        <w:left w:val="none" w:sz="0" w:space="0" w:color="auto"/>
                        <w:bottom w:val="none" w:sz="0" w:space="0" w:color="auto"/>
                        <w:right w:val="none" w:sz="0" w:space="0" w:color="auto"/>
                      </w:divBdr>
                      <w:divsChild>
                        <w:div w:id="907619426">
                          <w:marLeft w:val="0"/>
                          <w:marRight w:val="0"/>
                          <w:marTop w:val="0"/>
                          <w:marBottom w:val="0"/>
                          <w:divBdr>
                            <w:top w:val="none" w:sz="0" w:space="0" w:color="auto"/>
                            <w:left w:val="none" w:sz="0" w:space="0" w:color="auto"/>
                            <w:bottom w:val="none" w:sz="0" w:space="0" w:color="auto"/>
                            <w:right w:val="none" w:sz="0" w:space="0" w:color="auto"/>
                          </w:divBdr>
                          <w:divsChild>
                            <w:div w:id="1859539581">
                              <w:marLeft w:val="0"/>
                              <w:marRight w:val="0"/>
                              <w:marTop w:val="0"/>
                              <w:marBottom w:val="0"/>
                              <w:divBdr>
                                <w:top w:val="none" w:sz="0" w:space="0" w:color="auto"/>
                                <w:left w:val="none" w:sz="0" w:space="0" w:color="auto"/>
                                <w:bottom w:val="none" w:sz="0" w:space="0" w:color="auto"/>
                                <w:right w:val="none" w:sz="0" w:space="0" w:color="auto"/>
                              </w:divBdr>
                              <w:divsChild>
                                <w:div w:id="708841866">
                                  <w:marLeft w:val="0"/>
                                  <w:marRight w:val="0"/>
                                  <w:marTop w:val="0"/>
                                  <w:marBottom w:val="0"/>
                                  <w:divBdr>
                                    <w:top w:val="none" w:sz="0" w:space="0" w:color="auto"/>
                                    <w:left w:val="none" w:sz="0" w:space="0" w:color="auto"/>
                                    <w:bottom w:val="none" w:sz="0" w:space="0" w:color="auto"/>
                                    <w:right w:val="none" w:sz="0" w:space="0" w:color="auto"/>
                                  </w:divBdr>
                                  <w:divsChild>
                                    <w:div w:id="598609362">
                                      <w:marLeft w:val="0"/>
                                      <w:marRight w:val="0"/>
                                      <w:marTop w:val="0"/>
                                      <w:marBottom w:val="0"/>
                                      <w:divBdr>
                                        <w:top w:val="none" w:sz="0" w:space="0" w:color="auto"/>
                                        <w:left w:val="none" w:sz="0" w:space="0" w:color="auto"/>
                                        <w:bottom w:val="none" w:sz="0" w:space="0" w:color="auto"/>
                                        <w:right w:val="none" w:sz="0" w:space="0" w:color="auto"/>
                                      </w:divBdr>
                                      <w:divsChild>
                                        <w:div w:id="1976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178230">
      <w:bodyDiv w:val="1"/>
      <w:marLeft w:val="0"/>
      <w:marRight w:val="0"/>
      <w:marTop w:val="0"/>
      <w:marBottom w:val="0"/>
      <w:divBdr>
        <w:top w:val="none" w:sz="0" w:space="0" w:color="auto"/>
        <w:left w:val="none" w:sz="0" w:space="0" w:color="auto"/>
        <w:bottom w:val="none" w:sz="0" w:space="0" w:color="auto"/>
        <w:right w:val="none" w:sz="0" w:space="0" w:color="auto"/>
      </w:divBdr>
    </w:div>
    <w:div w:id="1665934853">
      <w:bodyDiv w:val="1"/>
      <w:marLeft w:val="0"/>
      <w:marRight w:val="0"/>
      <w:marTop w:val="0"/>
      <w:marBottom w:val="0"/>
      <w:divBdr>
        <w:top w:val="none" w:sz="0" w:space="0" w:color="auto"/>
        <w:left w:val="none" w:sz="0" w:space="0" w:color="auto"/>
        <w:bottom w:val="none" w:sz="0" w:space="0" w:color="auto"/>
        <w:right w:val="none" w:sz="0" w:space="0" w:color="auto"/>
      </w:divBdr>
    </w:div>
    <w:div w:id="1671636640">
      <w:bodyDiv w:val="1"/>
      <w:marLeft w:val="0"/>
      <w:marRight w:val="0"/>
      <w:marTop w:val="0"/>
      <w:marBottom w:val="0"/>
      <w:divBdr>
        <w:top w:val="none" w:sz="0" w:space="0" w:color="auto"/>
        <w:left w:val="none" w:sz="0" w:space="0" w:color="auto"/>
        <w:bottom w:val="none" w:sz="0" w:space="0" w:color="auto"/>
        <w:right w:val="none" w:sz="0" w:space="0" w:color="auto"/>
      </w:divBdr>
    </w:div>
    <w:div w:id="1692145479">
      <w:bodyDiv w:val="1"/>
      <w:marLeft w:val="0"/>
      <w:marRight w:val="0"/>
      <w:marTop w:val="0"/>
      <w:marBottom w:val="0"/>
      <w:divBdr>
        <w:top w:val="none" w:sz="0" w:space="0" w:color="auto"/>
        <w:left w:val="none" w:sz="0" w:space="0" w:color="auto"/>
        <w:bottom w:val="none" w:sz="0" w:space="0" w:color="auto"/>
        <w:right w:val="none" w:sz="0" w:space="0" w:color="auto"/>
      </w:divBdr>
    </w:div>
    <w:div w:id="1699886275">
      <w:bodyDiv w:val="1"/>
      <w:marLeft w:val="0"/>
      <w:marRight w:val="0"/>
      <w:marTop w:val="0"/>
      <w:marBottom w:val="0"/>
      <w:divBdr>
        <w:top w:val="none" w:sz="0" w:space="0" w:color="auto"/>
        <w:left w:val="none" w:sz="0" w:space="0" w:color="auto"/>
        <w:bottom w:val="none" w:sz="0" w:space="0" w:color="auto"/>
        <w:right w:val="none" w:sz="0" w:space="0" w:color="auto"/>
      </w:divBdr>
    </w:div>
    <w:div w:id="1714226925">
      <w:bodyDiv w:val="1"/>
      <w:marLeft w:val="0"/>
      <w:marRight w:val="0"/>
      <w:marTop w:val="0"/>
      <w:marBottom w:val="0"/>
      <w:divBdr>
        <w:top w:val="none" w:sz="0" w:space="0" w:color="auto"/>
        <w:left w:val="none" w:sz="0" w:space="0" w:color="auto"/>
        <w:bottom w:val="none" w:sz="0" w:space="0" w:color="auto"/>
        <w:right w:val="none" w:sz="0" w:space="0" w:color="auto"/>
      </w:divBdr>
    </w:div>
    <w:div w:id="1730348460">
      <w:bodyDiv w:val="1"/>
      <w:marLeft w:val="0"/>
      <w:marRight w:val="0"/>
      <w:marTop w:val="0"/>
      <w:marBottom w:val="0"/>
      <w:divBdr>
        <w:top w:val="none" w:sz="0" w:space="0" w:color="auto"/>
        <w:left w:val="none" w:sz="0" w:space="0" w:color="auto"/>
        <w:bottom w:val="none" w:sz="0" w:space="0" w:color="auto"/>
        <w:right w:val="none" w:sz="0" w:space="0" w:color="auto"/>
      </w:divBdr>
    </w:div>
    <w:div w:id="1740637982">
      <w:bodyDiv w:val="1"/>
      <w:marLeft w:val="0"/>
      <w:marRight w:val="0"/>
      <w:marTop w:val="0"/>
      <w:marBottom w:val="0"/>
      <w:divBdr>
        <w:top w:val="none" w:sz="0" w:space="0" w:color="auto"/>
        <w:left w:val="none" w:sz="0" w:space="0" w:color="auto"/>
        <w:bottom w:val="none" w:sz="0" w:space="0" w:color="auto"/>
        <w:right w:val="none" w:sz="0" w:space="0" w:color="auto"/>
      </w:divBdr>
    </w:div>
    <w:div w:id="1747995618">
      <w:bodyDiv w:val="1"/>
      <w:marLeft w:val="0"/>
      <w:marRight w:val="0"/>
      <w:marTop w:val="0"/>
      <w:marBottom w:val="0"/>
      <w:divBdr>
        <w:top w:val="none" w:sz="0" w:space="0" w:color="auto"/>
        <w:left w:val="none" w:sz="0" w:space="0" w:color="auto"/>
        <w:bottom w:val="none" w:sz="0" w:space="0" w:color="auto"/>
        <w:right w:val="none" w:sz="0" w:space="0" w:color="auto"/>
      </w:divBdr>
    </w:div>
    <w:div w:id="1749499981">
      <w:bodyDiv w:val="1"/>
      <w:marLeft w:val="0"/>
      <w:marRight w:val="0"/>
      <w:marTop w:val="0"/>
      <w:marBottom w:val="0"/>
      <w:divBdr>
        <w:top w:val="none" w:sz="0" w:space="0" w:color="auto"/>
        <w:left w:val="none" w:sz="0" w:space="0" w:color="auto"/>
        <w:bottom w:val="none" w:sz="0" w:space="0" w:color="auto"/>
        <w:right w:val="none" w:sz="0" w:space="0" w:color="auto"/>
      </w:divBdr>
    </w:div>
    <w:div w:id="1759328748">
      <w:bodyDiv w:val="1"/>
      <w:marLeft w:val="0"/>
      <w:marRight w:val="0"/>
      <w:marTop w:val="0"/>
      <w:marBottom w:val="0"/>
      <w:divBdr>
        <w:top w:val="none" w:sz="0" w:space="0" w:color="auto"/>
        <w:left w:val="none" w:sz="0" w:space="0" w:color="auto"/>
        <w:bottom w:val="none" w:sz="0" w:space="0" w:color="auto"/>
        <w:right w:val="none" w:sz="0" w:space="0" w:color="auto"/>
      </w:divBdr>
    </w:div>
    <w:div w:id="1765223907">
      <w:bodyDiv w:val="1"/>
      <w:marLeft w:val="0"/>
      <w:marRight w:val="0"/>
      <w:marTop w:val="0"/>
      <w:marBottom w:val="0"/>
      <w:divBdr>
        <w:top w:val="none" w:sz="0" w:space="0" w:color="auto"/>
        <w:left w:val="none" w:sz="0" w:space="0" w:color="auto"/>
        <w:bottom w:val="none" w:sz="0" w:space="0" w:color="auto"/>
        <w:right w:val="none" w:sz="0" w:space="0" w:color="auto"/>
      </w:divBdr>
      <w:divsChild>
        <w:div w:id="105078237">
          <w:marLeft w:val="0"/>
          <w:marRight w:val="0"/>
          <w:marTop w:val="0"/>
          <w:marBottom w:val="0"/>
          <w:divBdr>
            <w:top w:val="none" w:sz="0" w:space="0" w:color="auto"/>
            <w:left w:val="none" w:sz="0" w:space="0" w:color="auto"/>
            <w:bottom w:val="none" w:sz="0" w:space="0" w:color="auto"/>
            <w:right w:val="none" w:sz="0" w:space="0" w:color="auto"/>
          </w:divBdr>
        </w:div>
        <w:div w:id="166989405">
          <w:marLeft w:val="0"/>
          <w:marRight w:val="0"/>
          <w:marTop w:val="0"/>
          <w:marBottom w:val="0"/>
          <w:divBdr>
            <w:top w:val="none" w:sz="0" w:space="0" w:color="auto"/>
            <w:left w:val="none" w:sz="0" w:space="0" w:color="auto"/>
            <w:bottom w:val="none" w:sz="0" w:space="0" w:color="auto"/>
            <w:right w:val="none" w:sz="0" w:space="0" w:color="auto"/>
          </w:divBdr>
        </w:div>
        <w:div w:id="256597738">
          <w:marLeft w:val="0"/>
          <w:marRight w:val="0"/>
          <w:marTop w:val="0"/>
          <w:marBottom w:val="0"/>
          <w:divBdr>
            <w:top w:val="none" w:sz="0" w:space="0" w:color="auto"/>
            <w:left w:val="none" w:sz="0" w:space="0" w:color="auto"/>
            <w:bottom w:val="none" w:sz="0" w:space="0" w:color="auto"/>
            <w:right w:val="none" w:sz="0" w:space="0" w:color="auto"/>
          </w:divBdr>
        </w:div>
      </w:divsChild>
    </w:div>
    <w:div w:id="1780561058">
      <w:bodyDiv w:val="1"/>
      <w:marLeft w:val="0"/>
      <w:marRight w:val="0"/>
      <w:marTop w:val="0"/>
      <w:marBottom w:val="0"/>
      <w:divBdr>
        <w:top w:val="none" w:sz="0" w:space="0" w:color="auto"/>
        <w:left w:val="none" w:sz="0" w:space="0" w:color="auto"/>
        <w:bottom w:val="none" w:sz="0" w:space="0" w:color="auto"/>
        <w:right w:val="none" w:sz="0" w:space="0" w:color="auto"/>
      </w:divBdr>
    </w:div>
    <w:div w:id="1788111795">
      <w:bodyDiv w:val="1"/>
      <w:marLeft w:val="0"/>
      <w:marRight w:val="0"/>
      <w:marTop w:val="0"/>
      <w:marBottom w:val="0"/>
      <w:divBdr>
        <w:top w:val="none" w:sz="0" w:space="0" w:color="auto"/>
        <w:left w:val="none" w:sz="0" w:space="0" w:color="auto"/>
        <w:bottom w:val="none" w:sz="0" w:space="0" w:color="auto"/>
        <w:right w:val="none" w:sz="0" w:space="0" w:color="auto"/>
      </w:divBdr>
      <w:divsChild>
        <w:div w:id="1984849897">
          <w:marLeft w:val="0"/>
          <w:marRight w:val="0"/>
          <w:marTop w:val="0"/>
          <w:marBottom w:val="0"/>
          <w:divBdr>
            <w:top w:val="none" w:sz="0" w:space="0" w:color="auto"/>
            <w:left w:val="none" w:sz="0" w:space="0" w:color="auto"/>
            <w:bottom w:val="none" w:sz="0" w:space="0" w:color="auto"/>
            <w:right w:val="none" w:sz="0" w:space="0" w:color="auto"/>
          </w:divBdr>
          <w:divsChild>
            <w:div w:id="798229611">
              <w:marLeft w:val="0"/>
              <w:marRight w:val="0"/>
              <w:marTop w:val="0"/>
              <w:marBottom w:val="0"/>
              <w:divBdr>
                <w:top w:val="none" w:sz="0" w:space="0" w:color="auto"/>
                <w:left w:val="none" w:sz="0" w:space="0" w:color="auto"/>
                <w:bottom w:val="none" w:sz="0" w:space="0" w:color="auto"/>
                <w:right w:val="none" w:sz="0" w:space="0" w:color="auto"/>
              </w:divBdr>
              <w:divsChild>
                <w:div w:id="1667242811">
                  <w:marLeft w:val="0"/>
                  <w:marRight w:val="0"/>
                  <w:marTop w:val="0"/>
                  <w:marBottom w:val="0"/>
                  <w:divBdr>
                    <w:top w:val="none" w:sz="0" w:space="0" w:color="auto"/>
                    <w:left w:val="none" w:sz="0" w:space="0" w:color="auto"/>
                    <w:bottom w:val="none" w:sz="0" w:space="0" w:color="auto"/>
                    <w:right w:val="none" w:sz="0" w:space="0" w:color="auto"/>
                  </w:divBdr>
                  <w:divsChild>
                    <w:div w:id="1736975195">
                      <w:marLeft w:val="650"/>
                      <w:marRight w:val="0"/>
                      <w:marTop w:val="0"/>
                      <w:marBottom w:val="0"/>
                      <w:divBdr>
                        <w:top w:val="none" w:sz="0" w:space="0" w:color="auto"/>
                        <w:left w:val="none" w:sz="0" w:space="0" w:color="auto"/>
                        <w:bottom w:val="none" w:sz="0" w:space="0" w:color="auto"/>
                        <w:right w:val="none" w:sz="0" w:space="0" w:color="auto"/>
                      </w:divBdr>
                      <w:divsChild>
                        <w:div w:id="482432786">
                          <w:marLeft w:val="0"/>
                          <w:marRight w:val="0"/>
                          <w:marTop w:val="0"/>
                          <w:marBottom w:val="0"/>
                          <w:divBdr>
                            <w:top w:val="none" w:sz="0" w:space="0" w:color="auto"/>
                            <w:left w:val="none" w:sz="0" w:space="0" w:color="auto"/>
                            <w:bottom w:val="none" w:sz="0" w:space="0" w:color="auto"/>
                            <w:right w:val="none" w:sz="0" w:space="0" w:color="auto"/>
                          </w:divBdr>
                          <w:divsChild>
                            <w:div w:id="839470390">
                              <w:marLeft w:val="0"/>
                              <w:marRight w:val="0"/>
                              <w:marTop w:val="0"/>
                              <w:marBottom w:val="0"/>
                              <w:divBdr>
                                <w:top w:val="none" w:sz="0" w:space="0" w:color="auto"/>
                                <w:left w:val="none" w:sz="0" w:space="0" w:color="auto"/>
                                <w:bottom w:val="none" w:sz="0" w:space="0" w:color="auto"/>
                                <w:right w:val="none" w:sz="0" w:space="0" w:color="auto"/>
                              </w:divBdr>
                              <w:divsChild>
                                <w:div w:id="1755741544">
                                  <w:marLeft w:val="0"/>
                                  <w:marRight w:val="0"/>
                                  <w:marTop w:val="100"/>
                                  <w:marBottom w:val="100"/>
                                  <w:divBdr>
                                    <w:top w:val="none" w:sz="0" w:space="0" w:color="auto"/>
                                    <w:left w:val="none" w:sz="0" w:space="0" w:color="auto"/>
                                    <w:bottom w:val="none" w:sz="0" w:space="0" w:color="auto"/>
                                    <w:right w:val="none" w:sz="0" w:space="0" w:color="auto"/>
                                  </w:divBdr>
                                  <w:divsChild>
                                    <w:div w:id="16520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574967">
      <w:bodyDiv w:val="1"/>
      <w:marLeft w:val="0"/>
      <w:marRight w:val="0"/>
      <w:marTop w:val="0"/>
      <w:marBottom w:val="0"/>
      <w:divBdr>
        <w:top w:val="none" w:sz="0" w:space="0" w:color="auto"/>
        <w:left w:val="none" w:sz="0" w:space="0" w:color="auto"/>
        <w:bottom w:val="none" w:sz="0" w:space="0" w:color="auto"/>
        <w:right w:val="none" w:sz="0" w:space="0" w:color="auto"/>
      </w:divBdr>
      <w:divsChild>
        <w:div w:id="971062346">
          <w:marLeft w:val="0"/>
          <w:marRight w:val="0"/>
          <w:marTop w:val="0"/>
          <w:marBottom w:val="0"/>
          <w:divBdr>
            <w:top w:val="none" w:sz="0" w:space="0" w:color="auto"/>
            <w:left w:val="none" w:sz="0" w:space="0" w:color="auto"/>
            <w:bottom w:val="none" w:sz="0" w:space="0" w:color="auto"/>
            <w:right w:val="none" w:sz="0" w:space="0" w:color="auto"/>
          </w:divBdr>
          <w:divsChild>
            <w:div w:id="482086781">
              <w:marLeft w:val="0"/>
              <w:marRight w:val="0"/>
              <w:marTop w:val="0"/>
              <w:marBottom w:val="0"/>
              <w:divBdr>
                <w:top w:val="none" w:sz="0" w:space="0" w:color="auto"/>
                <w:left w:val="none" w:sz="0" w:space="0" w:color="auto"/>
                <w:bottom w:val="none" w:sz="0" w:space="0" w:color="auto"/>
                <w:right w:val="none" w:sz="0" w:space="0" w:color="auto"/>
              </w:divBdr>
            </w:div>
            <w:div w:id="1109931375">
              <w:marLeft w:val="0"/>
              <w:marRight w:val="0"/>
              <w:marTop w:val="0"/>
              <w:marBottom w:val="0"/>
              <w:divBdr>
                <w:top w:val="none" w:sz="0" w:space="0" w:color="auto"/>
                <w:left w:val="none" w:sz="0" w:space="0" w:color="auto"/>
                <w:bottom w:val="none" w:sz="0" w:space="0" w:color="auto"/>
                <w:right w:val="none" w:sz="0" w:space="0" w:color="auto"/>
              </w:divBdr>
            </w:div>
            <w:div w:id="2037460596">
              <w:marLeft w:val="0"/>
              <w:marRight w:val="0"/>
              <w:marTop w:val="0"/>
              <w:marBottom w:val="0"/>
              <w:divBdr>
                <w:top w:val="none" w:sz="0" w:space="0" w:color="auto"/>
                <w:left w:val="none" w:sz="0" w:space="0" w:color="auto"/>
                <w:bottom w:val="none" w:sz="0" w:space="0" w:color="auto"/>
                <w:right w:val="none" w:sz="0" w:space="0" w:color="auto"/>
              </w:divBdr>
            </w:div>
          </w:divsChild>
        </w:div>
        <w:div w:id="1706909554">
          <w:marLeft w:val="0"/>
          <w:marRight w:val="0"/>
          <w:marTop w:val="0"/>
          <w:marBottom w:val="0"/>
          <w:divBdr>
            <w:top w:val="none" w:sz="0" w:space="0" w:color="auto"/>
            <w:left w:val="none" w:sz="0" w:space="0" w:color="auto"/>
            <w:bottom w:val="none" w:sz="0" w:space="0" w:color="auto"/>
            <w:right w:val="none" w:sz="0" w:space="0" w:color="auto"/>
          </w:divBdr>
          <w:divsChild>
            <w:div w:id="604196928">
              <w:marLeft w:val="0"/>
              <w:marRight w:val="0"/>
              <w:marTop w:val="0"/>
              <w:marBottom w:val="0"/>
              <w:divBdr>
                <w:top w:val="none" w:sz="0" w:space="0" w:color="auto"/>
                <w:left w:val="none" w:sz="0" w:space="0" w:color="auto"/>
                <w:bottom w:val="none" w:sz="0" w:space="0" w:color="auto"/>
                <w:right w:val="none" w:sz="0" w:space="0" w:color="auto"/>
              </w:divBdr>
            </w:div>
            <w:div w:id="1253973931">
              <w:marLeft w:val="0"/>
              <w:marRight w:val="0"/>
              <w:marTop w:val="0"/>
              <w:marBottom w:val="0"/>
              <w:divBdr>
                <w:top w:val="none" w:sz="0" w:space="0" w:color="auto"/>
                <w:left w:val="none" w:sz="0" w:space="0" w:color="auto"/>
                <w:bottom w:val="none" w:sz="0" w:space="0" w:color="auto"/>
                <w:right w:val="none" w:sz="0" w:space="0" w:color="auto"/>
              </w:divBdr>
            </w:div>
            <w:div w:id="2110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021">
      <w:bodyDiv w:val="1"/>
      <w:marLeft w:val="0"/>
      <w:marRight w:val="0"/>
      <w:marTop w:val="0"/>
      <w:marBottom w:val="0"/>
      <w:divBdr>
        <w:top w:val="none" w:sz="0" w:space="0" w:color="auto"/>
        <w:left w:val="none" w:sz="0" w:space="0" w:color="auto"/>
        <w:bottom w:val="none" w:sz="0" w:space="0" w:color="auto"/>
        <w:right w:val="none" w:sz="0" w:space="0" w:color="auto"/>
      </w:divBdr>
    </w:div>
    <w:div w:id="1804812695">
      <w:bodyDiv w:val="1"/>
      <w:marLeft w:val="0"/>
      <w:marRight w:val="0"/>
      <w:marTop w:val="0"/>
      <w:marBottom w:val="0"/>
      <w:divBdr>
        <w:top w:val="none" w:sz="0" w:space="0" w:color="auto"/>
        <w:left w:val="none" w:sz="0" w:space="0" w:color="auto"/>
        <w:bottom w:val="none" w:sz="0" w:space="0" w:color="auto"/>
        <w:right w:val="none" w:sz="0" w:space="0" w:color="auto"/>
      </w:divBdr>
    </w:div>
    <w:div w:id="1822768956">
      <w:bodyDiv w:val="1"/>
      <w:marLeft w:val="0"/>
      <w:marRight w:val="0"/>
      <w:marTop w:val="0"/>
      <w:marBottom w:val="0"/>
      <w:divBdr>
        <w:top w:val="none" w:sz="0" w:space="0" w:color="auto"/>
        <w:left w:val="none" w:sz="0" w:space="0" w:color="auto"/>
        <w:bottom w:val="none" w:sz="0" w:space="0" w:color="auto"/>
        <w:right w:val="none" w:sz="0" w:space="0" w:color="auto"/>
      </w:divBdr>
    </w:div>
    <w:div w:id="1824200384">
      <w:bodyDiv w:val="1"/>
      <w:marLeft w:val="0"/>
      <w:marRight w:val="0"/>
      <w:marTop w:val="0"/>
      <w:marBottom w:val="0"/>
      <w:divBdr>
        <w:top w:val="none" w:sz="0" w:space="0" w:color="auto"/>
        <w:left w:val="none" w:sz="0" w:space="0" w:color="auto"/>
        <w:bottom w:val="none" w:sz="0" w:space="0" w:color="auto"/>
        <w:right w:val="none" w:sz="0" w:space="0" w:color="auto"/>
      </w:divBdr>
      <w:divsChild>
        <w:div w:id="351541402">
          <w:marLeft w:val="0"/>
          <w:marRight w:val="0"/>
          <w:marTop w:val="0"/>
          <w:marBottom w:val="0"/>
          <w:divBdr>
            <w:top w:val="none" w:sz="0" w:space="0" w:color="auto"/>
            <w:left w:val="none" w:sz="0" w:space="0" w:color="auto"/>
            <w:bottom w:val="none" w:sz="0" w:space="0" w:color="auto"/>
            <w:right w:val="none" w:sz="0" w:space="0" w:color="auto"/>
          </w:divBdr>
        </w:div>
      </w:divsChild>
    </w:div>
    <w:div w:id="1828394941">
      <w:bodyDiv w:val="1"/>
      <w:marLeft w:val="0"/>
      <w:marRight w:val="0"/>
      <w:marTop w:val="0"/>
      <w:marBottom w:val="0"/>
      <w:divBdr>
        <w:top w:val="none" w:sz="0" w:space="0" w:color="auto"/>
        <w:left w:val="none" w:sz="0" w:space="0" w:color="auto"/>
        <w:bottom w:val="none" w:sz="0" w:space="0" w:color="auto"/>
        <w:right w:val="none" w:sz="0" w:space="0" w:color="auto"/>
      </w:divBdr>
    </w:div>
    <w:div w:id="1835225160">
      <w:bodyDiv w:val="1"/>
      <w:marLeft w:val="0"/>
      <w:marRight w:val="0"/>
      <w:marTop w:val="0"/>
      <w:marBottom w:val="0"/>
      <w:divBdr>
        <w:top w:val="none" w:sz="0" w:space="0" w:color="auto"/>
        <w:left w:val="none" w:sz="0" w:space="0" w:color="auto"/>
        <w:bottom w:val="none" w:sz="0" w:space="0" w:color="auto"/>
        <w:right w:val="none" w:sz="0" w:space="0" w:color="auto"/>
      </w:divBdr>
    </w:div>
    <w:div w:id="1844317509">
      <w:bodyDiv w:val="1"/>
      <w:marLeft w:val="0"/>
      <w:marRight w:val="0"/>
      <w:marTop w:val="0"/>
      <w:marBottom w:val="0"/>
      <w:divBdr>
        <w:top w:val="none" w:sz="0" w:space="0" w:color="auto"/>
        <w:left w:val="none" w:sz="0" w:space="0" w:color="auto"/>
        <w:bottom w:val="none" w:sz="0" w:space="0" w:color="auto"/>
        <w:right w:val="none" w:sz="0" w:space="0" w:color="auto"/>
      </w:divBdr>
    </w:div>
    <w:div w:id="1857380034">
      <w:bodyDiv w:val="1"/>
      <w:marLeft w:val="0"/>
      <w:marRight w:val="0"/>
      <w:marTop w:val="0"/>
      <w:marBottom w:val="0"/>
      <w:divBdr>
        <w:top w:val="none" w:sz="0" w:space="0" w:color="auto"/>
        <w:left w:val="none" w:sz="0" w:space="0" w:color="auto"/>
        <w:bottom w:val="none" w:sz="0" w:space="0" w:color="auto"/>
        <w:right w:val="none" w:sz="0" w:space="0" w:color="auto"/>
      </w:divBdr>
      <w:divsChild>
        <w:div w:id="141166679">
          <w:marLeft w:val="0"/>
          <w:marRight w:val="0"/>
          <w:marTop w:val="0"/>
          <w:marBottom w:val="0"/>
          <w:divBdr>
            <w:top w:val="none" w:sz="0" w:space="0" w:color="auto"/>
            <w:left w:val="none" w:sz="0" w:space="0" w:color="auto"/>
            <w:bottom w:val="none" w:sz="0" w:space="0" w:color="auto"/>
            <w:right w:val="none" w:sz="0" w:space="0" w:color="auto"/>
          </w:divBdr>
          <w:divsChild>
            <w:div w:id="1350135612">
              <w:marLeft w:val="0"/>
              <w:marRight w:val="0"/>
              <w:marTop w:val="0"/>
              <w:marBottom w:val="0"/>
              <w:divBdr>
                <w:top w:val="none" w:sz="0" w:space="0" w:color="auto"/>
                <w:left w:val="none" w:sz="0" w:space="0" w:color="auto"/>
                <w:bottom w:val="none" w:sz="0" w:space="0" w:color="auto"/>
                <w:right w:val="none" w:sz="0" w:space="0" w:color="auto"/>
              </w:divBdr>
            </w:div>
            <w:div w:id="1744404402">
              <w:marLeft w:val="0"/>
              <w:marRight w:val="0"/>
              <w:marTop w:val="0"/>
              <w:marBottom w:val="0"/>
              <w:divBdr>
                <w:top w:val="none" w:sz="0" w:space="0" w:color="auto"/>
                <w:left w:val="none" w:sz="0" w:space="0" w:color="auto"/>
                <w:bottom w:val="none" w:sz="0" w:space="0" w:color="auto"/>
                <w:right w:val="none" w:sz="0" w:space="0" w:color="auto"/>
              </w:divBdr>
            </w:div>
            <w:div w:id="2011787424">
              <w:marLeft w:val="0"/>
              <w:marRight w:val="0"/>
              <w:marTop w:val="0"/>
              <w:marBottom w:val="0"/>
              <w:divBdr>
                <w:top w:val="none" w:sz="0" w:space="0" w:color="auto"/>
                <w:left w:val="none" w:sz="0" w:space="0" w:color="auto"/>
                <w:bottom w:val="none" w:sz="0" w:space="0" w:color="auto"/>
                <w:right w:val="none" w:sz="0" w:space="0" w:color="auto"/>
              </w:divBdr>
            </w:div>
          </w:divsChild>
        </w:div>
        <w:div w:id="488331217">
          <w:marLeft w:val="0"/>
          <w:marRight w:val="0"/>
          <w:marTop w:val="0"/>
          <w:marBottom w:val="0"/>
          <w:divBdr>
            <w:top w:val="none" w:sz="0" w:space="0" w:color="auto"/>
            <w:left w:val="none" w:sz="0" w:space="0" w:color="auto"/>
            <w:bottom w:val="none" w:sz="0" w:space="0" w:color="auto"/>
            <w:right w:val="none" w:sz="0" w:space="0" w:color="auto"/>
          </w:divBdr>
          <w:divsChild>
            <w:div w:id="673995693">
              <w:marLeft w:val="0"/>
              <w:marRight w:val="0"/>
              <w:marTop w:val="0"/>
              <w:marBottom w:val="0"/>
              <w:divBdr>
                <w:top w:val="none" w:sz="0" w:space="0" w:color="auto"/>
                <w:left w:val="none" w:sz="0" w:space="0" w:color="auto"/>
                <w:bottom w:val="none" w:sz="0" w:space="0" w:color="auto"/>
                <w:right w:val="none" w:sz="0" w:space="0" w:color="auto"/>
              </w:divBdr>
            </w:div>
            <w:div w:id="1363240386">
              <w:marLeft w:val="0"/>
              <w:marRight w:val="0"/>
              <w:marTop w:val="0"/>
              <w:marBottom w:val="0"/>
              <w:divBdr>
                <w:top w:val="none" w:sz="0" w:space="0" w:color="auto"/>
                <w:left w:val="none" w:sz="0" w:space="0" w:color="auto"/>
                <w:bottom w:val="none" w:sz="0" w:space="0" w:color="auto"/>
                <w:right w:val="none" w:sz="0" w:space="0" w:color="auto"/>
              </w:divBdr>
            </w:div>
            <w:div w:id="2039695142">
              <w:marLeft w:val="0"/>
              <w:marRight w:val="0"/>
              <w:marTop w:val="0"/>
              <w:marBottom w:val="0"/>
              <w:divBdr>
                <w:top w:val="none" w:sz="0" w:space="0" w:color="auto"/>
                <w:left w:val="none" w:sz="0" w:space="0" w:color="auto"/>
                <w:bottom w:val="none" w:sz="0" w:space="0" w:color="auto"/>
                <w:right w:val="none" w:sz="0" w:space="0" w:color="auto"/>
              </w:divBdr>
            </w:div>
          </w:divsChild>
        </w:div>
        <w:div w:id="1136333583">
          <w:marLeft w:val="0"/>
          <w:marRight w:val="0"/>
          <w:marTop w:val="0"/>
          <w:marBottom w:val="0"/>
          <w:divBdr>
            <w:top w:val="none" w:sz="0" w:space="0" w:color="auto"/>
            <w:left w:val="none" w:sz="0" w:space="0" w:color="auto"/>
            <w:bottom w:val="none" w:sz="0" w:space="0" w:color="auto"/>
            <w:right w:val="none" w:sz="0" w:space="0" w:color="auto"/>
          </w:divBdr>
          <w:divsChild>
            <w:div w:id="690182817">
              <w:marLeft w:val="0"/>
              <w:marRight w:val="0"/>
              <w:marTop w:val="0"/>
              <w:marBottom w:val="0"/>
              <w:divBdr>
                <w:top w:val="none" w:sz="0" w:space="0" w:color="auto"/>
                <w:left w:val="none" w:sz="0" w:space="0" w:color="auto"/>
                <w:bottom w:val="none" w:sz="0" w:space="0" w:color="auto"/>
                <w:right w:val="none" w:sz="0" w:space="0" w:color="auto"/>
              </w:divBdr>
            </w:div>
            <w:div w:id="847990424">
              <w:marLeft w:val="0"/>
              <w:marRight w:val="0"/>
              <w:marTop w:val="0"/>
              <w:marBottom w:val="0"/>
              <w:divBdr>
                <w:top w:val="none" w:sz="0" w:space="0" w:color="auto"/>
                <w:left w:val="none" w:sz="0" w:space="0" w:color="auto"/>
                <w:bottom w:val="none" w:sz="0" w:space="0" w:color="auto"/>
                <w:right w:val="none" w:sz="0" w:space="0" w:color="auto"/>
              </w:divBdr>
            </w:div>
            <w:div w:id="1838114938">
              <w:marLeft w:val="0"/>
              <w:marRight w:val="0"/>
              <w:marTop w:val="0"/>
              <w:marBottom w:val="0"/>
              <w:divBdr>
                <w:top w:val="none" w:sz="0" w:space="0" w:color="auto"/>
                <w:left w:val="none" w:sz="0" w:space="0" w:color="auto"/>
                <w:bottom w:val="none" w:sz="0" w:space="0" w:color="auto"/>
                <w:right w:val="none" w:sz="0" w:space="0" w:color="auto"/>
              </w:divBdr>
            </w:div>
          </w:divsChild>
        </w:div>
        <w:div w:id="1141924730">
          <w:marLeft w:val="0"/>
          <w:marRight w:val="0"/>
          <w:marTop w:val="0"/>
          <w:marBottom w:val="0"/>
          <w:divBdr>
            <w:top w:val="none" w:sz="0" w:space="0" w:color="auto"/>
            <w:left w:val="none" w:sz="0" w:space="0" w:color="auto"/>
            <w:bottom w:val="none" w:sz="0" w:space="0" w:color="auto"/>
            <w:right w:val="none" w:sz="0" w:space="0" w:color="auto"/>
          </w:divBdr>
          <w:divsChild>
            <w:div w:id="1133139429">
              <w:marLeft w:val="0"/>
              <w:marRight w:val="0"/>
              <w:marTop w:val="0"/>
              <w:marBottom w:val="0"/>
              <w:divBdr>
                <w:top w:val="none" w:sz="0" w:space="0" w:color="auto"/>
                <w:left w:val="none" w:sz="0" w:space="0" w:color="auto"/>
                <w:bottom w:val="none" w:sz="0" w:space="0" w:color="auto"/>
                <w:right w:val="none" w:sz="0" w:space="0" w:color="auto"/>
              </w:divBdr>
            </w:div>
            <w:div w:id="1146820589">
              <w:marLeft w:val="0"/>
              <w:marRight w:val="0"/>
              <w:marTop w:val="0"/>
              <w:marBottom w:val="0"/>
              <w:divBdr>
                <w:top w:val="none" w:sz="0" w:space="0" w:color="auto"/>
                <w:left w:val="none" w:sz="0" w:space="0" w:color="auto"/>
                <w:bottom w:val="none" w:sz="0" w:space="0" w:color="auto"/>
                <w:right w:val="none" w:sz="0" w:space="0" w:color="auto"/>
              </w:divBdr>
            </w:div>
            <w:div w:id="1861963770">
              <w:marLeft w:val="0"/>
              <w:marRight w:val="0"/>
              <w:marTop w:val="0"/>
              <w:marBottom w:val="0"/>
              <w:divBdr>
                <w:top w:val="none" w:sz="0" w:space="0" w:color="auto"/>
                <w:left w:val="none" w:sz="0" w:space="0" w:color="auto"/>
                <w:bottom w:val="none" w:sz="0" w:space="0" w:color="auto"/>
                <w:right w:val="none" w:sz="0" w:space="0" w:color="auto"/>
              </w:divBdr>
            </w:div>
          </w:divsChild>
        </w:div>
        <w:div w:id="1280063585">
          <w:marLeft w:val="0"/>
          <w:marRight w:val="0"/>
          <w:marTop w:val="0"/>
          <w:marBottom w:val="0"/>
          <w:divBdr>
            <w:top w:val="none" w:sz="0" w:space="0" w:color="auto"/>
            <w:left w:val="none" w:sz="0" w:space="0" w:color="auto"/>
            <w:bottom w:val="none" w:sz="0" w:space="0" w:color="auto"/>
            <w:right w:val="none" w:sz="0" w:space="0" w:color="auto"/>
          </w:divBdr>
          <w:divsChild>
            <w:div w:id="1078331314">
              <w:marLeft w:val="0"/>
              <w:marRight w:val="0"/>
              <w:marTop w:val="0"/>
              <w:marBottom w:val="0"/>
              <w:divBdr>
                <w:top w:val="none" w:sz="0" w:space="0" w:color="auto"/>
                <w:left w:val="none" w:sz="0" w:space="0" w:color="auto"/>
                <w:bottom w:val="none" w:sz="0" w:space="0" w:color="auto"/>
                <w:right w:val="none" w:sz="0" w:space="0" w:color="auto"/>
              </w:divBdr>
            </w:div>
            <w:div w:id="1295984291">
              <w:marLeft w:val="0"/>
              <w:marRight w:val="0"/>
              <w:marTop w:val="0"/>
              <w:marBottom w:val="0"/>
              <w:divBdr>
                <w:top w:val="none" w:sz="0" w:space="0" w:color="auto"/>
                <w:left w:val="none" w:sz="0" w:space="0" w:color="auto"/>
                <w:bottom w:val="none" w:sz="0" w:space="0" w:color="auto"/>
                <w:right w:val="none" w:sz="0" w:space="0" w:color="auto"/>
              </w:divBdr>
            </w:div>
            <w:div w:id="1591620837">
              <w:marLeft w:val="0"/>
              <w:marRight w:val="0"/>
              <w:marTop w:val="0"/>
              <w:marBottom w:val="0"/>
              <w:divBdr>
                <w:top w:val="none" w:sz="0" w:space="0" w:color="auto"/>
                <w:left w:val="none" w:sz="0" w:space="0" w:color="auto"/>
                <w:bottom w:val="none" w:sz="0" w:space="0" w:color="auto"/>
                <w:right w:val="none" w:sz="0" w:space="0" w:color="auto"/>
              </w:divBdr>
            </w:div>
          </w:divsChild>
        </w:div>
        <w:div w:id="1975595073">
          <w:marLeft w:val="0"/>
          <w:marRight w:val="0"/>
          <w:marTop w:val="0"/>
          <w:marBottom w:val="0"/>
          <w:divBdr>
            <w:top w:val="none" w:sz="0" w:space="0" w:color="auto"/>
            <w:left w:val="none" w:sz="0" w:space="0" w:color="auto"/>
            <w:bottom w:val="none" w:sz="0" w:space="0" w:color="auto"/>
            <w:right w:val="none" w:sz="0" w:space="0" w:color="auto"/>
          </w:divBdr>
          <w:divsChild>
            <w:div w:id="72120985">
              <w:marLeft w:val="0"/>
              <w:marRight w:val="0"/>
              <w:marTop w:val="0"/>
              <w:marBottom w:val="0"/>
              <w:divBdr>
                <w:top w:val="none" w:sz="0" w:space="0" w:color="auto"/>
                <w:left w:val="none" w:sz="0" w:space="0" w:color="auto"/>
                <w:bottom w:val="none" w:sz="0" w:space="0" w:color="auto"/>
                <w:right w:val="none" w:sz="0" w:space="0" w:color="auto"/>
              </w:divBdr>
            </w:div>
            <w:div w:id="76948115">
              <w:marLeft w:val="0"/>
              <w:marRight w:val="0"/>
              <w:marTop w:val="0"/>
              <w:marBottom w:val="0"/>
              <w:divBdr>
                <w:top w:val="none" w:sz="0" w:space="0" w:color="auto"/>
                <w:left w:val="none" w:sz="0" w:space="0" w:color="auto"/>
                <w:bottom w:val="none" w:sz="0" w:space="0" w:color="auto"/>
                <w:right w:val="none" w:sz="0" w:space="0" w:color="auto"/>
              </w:divBdr>
            </w:div>
            <w:div w:id="2095323238">
              <w:marLeft w:val="0"/>
              <w:marRight w:val="0"/>
              <w:marTop w:val="0"/>
              <w:marBottom w:val="0"/>
              <w:divBdr>
                <w:top w:val="none" w:sz="0" w:space="0" w:color="auto"/>
                <w:left w:val="none" w:sz="0" w:space="0" w:color="auto"/>
                <w:bottom w:val="none" w:sz="0" w:space="0" w:color="auto"/>
                <w:right w:val="none" w:sz="0" w:space="0" w:color="auto"/>
              </w:divBdr>
            </w:div>
          </w:divsChild>
        </w:div>
        <w:div w:id="2080009021">
          <w:marLeft w:val="0"/>
          <w:marRight w:val="0"/>
          <w:marTop w:val="0"/>
          <w:marBottom w:val="0"/>
          <w:divBdr>
            <w:top w:val="none" w:sz="0" w:space="0" w:color="auto"/>
            <w:left w:val="none" w:sz="0" w:space="0" w:color="auto"/>
            <w:bottom w:val="none" w:sz="0" w:space="0" w:color="auto"/>
            <w:right w:val="none" w:sz="0" w:space="0" w:color="auto"/>
          </w:divBdr>
          <w:divsChild>
            <w:div w:id="428965257">
              <w:marLeft w:val="0"/>
              <w:marRight w:val="0"/>
              <w:marTop w:val="0"/>
              <w:marBottom w:val="0"/>
              <w:divBdr>
                <w:top w:val="none" w:sz="0" w:space="0" w:color="auto"/>
                <w:left w:val="none" w:sz="0" w:space="0" w:color="auto"/>
                <w:bottom w:val="none" w:sz="0" w:space="0" w:color="auto"/>
                <w:right w:val="none" w:sz="0" w:space="0" w:color="auto"/>
              </w:divBdr>
            </w:div>
            <w:div w:id="590698287">
              <w:marLeft w:val="0"/>
              <w:marRight w:val="0"/>
              <w:marTop w:val="0"/>
              <w:marBottom w:val="0"/>
              <w:divBdr>
                <w:top w:val="none" w:sz="0" w:space="0" w:color="auto"/>
                <w:left w:val="none" w:sz="0" w:space="0" w:color="auto"/>
                <w:bottom w:val="none" w:sz="0" w:space="0" w:color="auto"/>
                <w:right w:val="none" w:sz="0" w:space="0" w:color="auto"/>
              </w:divBdr>
            </w:div>
            <w:div w:id="10506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971">
      <w:bodyDiv w:val="1"/>
      <w:marLeft w:val="0"/>
      <w:marRight w:val="0"/>
      <w:marTop w:val="0"/>
      <w:marBottom w:val="0"/>
      <w:divBdr>
        <w:top w:val="none" w:sz="0" w:space="0" w:color="auto"/>
        <w:left w:val="none" w:sz="0" w:space="0" w:color="auto"/>
        <w:bottom w:val="none" w:sz="0" w:space="0" w:color="auto"/>
        <w:right w:val="none" w:sz="0" w:space="0" w:color="auto"/>
      </w:divBdr>
    </w:div>
    <w:div w:id="1887330734">
      <w:bodyDiv w:val="1"/>
      <w:marLeft w:val="0"/>
      <w:marRight w:val="0"/>
      <w:marTop w:val="0"/>
      <w:marBottom w:val="0"/>
      <w:divBdr>
        <w:top w:val="none" w:sz="0" w:space="0" w:color="auto"/>
        <w:left w:val="none" w:sz="0" w:space="0" w:color="auto"/>
        <w:bottom w:val="none" w:sz="0" w:space="0" w:color="auto"/>
        <w:right w:val="none" w:sz="0" w:space="0" w:color="auto"/>
      </w:divBdr>
    </w:div>
    <w:div w:id="1913466630">
      <w:bodyDiv w:val="1"/>
      <w:marLeft w:val="0"/>
      <w:marRight w:val="0"/>
      <w:marTop w:val="0"/>
      <w:marBottom w:val="0"/>
      <w:divBdr>
        <w:top w:val="none" w:sz="0" w:space="0" w:color="auto"/>
        <w:left w:val="none" w:sz="0" w:space="0" w:color="auto"/>
        <w:bottom w:val="none" w:sz="0" w:space="0" w:color="auto"/>
        <w:right w:val="none" w:sz="0" w:space="0" w:color="auto"/>
      </w:divBdr>
    </w:div>
    <w:div w:id="1936984972">
      <w:bodyDiv w:val="1"/>
      <w:marLeft w:val="0"/>
      <w:marRight w:val="0"/>
      <w:marTop w:val="0"/>
      <w:marBottom w:val="0"/>
      <w:divBdr>
        <w:top w:val="none" w:sz="0" w:space="0" w:color="auto"/>
        <w:left w:val="none" w:sz="0" w:space="0" w:color="auto"/>
        <w:bottom w:val="none" w:sz="0" w:space="0" w:color="auto"/>
        <w:right w:val="none" w:sz="0" w:space="0" w:color="auto"/>
      </w:divBdr>
      <w:divsChild>
        <w:div w:id="149951417">
          <w:marLeft w:val="0"/>
          <w:marRight w:val="0"/>
          <w:marTop w:val="0"/>
          <w:marBottom w:val="0"/>
          <w:divBdr>
            <w:top w:val="none" w:sz="0" w:space="0" w:color="auto"/>
            <w:left w:val="none" w:sz="0" w:space="0" w:color="auto"/>
            <w:bottom w:val="none" w:sz="0" w:space="0" w:color="auto"/>
            <w:right w:val="none" w:sz="0" w:space="0" w:color="auto"/>
          </w:divBdr>
        </w:div>
        <w:div w:id="291252116">
          <w:marLeft w:val="0"/>
          <w:marRight w:val="0"/>
          <w:marTop w:val="0"/>
          <w:marBottom w:val="0"/>
          <w:divBdr>
            <w:top w:val="none" w:sz="0" w:space="0" w:color="auto"/>
            <w:left w:val="none" w:sz="0" w:space="0" w:color="auto"/>
            <w:bottom w:val="none" w:sz="0" w:space="0" w:color="auto"/>
            <w:right w:val="none" w:sz="0" w:space="0" w:color="auto"/>
          </w:divBdr>
        </w:div>
        <w:div w:id="326976450">
          <w:marLeft w:val="0"/>
          <w:marRight w:val="0"/>
          <w:marTop w:val="0"/>
          <w:marBottom w:val="0"/>
          <w:divBdr>
            <w:top w:val="none" w:sz="0" w:space="0" w:color="auto"/>
            <w:left w:val="none" w:sz="0" w:space="0" w:color="auto"/>
            <w:bottom w:val="none" w:sz="0" w:space="0" w:color="auto"/>
            <w:right w:val="none" w:sz="0" w:space="0" w:color="auto"/>
          </w:divBdr>
        </w:div>
        <w:div w:id="402534117">
          <w:marLeft w:val="0"/>
          <w:marRight w:val="0"/>
          <w:marTop w:val="0"/>
          <w:marBottom w:val="0"/>
          <w:divBdr>
            <w:top w:val="none" w:sz="0" w:space="0" w:color="auto"/>
            <w:left w:val="none" w:sz="0" w:space="0" w:color="auto"/>
            <w:bottom w:val="none" w:sz="0" w:space="0" w:color="auto"/>
            <w:right w:val="none" w:sz="0" w:space="0" w:color="auto"/>
          </w:divBdr>
        </w:div>
        <w:div w:id="411200824">
          <w:marLeft w:val="0"/>
          <w:marRight w:val="0"/>
          <w:marTop w:val="0"/>
          <w:marBottom w:val="0"/>
          <w:divBdr>
            <w:top w:val="none" w:sz="0" w:space="0" w:color="auto"/>
            <w:left w:val="none" w:sz="0" w:space="0" w:color="auto"/>
            <w:bottom w:val="none" w:sz="0" w:space="0" w:color="auto"/>
            <w:right w:val="none" w:sz="0" w:space="0" w:color="auto"/>
          </w:divBdr>
        </w:div>
        <w:div w:id="429131151">
          <w:marLeft w:val="0"/>
          <w:marRight w:val="0"/>
          <w:marTop w:val="0"/>
          <w:marBottom w:val="0"/>
          <w:divBdr>
            <w:top w:val="none" w:sz="0" w:space="0" w:color="auto"/>
            <w:left w:val="none" w:sz="0" w:space="0" w:color="auto"/>
            <w:bottom w:val="none" w:sz="0" w:space="0" w:color="auto"/>
            <w:right w:val="none" w:sz="0" w:space="0" w:color="auto"/>
          </w:divBdr>
        </w:div>
        <w:div w:id="439615654">
          <w:marLeft w:val="0"/>
          <w:marRight w:val="0"/>
          <w:marTop w:val="0"/>
          <w:marBottom w:val="0"/>
          <w:divBdr>
            <w:top w:val="none" w:sz="0" w:space="0" w:color="auto"/>
            <w:left w:val="none" w:sz="0" w:space="0" w:color="auto"/>
            <w:bottom w:val="none" w:sz="0" w:space="0" w:color="auto"/>
            <w:right w:val="none" w:sz="0" w:space="0" w:color="auto"/>
          </w:divBdr>
        </w:div>
        <w:div w:id="482237698">
          <w:marLeft w:val="0"/>
          <w:marRight w:val="0"/>
          <w:marTop w:val="0"/>
          <w:marBottom w:val="0"/>
          <w:divBdr>
            <w:top w:val="none" w:sz="0" w:space="0" w:color="auto"/>
            <w:left w:val="none" w:sz="0" w:space="0" w:color="auto"/>
            <w:bottom w:val="none" w:sz="0" w:space="0" w:color="auto"/>
            <w:right w:val="none" w:sz="0" w:space="0" w:color="auto"/>
          </w:divBdr>
        </w:div>
        <w:div w:id="498815728">
          <w:marLeft w:val="0"/>
          <w:marRight w:val="0"/>
          <w:marTop w:val="0"/>
          <w:marBottom w:val="0"/>
          <w:divBdr>
            <w:top w:val="none" w:sz="0" w:space="0" w:color="auto"/>
            <w:left w:val="none" w:sz="0" w:space="0" w:color="auto"/>
            <w:bottom w:val="none" w:sz="0" w:space="0" w:color="auto"/>
            <w:right w:val="none" w:sz="0" w:space="0" w:color="auto"/>
          </w:divBdr>
        </w:div>
        <w:div w:id="511995428">
          <w:marLeft w:val="0"/>
          <w:marRight w:val="0"/>
          <w:marTop w:val="0"/>
          <w:marBottom w:val="0"/>
          <w:divBdr>
            <w:top w:val="none" w:sz="0" w:space="0" w:color="auto"/>
            <w:left w:val="none" w:sz="0" w:space="0" w:color="auto"/>
            <w:bottom w:val="none" w:sz="0" w:space="0" w:color="auto"/>
            <w:right w:val="none" w:sz="0" w:space="0" w:color="auto"/>
          </w:divBdr>
        </w:div>
        <w:div w:id="529799386">
          <w:marLeft w:val="0"/>
          <w:marRight w:val="0"/>
          <w:marTop w:val="0"/>
          <w:marBottom w:val="0"/>
          <w:divBdr>
            <w:top w:val="none" w:sz="0" w:space="0" w:color="auto"/>
            <w:left w:val="none" w:sz="0" w:space="0" w:color="auto"/>
            <w:bottom w:val="none" w:sz="0" w:space="0" w:color="auto"/>
            <w:right w:val="none" w:sz="0" w:space="0" w:color="auto"/>
          </w:divBdr>
        </w:div>
        <w:div w:id="574513376">
          <w:marLeft w:val="0"/>
          <w:marRight w:val="0"/>
          <w:marTop w:val="0"/>
          <w:marBottom w:val="0"/>
          <w:divBdr>
            <w:top w:val="none" w:sz="0" w:space="0" w:color="auto"/>
            <w:left w:val="none" w:sz="0" w:space="0" w:color="auto"/>
            <w:bottom w:val="none" w:sz="0" w:space="0" w:color="auto"/>
            <w:right w:val="none" w:sz="0" w:space="0" w:color="auto"/>
          </w:divBdr>
        </w:div>
        <w:div w:id="702948200">
          <w:marLeft w:val="0"/>
          <w:marRight w:val="0"/>
          <w:marTop w:val="0"/>
          <w:marBottom w:val="0"/>
          <w:divBdr>
            <w:top w:val="none" w:sz="0" w:space="0" w:color="auto"/>
            <w:left w:val="none" w:sz="0" w:space="0" w:color="auto"/>
            <w:bottom w:val="none" w:sz="0" w:space="0" w:color="auto"/>
            <w:right w:val="none" w:sz="0" w:space="0" w:color="auto"/>
          </w:divBdr>
        </w:div>
        <w:div w:id="737360218">
          <w:marLeft w:val="0"/>
          <w:marRight w:val="0"/>
          <w:marTop w:val="0"/>
          <w:marBottom w:val="0"/>
          <w:divBdr>
            <w:top w:val="none" w:sz="0" w:space="0" w:color="auto"/>
            <w:left w:val="none" w:sz="0" w:space="0" w:color="auto"/>
            <w:bottom w:val="none" w:sz="0" w:space="0" w:color="auto"/>
            <w:right w:val="none" w:sz="0" w:space="0" w:color="auto"/>
          </w:divBdr>
        </w:div>
        <w:div w:id="777676163">
          <w:marLeft w:val="0"/>
          <w:marRight w:val="0"/>
          <w:marTop w:val="0"/>
          <w:marBottom w:val="0"/>
          <w:divBdr>
            <w:top w:val="none" w:sz="0" w:space="0" w:color="auto"/>
            <w:left w:val="none" w:sz="0" w:space="0" w:color="auto"/>
            <w:bottom w:val="none" w:sz="0" w:space="0" w:color="auto"/>
            <w:right w:val="none" w:sz="0" w:space="0" w:color="auto"/>
          </w:divBdr>
        </w:div>
        <w:div w:id="792014665">
          <w:marLeft w:val="0"/>
          <w:marRight w:val="0"/>
          <w:marTop w:val="0"/>
          <w:marBottom w:val="0"/>
          <w:divBdr>
            <w:top w:val="none" w:sz="0" w:space="0" w:color="auto"/>
            <w:left w:val="none" w:sz="0" w:space="0" w:color="auto"/>
            <w:bottom w:val="none" w:sz="0" w:space="0" w:color="auto"/>
            <w:right w:val="none" w:sz="0" w:space="0" w:color="auto"/>
          </w:divBdr>
        </w:div>
        <w:div w:id="816534627">
          <w:marLeft w:val="0"/>
          <w:marRight w:val="0"/>
          <w:marTop w:val="0"/>
          <w:marBottom w:val="0"/>
          <w:divBdr>
            <w:top w:val="none" w:sz="0" w:space="0" w:color="auto"/>
            <w:left w:val="none" w:sz="0" w:space="0" w:color="auto"/>
            <w:bottom w:val="none" w:sz="0" w:space="0" w:color="auto"/>
            <w:right w:val="none" w:sz="0" w:space="0" w:color="auto"/>
          </w:divBdr>
        </w:div>
        <w:div w:id="919289349">
          <w:marLeft w:val="0"/>
          <w:marRight w:val="0"/>
          <w:marTop w:val="0"/>
          <w:marBottom w:val="0"/>
          <w:divBdr>
            <w:top w:val="none" w:sz="0" w:space="0" w:color="auto"/>
            <w:left w:val="none" w:sz="0" w:space="0" w:color="auto"/>
            <w:bottom w:val="none" w:sz="0" w:space="0" w:color="auto"/>
            <w:right w:val="none" w:sz="0" w:space="0" w:color="auto"/>
          </w:divBdr>
        </w:div>
        <w:div w:id="932593358">
          <w:marLeft w:val="0"/>
          <w:marRight w:val="0"/>
          <w:marTop w:val="0"/>
          <w:marBottom w:val="0"/>
          <w:divBdr>
            <w:top w:val="none" w:sz="0" w:space="0" w:color="auto"/>
            <w:left w:val="none" w:sz="0" w:space="0" w:color="auto"/>
            <w:bottom w:val="none" w:sz="0" w:space="0" w:color="auto"/>
            <w:right w:val="none" w:sz="0" w:space="0" w:color="auto"/>
          </w:divBdr>
        </w:div>
        <w:div w:id="942801513">
          <w:marLeft w:val="0"/>
          <w:marRight w:val="0"/>
          <w:marTop w:val="0"/>
          <w:marBottom w:val="0"/>
          <w:divBdr>
            <w:top w:val="none" w:sz="0" w:space="0" w:color="auto"/>
            <w:left w:val="none" w:sz="0" w:space="0" w:color="auto"/>
            <w:bottom w:val="none" w:sz="0" w:space="0" w:color="auto"/>
            <w:right w:val="none" w:sz="0" w:space="0" w:color="auto"/>
          </w:divBdr>
        </w:div>
        <w:div w:id="945774892">
          <w:marLeft w:val="0"/>
          <w:marRight w:val="0"/>
          <w:marTop w:val="0"/>
          <w:marBottom w:val="0"/>
          <w:divBdr>
            <w:top w:val="none" w:sz="0" w:space="0" w:color="auto"/>
            <w:left w:val="none" w:sz="0" w:space="0" w:color="auto"/>
            <w:bottom w:val="none" w:sz="0" w:space="0" w:color="auto"/>
            <w:right w:val="none" w:sz="0" w:space="0" w:color="auto"/>
          </w:divBdr>
        </w:div>
        <w:div w:id="952056919">
          <w:marLeft w:val="0"/>
          <w:marRight w:val="0"/>
          <w:marTop w:val="0"/>
          <w:marBottom w:val="0"/>
          <w:divBdr>
            <w:top w:val="none" w:sz="0" w:space="0" w:color="auto"/>
            <w:left w:val="none" w:sz="0" w:space="0" w:color="auto"/>
            <w:bottom w:val="none" w:sz="0" w:space="0" w:color="auto"/>
            <w:right w:val="none" w:sz="0" w:space="0" w:color="auto"/>
          </w:divBdr>
        </w:div>
        <w:div w:id="1022515805">
          <w:marLeft w:val="0"/>
          <w:marRight w:val="0"/>
          <w:marTop w:val="0"/>
          <w:marBottom w:val="0"/>
          <w:divBdr>
            <w:top w:val="none" w:sz="0" w:space="0" w:color="auto"/>
            <w:left w:val="none" w:sz="0" w:space="0" w:color="auto"/>
            <w:bottom w:val="none" w:sz="0" w:space="0" w:color="auto"/>
            <w:right w:val="none" w:sz="0" w:space="0" w:color="auto"/>
          </w:divBdr>
        </w:div>
        <w:div w:id="1049302434">
          <w:marLeft w:val="0"/>
          <w:marRight w:val="0"/>
          <w:marTop w:val="0"/>
          <w:marBottom w:val="0"/>
          <w:divBdr>
            <w:top w:val="none" w:sz="0" w:space="0" w:color="auto"/>
            <w:left w:val="none" w:sz="0" w:space="0" w:color="auto"/>
            <w:bottom w:val="none" w:sz="0" w:space="0" w:color="auto"/>
            <w:right w:val="none" w:sz="0" w:space="0" w:color="auto"/>
          </w:divBdr>
        </w:div>
        <w:div w:id="1110903020">
          <w:marLeft w:val="0"/>
          <w:marRight w:val="0"/>
          <w:marTop w:val="0"/>
          <w:marBottom w:val="0"/>
          <w:divBdr>
            <w:top w:val="none" w:sz="0" w:space="0" w:color="auto"/>
            <w:left w:val="none" w:sz="0" w:space="0" w:color="auto"/>
            <w:bottom w:val="none" w:sz="0" w:space="0" w:color="auto"/>
            <w:right w:val="none" w:sz="0" w:space="0" w:color="auto"/>
          </w:divBdr>
        </w:div>
        <w:div w:id="1113477510">
          <w:marLeft w:val="0"/>
          <w:marRight w:val="0"/>
          <w:marTop w:val="0"/>
          <w:marBottom w:val="0"/>
          <w:divBdr>
            <w:top w:val="none" w:sz="0" w:space="0" w:color="auto"/>
            <w:left w:val="none" w:sz="0" w:space="0" w:color="auto"/>
            <w:bottom w:val="none" w:sz="0" w:space="0" w:color="auto"/>
            <w:right w:val="none" w:sz="0" w:space="0" w:color="auto"/>
          </w:divBdr>
        </w:div>
        <w:div w:id="112284945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1237976157">
          <w:marLeft w:val="0"/>
          <w:marRight w:val="0"/>
          <w:marTop w:val="0"/>
          <w:marBottom w:val="0"/>
          <w:divBdr>
            <w:top w:val="none" w:sz="0" w:space="0" w:color="auto"/>
            <w:left w:val="none" w:sz="0" w:space="0" w:color="auto"/>
            <w:bottom w:val="none" w:sz="0" w:space="0" w:color="auto"/>
            <w:right w:val="none" w:sz="0" w:space="0" w:color="auto"/>
          </w:divBdr>
        </w:div>
        <w:div w:id="1240209303">
          <w:marLeft w:val="0"/>
          <w:marRight w:val="0"/>
          <w:marTop w:val="0"/>
          <w:marBottom w:val="0"/>
          <w:divBdr>
            <w:top w:val="none" w:sz="0" w:space="0" w:color="auto"/>
            <w:left w:val="none" w:sz="0" w:space="0" w:color="auto"/>
            <w:bottom w:val="none" w:sz="0" w:space="0" w:color="auto"/>
            <w:right w:val="none" w:sz="0" w:space="0" w:color="auto"/>
          </w:divBdr>
        </w:div>
        <w:div w:id="1283802303">
          <w:marLeft w:val="0"/>
          <w:marRight w:val="0"/>
          <w:marTop w:val="0"/>
          <w:marBottom w:val="0"/>
          <w:divBdr>
            <w:top w:val="none" w:sz="0" w:space="0" w:color="auto"/>
            <w:left w:val="none" w:sz="0" w:space="0" w:color="auto"/>
            <w:bottom w:val="none" w:sz="0" w:space="0" w:color="auto"/>
            <w:right w:val="none" w:sz="0" w:space="0" w:color="auto"/>
          </w:divBdr>
        </w:div>
        <w:div w:id="1306009357">
          <w:marLeft w:val="0"/>
          <w:marRight w:val="0"/>
          <w:marTop w:val="0"/>
          <w:marBottom w:val="0"/>
          <w:divBdr>
            <w:top w:val="none" w:sz="0" w:space="0" w:color="auto"/>
            <w:left w:val="none" w:sz="0" w:space="0" w:color="auto"/>
            <w:bottom w:val="none" w:sz="0" w:space="0" w:color="auto"/>
            <w:right w:val="none" w:sz="0" w:space="0" w:color="auto"/>
          </w:divBdr>
        </w:div>
        <w:div w:id="1479154596">
          <w:marLeft w:val="0"/>
          <w:marRight w:val="0"/>
          <w:marTop w:val="0"/>
          <w:marBottom w:val="0"/>
          <w:divBdr>
            <w:top w:val="none" w:sz="0" w:space="0" w:color="auto"/>
            <w:left w:val="none" w:sz="0" w:space="0" w:color="auto"/>
            <w:bottom w:val="none" w:sz="0" w:space="0" w:color="auto"/>
            <w:right w:val="none" w:sz="0" w:space="0" w:color="auto"/>
          </w:divBdr>
        </w:div>
        <w:div w:id="1602446739">
          <w:marLeft w:val="0"/>
          <w:marRight w:val="0"/>
          <w:marTop w:val="0"/>
          <w:marBottom w:val="0"/>
          <w:divBdr>
            <w:top w:val="none" w:sz="0" w:space="0" w:color="auto"/>
            <w:left w:val="none" w:sz="0" w:space="0" w:color="auto"/>
            <w:bottom w:val="none" w:sz="0" w:space="0" w:color="auto"/>
            <w:right w:val="none" w:sz="0" w:space="0" w:color="auto"/>
          </w:divBdr>
        </w:div>
        <w:div w:id="1748267708">
          <w:marLeft w:val="0"/>
          <w:marRight w:val="0"/>
          <w:marTop w:val="0"/>
          <w:marBottom w:val="0"/>
          <w:divBdr>
            <w:top w:val="none" w:sz="0" w:space="0" w:color="auto"/>
            <w:left w:val="none" w:sz="0" w:space="0" w:color="auto"/>
            <w:bottom w:val="none" w:sz="0" w:space="0" w:color="auto"/>
            <w:right w:val="none" w:sz="0" w:space="0" w:color="auto"/>
          </w:divBdr>
        </w:div>
        <w:div w:id="1749616195">
          <w:marLeft w:val="0"/>
          <w:marRight w:val="0"/>
          <w:marTop w:val="0"/>
          <w:marBottom w:val="0"/>
          <w:divBdr>
            <w:top w:val="none" w:sz="0" w:space="0" w:color="auto"/>
            <w:left w:val="none" w:sz="0" w:space="0" w:color="auto"/>
            <w:bottom w:val="none" w:sz="0" w:space="0" w:color="auto"/>
            <w:right w:val="none" w:sz="0" w:space="0" w:color="auto"/>
          </w:divBdr>
        </w:div>
        <w:div w:id="1750693340">
          <w:marLeft w:val="0"/>
          <w:marRight w:val="0"/>
          <w:marTop w:val="0"/>
          <w:marBottom w:val="0"/>
          <w:divBdr>
            <w:top w:val="none" w:sz="0" w:space="0" w:color="auto"/>
            <w:left w:val="none" w:sz="0" w:space="0" w:color="auto"/>
            <w:bottom w:val="none" w:sz="0" w:space="0" w:color="auto"/>
            <w:right w:val="none" w:sz="0" w:space="0" w:color="auto"/>
          </w:divBdr>
        </w:div>
        <w:div w:id="1751610186">
          <w:marLeft w:val="0"/>
          <w:marRight w:val="0"/>
          <w:marTop w:val="0"/>
          <w:marBottom w:val="0"/>
          <w:divBdr>
            <w:top w:val="none" w:sz="0" w:space="0" w:color="auto"/>
            <w:left w:val="none" w:sz="0" w:space="0" w:color="auto"/>
            <w:bottom w:val="none" w:sz="0" w:space="0" w:color="auto"/>
            <w:right w:val="none" w:sz="0" w:space="0" w:color="auto"/>
          </w:divBdr>
        </w:div>
        <w:div w:id="1765299144">
          <w:marLeft w:val="0"/>
          <w:marRight w:val="0"/>
          <w:marTop w:val="0"/>
          <w:marBottom w:val="0"/>
          <w:divBdr>
            <w:top w:val="none" w:sz="0" w:space="0" w:color="auto"/>
            <w:left w:val="none" w:sz="0" w:space="0" w:color="auto"/>
            <w:bottom w:val="none" w:sz="0" w:space="0" w:color="auto"/>
            <w:right w:val="none" w:sz="0" w:space="0" w:color="auto"/>
          </w:divBdr>
        </w:div>
        <w:div w:id="1826126498">
          <w:marLeft w:val="0"/>
          <w:marRight w:val="0"/>
          <w:marTop w:val="0"/>
          <w:marBottom w:val="0"/>
          <w:divBdr>
            <w:top w:val="none" w:sz="0" w:space="0" w:color="auto"/>
            <w:left w:val="none" w:sz="0" w:space="0" w:color="auto"/>
            <w:bottom w:val="none" w:sz="0" w:space="0" w:color="auto"/>
            <w:right w:val="none" w:sz="0" w:space="0" w:color="auto"/>
          </w:divBdr>
        </w:div>
        <w:div w:id="1834174350">
          <w:marLeft w:val="0"/>
          <w:marRight w:val="0"/>
          <w:marTop w:val="0"/>
          <w:marBottom w:val="0"/>
          <w:divBdr>
            <w:top w:val="none" w:sz="0" w:space="0" w:color="auto"/>
            <w:left w:val="none" w:sz="0" w:space="0" w:color="auto"/>
            <w:bottom w:val="none" w:sz="0" w:space="0" w:color="auto"/>
            <w:right w:val="none" w:sz="0" w:space="0" w:color="auto"/>
          </w:divBdr>
        </w:div>
        <w:div w:id="1840390309">
          <w:marLeft w:val="0"/>
          <w:marRight w:val="0"/>
          <w:marTop w:val="0"/>
          <w:marBottom w:val="0"/>
          <w:divBdr>
            <w:top w:val="none" w:sz="0" w:space="0" w:color="auto"/>
            <w:left w:val="none" w:sz="0" w:space="0" w:color="auto"/>
            <w:bottom w:val="none" w:sz="0" w:space="0" w:color="auto"/>
            <w:right w:val="none" w:sz="0" w:space="0" w:color="auto"/>
          </w:divBdr>
        </w:div>
        <w:div w:id="1871146297">
          <w:marLeft w:val="0"/>
          <w:marRight w:val="0"/>
          <w:marTop w:val="0"/>
          <w:marBottom w:val="0"/>
          <w:divBdr>
            <w:top w:val="none" w:sz="0" w:space="0" w:color="auto"/>
            <w:left w:val="none" w:sz="0" w:space="0" w:color="auto"/>
            <w:bottom w:val="none" w:sz="0" w:space="0" w:color="auto"/>
            <w:right w:val="none" w:sz="0" w:space="0" w:color="auto"/>
          </w:divBdr>
        </w:div>
        <w:div w:id="1916744911">
          <w:marLeft w:val="0"/>
          <w:marRight w:val="0"/>
          <w:marTop w:val="0"/>
          <w:marBottom w:val="0"/>
          <w:divBdr>
            <w:top w:val="none" w:sz="0" w:space="0" w:color="auto"/>
            <w:left w:val="none" w:sz="0" w:space="0" w:color="auto"/>
            <w:bottom w:val="none" w:sz="0" w:space="0" w:color="auto"/>
            <w:right w:val="none" w:sz="0" w:space="0" w:color="auto"/>
          </w:divBdr>
        </w:div>
        <w:div w:id="1923642751">
          <w:marLeft w:val="0"/>
          <w:marRight w:val="0"/>
          <w:marTop w:val="0"/>
          <w:marBottom w:val="0"/>
          <w:divBdr>
            <w:top w:val="none" w:sz="0" w:space="0" w:color="auto"/>
            <w:left w:val="none" w:sz="0" w:space="0" w:color="auto"/>
            <w:bottom w:val="none" w:sz="0" w:space="0" w:color="auto"/>
            <w:right w:val="none" w:sz="0" w:space="0" w:color="auto"/>
          </w:divBdr>
        </w:div>
        <w:div w:id="1933463969">
          <w:marLeft w:val="0"/>
          <w:marRight w:val="0"/>
          <w:marTop w:val="0"/>
          <w:marBottom w:val="0"/>
          <w:divBdr>
            <w:top w:val="none" w:sz="0" w:space="0" w:color="auto"/>
            <w:left w:val="none" w:sz="0" w:space="0" w:color="auto"/>
            <w:bottom w:val="none" w:sz="0" w:space="0" w:color="auto"/>
            <w:right w:val="none" w:sz="0" w:space="0" w:color="auto"/>
          </w:divBdr>
        </w:div>
        <w:div w:id="1962834299">
          <w:marLeft w:val="0"/>
          <w:marRight w:val="0"/>
          <w:marTop w:val="0"/>
          <w:marBottom w:val="0"/>
          <w:divBdr>
            <w:top w:val="none" w:sz="0" w:space="0" w:color="auto"/>
            <w:left w:val="none" w:sz="0" w:space="0" w:color="auto"/>
            <w:bottom w:val="none" w:sz="0" w:space="0" w:color="auto"/>
            <w:right w:val="none" w:sz="0" w:space="0" w:color="auto"/>
          </w:divBdr>
        </w:div>
        <w:div w:id="1987004623">
          <w:marLeft w:val="0"/>
          <w:marRight w:val="0"/>
          <w:marTop w:val="0"/>
          <w:marBottom w:val="0"/>
          <w:divBdr>
            <w:top w:val="none" w:sz="0" w:space="0" w:color="auto"/>
            <w:left w:val="none" w:sz="0" w:space="0" w:color="auto"/>
            <w:bottom w:val="none" w:sz="0" w:space="0" w:color="auto"/>
            <w:right w:val="none" w:sz="0" w:space="0" w:color="auto"/>
          </w:divBdr>
        </w:div>
        <w:div w:id="2008557408">
          <w:marLeft w:val="0"/>
          <w:marRight w:val="0"/>
          <w:marTop w:val="0"/>
          <w:marBottom w:val="0"/>
          <w:divBdr>
            <w:top w:val="none" w:sz="0" w:space="0" w:color="auto"/>
            <w:left w:val="none" w:sz="0" w:space="0" w:color="auto"/>
            <w:bottom w:val="none" w:sz="0" w:space="0" w:color="auto"/>
            <w:right w:val="none" w:sz="0" w:space="0" w:color="auto"/>
          </w:divBdr>
        </w:div>
        <w:div w:id="2038653065">
          <w:marLeft w:val="0"/>
          <w:marRight w:val="0"/>
          <w:marTop w:val="0"/>
          <w:marBottom w:val="0"/>
          <w:divBdr>
            <w:top w:val="none" w:sz="0" w:space="0" w:color="auto"/>
            <w:left w:val="none" w:sz="0" w:space="0" w:color="auto"/>
            <w:bottom w:val="none" w:sz="0" w:space="0" w:color="auto"/>
            <w:right w:val="none" w:sz="0" w:space="0" w:color="auto"/>
          </w:divBdr>
        </w:div>
        <w:div w:id="2044550178">
          <w:marLeft w:val="0"/>
          <w:marRight w:val="0"/>
          <w:marTop w:val="0"/>
          <w:marBottom w:val="0"/>
          <w:divBdr>
            <w:top w:val="none" w:sz="0" w:space="0" w:color="auto"/>
            <w:left w:val="none" w:sz="0" w:space="0" w:color="auto"/>
            <w:bottom w:val="none" w:sz="0" w:space="0" w:color="auto"/>
            <w:right w:val="none" w:sz="0" w:space="0" w:color="auto"/>
          </w:divBdr>
        </w:div>
        <w:div w:id="2058432523">
          <w:marLeft w:val="0"/>
          <w:marRight w:val="0"/>
          <w:marTop w:val="0"/>
          <w:marBottom w:val="0"/>
          <w:divBdr>
            <w:top w:val="none" w:sz="0" w:space="0" w:color="auto"/>
            <w:left w:val="none" w:sz="0" w:space="0" w:color="auto"/>
            <w:bottom w:val="none" w:sz="0" w:space="0" w:color="auto"/>
            <w:right w:val="none" w:sz="0" w:space="0" w:color="auto"/>
          </w:divBdr>
        </w:div>
        <w:div w:id="2088532409">
          <w:marLeft w:val="0"/>
          <w:marRight w:val="0"/>
          <w:marTop w:val="0"/>
          <w:marBottom w:val="0"/>
          <w:divBdr>
            <w:top w:val="none" w:sz="0" w:space="0" w:color="auto"/>
            <w:left w:val="none" w:sz="0" w:space="0" w:color="auto"/>
            <w:bottom w:val="none" w:sz="0" w:space="0" w:color="auto"/>
            <w:right w:val="none" w:sz="0" w:space="0" w:color="auto"/>
          </w:divBdr>
        </w:div>
        <w:div w:id="2121677580">
          <w:marLeft w:val="0"/>
          <w:marRight w:val="0"/>
          <w:marTop w:val="0"/>
          <w:marBottom w:val="0"/>
          <w:divBdr>
            <w:top w:val="none" w:sz="0" w:space="0" w:color="auto"/>
            <w:left w:val="none" w:sz="0" w:space="0" w:color="auto"/>
            <w:bottom w:val="none" w:sz="0" w:space="0" w:color="auto"/>
            <w:right w:val="none" w:sz="0" w:space="0" w:color="auto"/>
          </w:divBdr>
        </w:div>
      </w:divsChild>
    </w:div>
    <w:div w:id="1967154495">
      <w:bodyDiv w:val="1"/>
      <w:marLeft w:val="0"/>
      <w:marRight w:val="0"/>
      <w:marTop w:val="0"/>
      <w:marBottom w:val="0"/>
      <w:divBdr>
        <w:top w:val="none" w:sz="0" w:space="0" w:color="auto"/>
        <w:left w:val="none" w:sz="0" w:space="0" w:color="auto"/>
        <w:bottom w:val="none" w:sz="0" w:space="0" w:color="auto"/>
        <w:right w:val="none" w:sz="0" w:space="0" w:color="auto"/>
      </w:divBdr>
      <w:divsChild>
        <w:div w:id="1747919817">
          <w:marLeft w:val="0"/>
          <w:marRight w:val="0"/>
          <w:marTop w:val="0"/>
          <w:marBottom w:val="0"/>
          <w:divBdr>
            <w:top w:val="none" w:sz="0" w:space="0" w:color="auto"/>
            <w:left w:val="none" w:sz="0" w:space="0" w:color="auto"/>
            <w:bottom w:val="none" w:sz="0" w:space="0" w:color="auto"/>
            <w:right w:val="none" w:sz="0" w:space="0" w:color="auto"/>
          </w:divBdr>
          <w:divsChild>
            <w:div w:id="1114325425">
              <w:marLeft w:val="0"/>
              <w:marRight w:val="0"/>
              <w:marTop w:val="0"/>
              <w:marBottom w:val="0"/>
              <w:divBdr>
                <w:top w:val="none" w:sz="0" w:space="0" w:color="auto"/>
                <w:left w:val="none" w:sz="0" w:space="0" w:color="auto"/>
                <w:bottom w:val="none" w:sz="0" w:space="0" w:color="auto"/>
                <w:right w:val="none" w:sz="0" w:space="0" w:color="auto"/>
              </w:divBdr>
            </w:div>
            <w:div w:id="1130126095">
              <w:marLeft w:val="0"/>
              <w:marRight w:val="0"/>
              <w:marTop w:val="0"/>
              <w:marBottom w:val="0"/>
              <w:divBdr>
                <w:top w:val="none" w:sz="0" w:space="0" w:color="auto"/>
                <w:left w:val="none" w:sz="0" w:space="0" w:color="auto"/>
                <w:bottom w:val="none" w:sz="0" w:space="0" w:color="auto"/>
                <w:right w:val="none" w:sz="0" w:space="0" w:color="auto"/>
              </w:divBdr>
            </w:div>
            <w:div w:id="1259096348">
              <w:marLeft w:val="0"/>
              <w:marRight w:val="0"/>
              <w:marTop w:val="0"/>
              <w:marBottom w:val="0"/>
              <w:divBdr>
                <w:top w:val="none" w:sz="0" w:space="0" w:color="auto"/>
                <w:left w:val="none" w:sz="0" w:space="0" w:color="auto"/>
                <w:bottom w:val="none" w:sz="0" w:space="0" w:color="auto"/>
                <w:right w:val="none" w:sz="0" w:space="0" w:color="auto"/>
              </w:divBdr>
            </w:div>
          </w:divsChild>
        </w:div>
        <w:div w:id="1965311713">
          <w:marLeft w:val="0"/>
          <w:marRight w:val="0"/>
          <w:marTop w:val="0"/>
          <w:marBottom w:val="0"/>
          <w:divBdr>
            <w:top w:val="none" w:sz="0" w:space="0" w:color="auto"/>
            <w:left w:val="none" w:sz="0" w:space="0" w:color="auto"/>
            <w:bottom w:val="none" w:sz="0" w:space="0" w:color="auto"/>
            <w:right w:val="none" w:sz="0" w:space="0" w:color="auto"/>
          </w:divBdr>
          <w:divsChild>
            <w:div w:id="1990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36">
      <w:bodyDiv w:val="1"/>
      <w:marLeft w:val="0"/>
      <w:marRight w:val="0"/>
      <w:marTop w:val="0"/>
      <w:marBottom w:val="0"/>
      <w:divBdr>
        <w:top w:val="none" w:sz="0" w:space="0" w:color="auto"/>
        <w:left w:val="none" w:sz="0" w:space="0" w:color="auto"/>
        <w:bottom w:val="none" w:sz="0" w:space="0" w:color="auto"/>
        <w:right w:val="none" w:sz="0" w:space="0" w:color="auto"/>
      </w:divBdr>
    </w:div>
    <w:div w:id="1973173383">
      <w:bodyDiv w:val="1"/>
      <w:marLeft w:val="0"/>
      <w:marRight w:val="0"/>
      <w:marTop w:val="0"/>
      <w:marBottom w:val="0"/>
      <w:divBdr>
        <w:top w:val="none" w:sz="0" w:space="0" w:color="auto"/>
        <w:left w:val="none" w:sz="0" w:space="0" w:color="auto"/>
        <w:bottom w:val="none" w:sz="0" w:space="0" w:color="auto"/>
        <w:right w:val="none" w:sz="0" w:space="0" w:color="auto"/>
      </w:divBdr>
    </w:div>
    <w:div w:id="1976716063">
      <w:bodyDiv w:val="1"/>
      <w:marLeft w:val="0"/>
      <w:marRight w:val="0"/>
      <w:marTop w:val="0"/>
      <w:marBottom w:val="0"/>
      <w:divBdr>
        <w:top w:val="none" w:sz="0" w:space="0" w:color="auto"/>
        <w:left w:val="none" w:sz="0" w:space="0" w:color="auto"/>
        <w:bottom w:val="none" w:sz="0" w:space="0" w:color="auto"/>
        <w:right w:val="none" w:sz="0" w:space="0" w:color="auto"/>
      </w:divBdr>
    </w:div>
    <w:div w:id="1998225075">
      <w:bodyDiv w:val="1"/>
      <w:marLeft w:val="0"/>
      <w:marRight w:val="0"/>
      <w:marTop w:val="0"/>
      <w:marBottom w:val="0"/>
      <w:divBdr>
        <w:top w:val="none" w:sz="0" w:space="0" w:color="auto"/>
        <w:left w:val="none" w:sz="0" w:space="0" w:color="auto"/>
        <w:bottom w:val="none" w:sz="0" w:space="0" w:color="auto"/>
        <w:right w:val="none" w:sz="0" w:space="0" w:color="auto"/>
      </w:divBdr>
    </w:div>
    <w:div w:id="2000306659">
      <w:bodyDiv w:val="1"/>
      <w:marLeft w:val="0"/>
      <w:marRight w:val="0"/>
      <w:marTop w:val="0"/>
      <w:marBottom w:val="0"/>
      <w:divBdr>
        <w:top w:val="none" w:sz="0" w:space="0" w:color="auto"/>
        <w:left w:val="none" w:sz="0" w:space="0" w:color="auto"/>
        <w:bottom w:val="none" w:sz="0" w:space="0" w:color="auto"/>
        <w:right w:val="none" w:sz="0" w:space="0" w:color="auto"/>
      </w:divBdr>
    </w:div>
    <w:div w:id="2007783983">
      <w:bodyDiv w:val="1"/>
      <w:marLeft w:val="0"/>
      <w:marRight w:val="0"/>
      <w:marTop w:val="0"/>
      <w:marBottom w:val="0"/>
      <w:divBdr>
        <w:top w:val="none" w:sz="0" w:space="0" w:color="auto"/>
        <w:left w:val="none" w:sz="0" w:space="0" w:color="auto"/>
        <w:bottom w:val="none" w:sz="0" w:space="0" w:color="auto"/>
        <w:right w:val="none" w:sz="0" w:space="0" w:color="auto"/>
      </w:divBdr>
    </w:div>
    <w:div w:id="2037346125">
      <w:bodyDiv w:val="1"/>
      <w:marLeft w:val="0"/>
      <w:marRight w:val="0"/>
      <w:marTop w:val="0"/>
      <w:marBottom w:val="0"/>
      <w:divBdr>
        <w:top w:val="none" w:sz="0" w:space="0" w:color="auto"/>
        <w:left w:val="none" w:sz="0" w:space="0" w:color="auto"/>
        <w:bottom w:val="none" w:sz="0" w:space="0" w:color="auto"/>
        <w:right w:val="none" w:sz="0" w:space="0" w:color="auto"/>
      </w:divBdr>
    </w:div>
    <w:div w:id="2042902626">
      <w:bodyDiv w:val="1"/>
      <w:marLeft w:val="0"/>
      <w:marRight w:val="0"/>
      <w:marTop w:val="0"/>
      <w:marBottom w:val="0"/>
      <w:divBdr>
        <w:top w:val="none" w:sz="0" w:space="0" w:color="auto"/>
        <w:left w:val="none" w:sz="0" w:space="0" w:color="auto"/>
        <w:bottom w:val="none" w:sz="0" w:space="0" w:color="auto"/>
        <w:right w:val="none" w:sz="0" w:space="0" w:color="auto"/>
      </w:divBdr>
    </w:div>
    <w:div w:id="2049865443">
      <w:bodyDiv w:val="1"/>
      <w:marLeft w:val="0"/>
      <w:marRight w:val="0"/>
      <w:marTop w:val="0"/>
      <w:marBottom w:val="0"/>
      <w:divBdr>
        <w:top w:val="none" w:sz="0" w:space="0" w:color="auto"/>
        <w:left w:val="none" w:sz="0" w:space="0" w:color="auto"/>
        <w:bottom w:val="none" w:sz="0" w:space="0" w:color="auto"/>
        <w:right w:val="none" w:sz="0" w:space="0" w:color="auto"/>
      </w:divBdr>
    </w:div>
    <w:div w:id="2074811964">
      <w:bodyDiv w:val="1"/>
      <w:marLeft w:val="0"/>
      <w:marRight w:val="0"/>
      <w:marTop w:val="0"/>
      <w:marBottom w:val="0"/>
      <w:divBdr>
        <w:top w:val="none" w:sz="0" w:space="0" w:color="auto"/>
        <w:left w:val="none" w:sz="0" w:space="0" w:color="auto"/>
        <w:bottom w:val="none" w:sz="0" w:space="0" w:color="auto"/>
        <w:right w:val="none" w:sz="0" w:space="0" w:color="auto"/>
      </w:divBdr>
      <w:divsChild>
        <w:div w:id="475534170">
          <w:marLeft w:val="51"/>
          <w:marRight w:val="51"/>
          <w:marTop w:val="0"/>
          <w:marBottom w:val="0"/>
          <w:divBdr>
            <w:top w:val="none" w:sz="0" w:space="0" w:color="auto"/>
            <w:left w:val="none" w:sz="0" w:space="0" w:color="auto"/>
            <w:bottom w:val="none" w:sz="0" w:space="0" w:color="auto"/>
            <w:right w:val="none" w:sz="0" w:space="0" w:color="auto"/>
          </w:divBdr>
          <w:divsChild>
            <w:div w:id="1221861879">
              <w:marLeft w:val="0"/>
              <w:marRight w:val="0"/>
              <w:marTop w:val="0"/>
              <w:marBottom w:val="0"/>
              <w:divBdr>
                <w:top w:val="none" w:sz="0" w:space="0" w:color="auto"/>
                <w:left w:val="none" w:sz="0" w:space="0" w:color="auto"/>
                <w:bottom w:val="none" w:sz="0" w:space="0" w:color="auto"/>
                <w:right w:val="none" w:sz="0" w:space="0" w:color="auto"/>
              </w:divBdr>
              <w:divsChild>
                <w:div w:id="1338733348">
                  <w:marLeft w:val="0"/>
                  <w:marRight w:val="0"/>
                  <w:marTop w:val="0"/>
                  <w:marBottom w:val="0"/>
                  <w:divBdr>
                    <w:top w:val="none" w:sz="0" w:space="0" w:color="auto"/>
                    <w:left w:val="none" w:sz="0" w:space="0" w:color="auto"/>
                    <w:bottom w:val="none" w:sz="0" w:space="0" w:color="auto"/>
                    <w:right w:val="none" w:sz="0" w:space="0" w:color="auto"/>
                  </w:divBdr>
                  <w:divsChild>
                    <w:div w:id="1603956662">
                      <w:marLeft w:val="71"/>
                      <w:marRight w:val="0"/>
                      <w:marTop w:val="0"/>
                      <w:marBottom w:val="0"/>
                      <w:divBdr>
                        <w:top w:val="none" w:sz="0" w:space="0" w:color="auto"/>
                        <w:left w:val="none" w:sz="0" w:space="0" w:color="auto"/>
                        <w:bottom w:val="none" w:sz="0" w:space="0" w:color="auto"/>
                        <w:right w:val="none" w:sz="0" w:space="0" w:color="auto"/>
                      </w:divBdr>
                      <w:divsChild>
                        <w:div w:id="1977950503">
                          <w:marLeft w:val="71"/>
                          <w:marRight w:val="0"/>
                          <w:marTop w:val="0"/>
                          <w:marBottom w:val="0"/>
                          <w:divBdr>
                            <w:top w:val="none" w:sz="0" w:space="0" w:color="auto"/>
                            <w:left w:val="none" w:sz="0" w:space="0" w:color="auto"/>
                            <w:bottom w:val="none" w:sz="0" w:space="0" w:color="auto"/>
                            <w:right w:val="none" w:sz="0" w:space="0" w:color="auto"/>
                          </w:divBdr>
                          <w:divsChild>
                            <w:div w:id="1077435795">
                              <w:marLeft w:val="71"/>
                              <w:marRight w:val="0"/>
                              <w:marTop w:val="0"/>
                              <w:marBottom w:val="0"/>
                              <w:divBdr>
                                <w:top w:val="none" w:sz="0" w:space="0" w:color="auto"/>
                                <w:left w:val="none" w:sz="0" w:space="0" w:color="auto"/>
                                <w:bottom w:val="none" w:sz="0" w:space="0" w:color="auto"/>
                                <w:right w:val="none" w:sz="0" w:space="0" w:color="auto"/>
                              </w:divBdr>
                              <w:divsChild>
                                <w:div w:id="393243504">
                                  <w:marLeft w:val="0"/>
                                  <w:marRight w:val="0"/>
                                  <w:marTop w:val="142"/>
                                  <w:marBottom w:val="0"/>
                                  <w:divBdr>
                                    <w:top w:val="none" w:sz="0" w:space="0" w:color="auto"/>
                                    <w:left w:val="none" w:sz="0" w:space="0" w:color="auto"/>
                                    <w:bottom w:val="none" w:sz="0" w:space="0" w:color="auto"/>
                                    <w:right w:val="none" w:sz="0" w:space="0" w:color="auto"/>
                                  </w:divBdr>
                                </w:div>
                                <w:div w:id="1853446598">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9080">
      <w:bodyDiv w:val="1"/>
      <w:marLeft w:val="0"/>
      <w:marRight w:val="0"/>
      <w:marTop w:val="0"/>
      <w:marBottom w:val="0"/>
      <w:divBdr>
        <w:top w:val="none" w:sz="0" w:space="0" w:color="auto"/>
        <w:left w:val="none" w:sz="0" w:space="0" w:color="auto"/>
        <w:bottom w:val="none" w:sz="0" w:space="0" w:color="auto"/>
        <w:right w:val="none" w:sz="0" w:space="0" w:color="auto"/>
      </w:divBdr>
    </w:div>
    <w:div w:id="2101102020">
      <w:bodyDiv w:val="1"/>
      <w:marLeft w:val="0"/>
      <w:marRight w:val="0"/>
      <w:marTop w:val="0"/>
      <w:marBottom w:val="0"/>
      <w:divBdr>
        <w:top w:val="none" w:sz="0" w:space="0" w:color="auto"/>
        <w:left w:val="none" w:sz="0" w:space="0" w:color="auto"/>
        <w:bottom w:val="none" w:sz="0" w:space="0" w:color="auto"/>
        <w:right w:val="none" w:sz="0" w:space="0" w:color="auto"/>
      </w:divBdr>
    </w:div>
    <w:div w:id="2111971219">
      <w:bodyDiv w:val="1"/>
      <w:marLeft w:val="0"/>
      <w:marRight w:val="0"/>
      <w:marTop w:val="0"/>
      <w:marBottom w:val="0"/>
      <w:divBdr>
        <w:top w:val="none" w:sz="0" w:space="0" w:color="auto"/>
        <w:left w:val="none" w:sz="0" w:space="0" w:color="auto"/>
        <w:bottom w:val="none" w:sz="0" w:space="0" w:color="auto"/>
        <w:right w:val="none" w:sz="0" w:space="0" w:color="auto"/>
      </w:divBdr>
    </w:div>
    <w:div w:id="2120445178">
      <w:bodyDiv w:val="1"/>
      <w:marLeft w:val="0"/>
      <w:marRight w:val="0"/>
      <w:marTop w:val="0"/>
      <w:marBottom w:val="0"/>
      <w:divBdr>
        <w:top w:val="none" w:sz="0" w:space="0" w:color="auto"/>
        <w:left w:val="none" w:sz="0" w:space="0" w:color="auto"/>
        <w:bottom w:val="none" w:sz="0" w:space="0" w:color="auto"/>
        <w:right w:val="none" w:sz="0" w:space="0" w:color="auto"/>
      </w:divBdr>
      <w:divsChild>
        <w:div w:id="693069581">
          <w:marLeft w:val="0"/>
          <w:marRight w:val="0"/>
          <w:marTop w:val="0"/>
          <w:marBottom w:val="0"/>
          <w:divBdr>
            <w:top w:val="none" w:sz="0" w:space="0" w:color="auto"/>
            <w:left w:val="none" w:sz="0" w:space="0" w:color="auto"/>
            <w:bottom w:val="none" w:sz="0" w:space="0" w:color="auto"/>
            <w:right w:val="none" w:sz="0" w:space="0" w:color="auto"/>
          </w:divBdr>
          <w:divsChild>
            <w:div w:id="1421216650">
              <w:marLeft w:val="0"/>
              <w:marRight w:val="0"/>
              <w:marTop w:val="0"/>
              <w:marBottom w:val="0"/>
              <w:divBdr>
                <w:top w:val="none" w:sz="0" w:space="0" w:color="auto"/>
                <w:left w:val="none" w:sz="0" w:space="0" w:color="auto"/>
                <w:bottom w:val="none" w:sz="0" w:space="0" w:color="auto"/>
                <w:right w:val="none" w:sz="0" w:space="0" w:color="auto"/>
              </w:divBdr>
              <w:divsChild>
                <w:div w:id="5838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362">
      <w:bodyDiv w:val="1"/>
      <w:marLeft w:val="0"/>
      <w:marRight w:val="0"/>
      <w:marTop w:val="0"/>
      <w:marBottom w:val="0"/>
      <w:divBdr>
        <w:top w:val="none" w:sz="0" w:space="0" w:color="auto"/>
        <w:left w:val="none" w:sz="0" w:space="0" w:color="auto"/>
        <w:bottom w:val="none" w:sz="0" w:space="0" w:color="auto"/>
        <w:right w:val="none" w:sz="0" w:space="0" w:color="auto"/>
      </w:divBdr>
    </w:div>
    <w:div w:id="2132507805">
      <w:bodyDiv w:val="1"/>
      <w:marLeft w:val="0"/>
      <w:marRight w:val="0"/>
      <w:marTop w:val="0"/>
      <w:marBottom w:val="0"/>
      <w:divBdr>
        <w:top w:val="none" w:sz="0" w:space="0" w:color="auto"/>
        <w:left w:val="none" w:sz="0" w:space="0" w:color="auto"/>
        <w:bottom w:val="none" w:sz="0" w:space="0" w:color="auto"/>
        <w:right w:val="none" w:sz="0" w:space="0" w:color="auto"/>
      </w:divBdr>
    </w:div>
    <w:div w:id="2133011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6" ma:contentTypeDescription="Crée un document." ma:contentTypeScope="" ma:versionID="fe2a14ca6538500ca29924241ce155ff">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47e27e54a5f52109fd9c4dae163b9558"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Olivier Ortega</DisplayName>
        <AccountId>15</AccountId>
        <AccountType/>
      </UserInfo>
      <UserInfo>
        <DisplayName>Agathe Minvielle-Sebastia</DisplayName>
        <AccountId>17</AccountId>
        <AccountType/>
      </UserInfo>
      <UserInfo>
        <DisplayName>Benoit Louis</DisplayName>
        <AccountId>12</AccountId>
        <AccountType/>
      </UserInfo>
    </SharedWithUsers>
    <lcf76f155ced4ddcb4097134ff3c332f xmlns="020534d5-d4e4-4464-b51b-4aeb2be623ae">
      <Terms xmlns="http://schemas.microsoft.com/office/infopath/2007/PartnerControls"/>
    </lcf76f155ced4ddcb4097134ff3c332f>
    <TaxCatchAll xmlns="6f6f3507-ca2e-4d0c-ade9-41d190b97e48" xsi:nil="true"/>
  </documentManagement>
</p:properties>
</file>

<file path=customXml/itemProps1.xml><?xml version="1.0" encoding="utf-8"?>
<ds:datastoreItem xmlns:ds="http://schemas.openxmlformats.org/officeDocument/2006/customXml" ds:itemID="{44147C4F-6147-48E8-BD21-DE3E5E981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54C01-9C8A-438A-BC47-D2B55499FFC5}">
  <ds:schemaRefs>
    <ds:schemaRef ds:uri="http://schemas.microsoft.com/sharepoint/v3/contenttype/forms"/>
  </ds:schemaRefs>
</ds:datastoreItem>
</file>

<file path=customXml/itemProps3.xml><?xml version="1.0" encoding="utf-8"?>
<ds:datastoreItem xmlns:ds="http://schemas.openxmlformats.org/officeDocument/2006/customXml" ds:itemID="{7005A344-3432-BC41-B2D0-E0660E783BF6}">
  <ds:schemaRefs>
    <ds:schemaRef ds:uri="http://schemas.openxmlformats.org/officeDocument/2006/bibliography"/>
  </ds:schemaRefs>
</ds:datastoreItem>
</file>

<file path=customXml/itemProps4.xml><?xml version="1.0" encoding="utf-8"?>
<ds:datastoreItem xmlns:ds="http://schemas.openxmlformats.org/officeDocument/2006/customXml" ds:itemID="{FE456AC2-BB37-4FFB-835F-4FBA30764F82}">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9156</Words>
  <Characters>50358</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Marché Public de Performance Energétique</vt:lpstr>
    </vt:vector>
  </TitlesOfParts>
  <Company>Hewlett-Packard Company</Company>
  <LinksUpToDate>false</LinksUpToDate>
  <CharactersWithSpaces>59396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Marché Public de Performance Energétique</dc:title>
  <dc:subject/>
  <dc:creator>PAMA</dc:creator>
  <cp:keywords/>
  <dc:description/>
  <cp:lastModifiedBy>Olivier Ortega</cp:lastModifiedBy>
  <cp:revision>6</cp:revision>
  <cp:lastPrinted>2019-12-19T03:33:00Z</cp:lastPrinted>
  <dcterms:created xsi:type="dcterms:W3CDTF">2022-02-22T15:11:00Z</dcterms:created>
  <dcterms:modified xsi:type="dcterms:W3CDTF">2022-08-30T16:24:00Z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2929475v1</vt:lpwstr>
  </property>
  <property fmtid="{D5CDD505-2E9C-101B-9397-08002B2CF9AE}" pid="3" name="ImanageOperatorVariable">
    <vt:lpwstr>PAMA</vt:lpwstr>
  </property>
  <property fmtid="{D5CDD505-2E9C-101B-9397-08002B2CF9AE}" pid="4" name="ContentTypeId">
    <vt:lpwstr>0x01010044F26DBD90F18B47B15460A64FB79E3C</vt:lpwstr>
  </property>
  <property fmtid="{D5CDD505-2E9C-101B-9397-08002B2CF9AE}" pid="5" name="MediaServiceImageTags">
    <vt:lpwstr/>
  </property>
</Properties>
</file>