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E1BE" w14:textId="77777777" w:rsidR="00F03A14" w:rsidRPr="004922EA" w:rsidRDefault="00F03A14" w:rsidP="001A7BFA">
      <w:pPr>
        <w:pStyle w:val="NormalWeb"/>
        <w:spacing w:before="0" w:beforeAutospacing="0" w:after="120" w:afterAutospacing="0"/>
        <w:jc w:val="center"/>
        <w:outlineLvl w:val="0"/>
        <w:rPr>
          <w:rFonts w:cstheme="minorHAnsi"/>
          <w:b/>
          <w:iCs/>
          <w:color w:val="000000" w:themeColor="text1"/>
          <w:sz w:val="36"/>
          <w:szCs w:val="32"/>
        </w:rPr>
      </w:pPr>
      <w:r w:rsidRPr="004922EA">
        <w:rPr>
          <w:rFonts w:cstheme="minorHAnsi"/>
          <w:b/>
          <w:iCs/>
          <w:color w:val="000000" w:themeColor="text1"/>
          <w:sz w:val="36"/>
          <w:szCs w:val="32"/>
        </w:rPr>
        <w:t>Avis de marché</w:t>
      </w:r>
    </w:p>
    <w:p w14:paraId="7B12F050" w14:textId="52B02114" w:rsidR="002C49C7" w:rsidRPr="004922EA" w:rsidRDefault="002C49C7" w:rsidP="001A7BFA">
      <w:pPr>
        <w:pStyle w:val="NormalWeb"/>
        <w:spacing w:before="0" w:beforeAutospacing="0" w:after="120" w:afterAutospacing="0"/>
        <w:jc w:val="center"/>
        <w:outlineLvl w:val="0"/>
        <w:rPr>
          <w:rFonts w:cstheme="minorHAnsi"/>
          <w:iCs/>
          <w:color w:val="000000" w:themeColor="text1"/>
          <w:szCs w:val="22"/>
        </w:rPr>
      </w:pPr>
      <w:r w:rsidRPr="004922EA">
        <w:rPr>
          <w:rFonts w:cstheme="minorHAnsi"/>
          <w:iCs/>
          <w:color w:val="000000" w:themeColor="text1"/>
          <w:szCs w:val="22"/>
        </w:rPr>
        <w:t>Directive 2014/24/UE</w:t>
      </w:r>
    </w:p>
    <w:p w14:paraId="7CBA3C1C" w14:textId="2731F3F9" w:rsidR="0026149E" w:rsidRPr="00DE5945" w:rsidRDefault="00BE31F2" w:rsidP="00DE5945">
      <w:pPr>
        <w:pStyle w:val="NormalWeb"/>
        <w:spacing w:before="0" w:beforeAutospacing="0" w:after="120" w:afterAutospacing="0"/>
        <w:jc w:val="center"/>
        <w:outlineLvl w:val="0"/>
        <w:rPr>
          <w:rFonts w:cstheme="minorHAnsi"/>
          <w:iCs/>
          <w:color w:val="000000" w:themeColor="text1"/>
          <w:szCs w:val="22"/>
        </w:rPr>
      </w:pPr>
      <w:r w:rsidRPr="004922EA">
        <w:rPr>
          <w:rFonts w:cstheme="minorHAnsi"/>
          <w:iCs/>
          <w:color w:val="000000" w:themeColor="text1"/>
          <w:szCs w:val="22"/>
        </w:rPr>
        <w:t>Journal officiel de l'Union européenne</w:t>
      </w:r>
    </w:p>
    <w:p w14:paraId="2DF53E81" w14:textId="2C463865" w:rsidR="0026149E" w:rsidRPr="00DE5945" w:rsidRDefault="00751C46" w:rsidP="00DE5945">
      <w:pPr>
        <w:pStyle w:val="paragraph"/>
        <w:spacing w:before="0" w:beforeAutospacing="0" w:after="120" w:afterAutospacing="0"/>
        <w:jc w:val="center"/>
        <w:textAlignment w:val="baseline"/>
        <w:rPr>
          <w:rStyle w:val="eop"/>
          <w:rFonts w:eastAsia="Times" w:cstheme="minorBidi"/>
          <w:i/>
          <w:sz w:val="24"/>
        </w:rPr>
      </w:pPr>
      <w:r w:rsidRPr="522054BD">
        <w:rPr>
          <w:rFonts w:eastAsia="Times" w:cstheme="minorBidi"/>
          <w:i/>
          <w:sz w:val="24"/>
        </w:rPr>
        <w:t>A jour du cadre juridique en vigueur à la date du 1</w:t>
      </w:r>
      <w:r w:rsidRPr="522054BD">
        <w:rPr>
          <w:rFonts w:eastAsia="Times" w:cstheme="minorBidi"/>
          <w:i/>
          <w:sz w:val="24"/>
          <w:vertAlign w:val="superscript"/>
        </w:rPr>
        <w:t>er</w:t>
      </w:r>
      <w:r w:rsidRPr="522054BD">
        <w:rPr>
          <w:rFonts w:eastAsia="Times" w:cstheme="minorBidi"/>
          <w:i/>
          <w:sz w:val="24"/>
        </w:rPr>
        <w:t xml:space="preserve"> </w:t>
      </w:r>
      <w:r w:rsidRPr="522054BD">
        <w:rPr>
          <w:rFonts w:eastAsia="Times" w:cstheme="minorBidi"/>
          <w:i/>
          <w:iCs/>
          <w:sz w:val="24"/>
        </w:rPr>
        <w:t>mars 2022</w:t>
      </w:r>
    </w:p>
    <w:tbl>
      <w:tblPr>
        <w:tblStyle w:val="Grilledutableau"/>
        <w:tblW w:w="0" w:type="auto"/>
        <w:shd w:val="clear" w:color="auto" w:fill="D9D9D9" w:themeFill="background1" w:themeFillShade="D9"/>
        <w:tblLook w:val="04A0" w:firstRow="1" w:lastRow="0" w:firstColumn="1" w:lastColumn="0" w:noHBand="0" w:noVBand="1"/>
      </w:tblPr>
      <w:tblGrid>
        <w:gridCol w:w="9372"/>
      </w:tblGrid>
      <w:tr w:rsidR="00AF4D00" w:rsidRPr="004922EA" w14:paraId="7ABD415C" w14:textId="77777777" w:rsidTr="00D83B74">
        <w:tc>
          <w:tcPr>
            <w:tcW w:w="9372" w:type="dxa"/>
            <w:shd w:val="clear" w:color="auto" w:fill="D9D9D9" w:themeFill="background1" w:themeFillShade="D9"/>
          </w:tcPr>
          <w:p w14:paraId="4882436B" w14:textId="1E021A07" w:rsidR="00AF4D00" w:rsidRPr="002430F7" w:rsidRDefault="00AF4D00" w:rsidP="002430F7">
            <w:pPr>
              <w:spacing w:before="120"/>
              <w:jc w:val="center"/>
              <w:rPr>
                <w:rStyle w:val="normaltextrun"/>
                <w:rFonts w:ascii="Calibri" w:eastAsia="Times New Roman" w:hAnsi="Calibri" w:cs="Calibri"/>
                <w:b/>
                <w:bCs/>
                <w:color w:val="000000"/>
                <w:szCs w:val="22"/>
              </w:rPr>
            </w:pPr>
            <w:r w:rsidRPr="002430F7">
              <w:rPr>
                <w:rStyle w:val="normaltextrun"/>
                <w:rFonts w:ascii="Calibri" w:eastAsia="Times New Roman" w:hAnsi="Calibri" w:cs="Calibri"/>
                <w:b/>
                <w:bCs/>
                <w:color w:val="000000"/>
                <w:szCs w:val="22"/>
              </w:rPr>
              <w:t>A</w:t>
            </w:r>
            <w:r w:rsidR="008A47C1" w:rsidRPr="002430F7">
              <w:rPr>
                <w:rStyle w:val="normaltextrun"/>
                <w:rFonts w:ascii="Calibri" w:eastAsia="Times New Roman" w:hAnsi="Calibri" w:cs="Calibri"/>
                <w:b/>
                <w:bCs/>
                <w:color w:val="000000"/>
                <w:szCs w:val="22"/>
              </w:rPr>
              <w:t>VANT PROPOS</w:t>
            </w:r>
          </w:p>
          <w:p w14:paraId="390729D0" w14:textId="6E3894A0" w:rsidR="003958F9" w:rsidRDefault="004F7BE6" w:rsidP="00D83B74">
            <w:pPr>
              <w:rPr>
                <w:rFonts w:eastAsia="Times" w:cstheme="minorHAnsi"/>
              </w:rPr>
            </w:pPr>
            <w:r w:rsidRPr="004922EA">
              <w:rPr>
                <w:rFonts w:eastAsia="Times" w:cstheme="minorHAnsi"/>
              </w:rPr>
              <w:t xml:space="preserve">Le présent modèle vise à systématiser un </w:t>
            </w:r>
            <w:r w:rsidR="00A81699">
              <w:rPr>
                <w:rFonts w:eastAsia="Times" w:cstheme="minorHAnsi"/>
              </w:rPr>
              <w:t>avis d’appel public à la concurrence (« </w:t>
            </w:r>
            <w:r w:rsidRPr="004922EA">
              <w:rPr>
                <w:rFonts w:eastAsia="Times" w:cstheme="minorHAnsi"/>
              </w:rPr>
              <w:t>AAPC</w:t>
            </w:r>
            <w:r w:rsidR="00A81699">
              <w:rPr>
                <w:rFonts w:eastAsia="Times" w:cstheme="minorHAnsi"/>
              </w:rPr>
              <w:t> »)</w:t>
            </w:r>
            <w:r w:rsidRPr="004922EA">
              <w:rPr>
                <w:rFonts w:eastAsia="Times" w:cstheme="minorHAnsi"/>
              </w:rPr>
              <w:t xml:space="preserve"> pour la passation, </w:t>
            </w:r>
            <w:r w:rsidR="003958F9">
              <w:rPr>
                <w:rFonts w:eastAsia="Times" w:cstheme="minorHAnsi"/>
              </w:rPr>
              <w:t>de :</w:t>
            </w:r>
          </w:p>
          <w:p w14:paraId="0EF75799"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contrats de performance énergétique (CPE) ;</w:t>
            </w:r>
          </w:p>
          <w:p w14:paraId="41E8311E"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 xml:space="preserve">conclus sous forme de marchés publics globaux de performance (MPGP) portant sur la conception-réalisation exploitation-maintenance tel que défini aux articles L.2171-3 et R.2171-2 du Code de la commande publique ; </w:t>
            </w:r>
          </w:p>
          <w:p w14:paraId="03B13002"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 xml:space="preserve">par des acheteurs publics ayant la nature de personne morale de droit public au sens des articles L.1210-1 et suivants du Code de la commande publique, de niveau territorial (à savoir les collectivités territoriales, leurs établissements publics et leurs groupements) ; </w:t>
            </w:r>
          </w:p>
          <w:p w14:paraId="3F8B639D" w14:textId="77777777" w:rsidR="00751C46" w:rsidRDefault="00751C46" w:rsidP="00751C46">
            <w:pPr>
              <w:numPr>
                <w:ilvl w:val="0"/>
                <w:numId w:val="5"/>
              </w:numPr>
              <w:shd w:val="clear" w:color="auto" w:fill="D9D9D9"/>
              <w:spacing w:before="120" w:line="240" w:lineRule="auto"/>
              <w:ind w:right="161"/>
              <w:rPr>
                <w:rFonts w:eastAsia="Times"/>
                <w:color w:val="000000"/>
              </w:rPr>
            </w:pPr>
            <w:r w:rsidRPr="000C32E3">
              <w:rPr>
                <w:rFonts w:ascii="Calibri" w:eastAsia="Times" w:hAnsi="Calibri" w:cs="Calibri"/>
                <w:color w:val="000000"/>
              </w:rPr>
              <w:t xml:space="preserve">pour des opérations de réhabilitation/rénovation énergétique de Bâtiments et de leurs Installations Techniques. </w:t>
            </w:r>
          </w:p>
          <w:p w14:paraId="6179624A" w14:textId="77777777" w:rsidR="00751C46" w:rsidRPr="000C32E3" w:rsidRDefault="00751C46" w:rsidP="00751C46">
            <w:pPr>
              <w:rPr>
                <w:rFonts w:ascii="Calibri" w:hAnsi="Calibri" w:cs="Calibri"/>
                <w:color w:val="000000"/>
                <w:szCs w:val="22"/>
              </w:rPr>
            </w:pPr>
            <w:r w:rsidRPr="000C32E3">
              <w:rPr>
                <w:rFonts w:ascii="Calibri" w:hAnsi="Calibri" w:cs="Calibri"/>
                <w:color w:val="000000"/>
                <w:szCs w:val="22"/>
              </w:rPr>
              <w:t xml:space="preserve">Par conséquent, </w:t>
            </w:r>
            <w:r>
              <w:rPr>
                <w:rFonts w:ascii="Calibri" w:hAnsi="Calibri" w:cs="Calibri"/>
                <w:color w:val="000000"/>
                <w:szCs w:val="22"/>
              </w:rPr>
              <w:t>cet AAP</w:t>
            </w:r>
            <w:r>
              <w:rPr>
                <w:color w:val="000000"/>
              </w:rPr>
              <w:t>C</w:t>
            </w:r>
            <w:r w:rsidRPr="000C32E3">
              <w:rPr>
                <w:rFonts w:ascii="Calibri" w:hAnsi="Calibri" w:cs="Calibri"/>
                <w:color w:val="000000"/>
                <w:szCs w:val="22"/>
              </w:rPr>
              <w:t xml:space="preserve"> n’a pas été conçu pour les autres formes de CPE : </w:t>
            </w:r>
          </w:p>
          <w:p w14:paraId="08BC8C13"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utilisant un véhicule contractuel autre que le MPGP (marché de partenariat par exemple),</w:t>
            </w:r>
          </w:p>
          <w:p w14:paraId="44566A8D"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passés par des acheteurs personnes morales de droit privé (Organismes privés d'habitations à loyer modéré, association par exemple),</w:t>
            </w:r>
          </w:p>
          <w:p w14:paraId="42427F29" w14:textId="00AFE671"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CPE passés par des acheteurs publics de niveau national (</w:t>
            </w:r>
            <w:r w:rsidR="00A20CD2" w:rsidRPr="000C32E3">
              <w:rPr>
                <w:rFonts w:ascii="Calibri" w:eastAsia="Times" w:hAnsi="Calibri" w:cs="Calibri"/>
                <w:color w:val="000000"/>
              </w:rPr>
              <w:t>État</w:t>
            </w:r>
            <w:r w:rsidRPr="000C32E3">
              <w:rPr>
                <w:rFonts w:ascii="Calibri" w:eastAsia="Times" w:hAnsi="Calibri" w:cs="Calibri"/>
                <w:color w:val="000000"/>
              </w:rPr>
              <w:t>, établissements publics nationaux),</w:t>
            </w:r>
          </w:p>
          <w:p w14:paraId="0C151CDE" w14:textId="77777777" w:rsidR="00751C46" w:rsidRPr="000C32E3" w:rsidRDefault="00751C46" w:rsidP="00751C46">
            <w:pPr>
              <w:numPr>
                <w:ilvl w:val="0"/>
                <w:numId w:val="5"/>
              </w:numPr>
              <w:shd w:val="clear" w:color="auto" w:fill="D9D9D9"/>
              <w:spacing w:before="120" w:line="240" w:lineRule="auto"/>
              <w:ind w:right="161"/>
              <w:rPr>
                <w:rFonts w:ascii="Calibri" w:eastAsia="Times" w:hAnsi="Calibri" w:cs="Calibri"/>
                <w:color w:val="000000"/>
              </w:rPr>
            </w:pPr>
            <w:r w:rsidRPr="000C32E3">
              <w:rPr>
                <w:rFonts w:ascii="Calibri" w:eastAsia="Times" w:hAnsi="Calibri" w:cs="Calibri"/>
                <w:color w:val="000000"/>
              </w:rPr>
              <w:t xml:space="preserve">CPE non bâtimentaires portant sur des infrastructures (CPE éclairage public par exemple). </w:t>
            </w:r>
          </w:p>
          <w:p w14:paraId="21012361" w14:textId="77777777" w:rsidR="00751C46" w:rsidRPr="000C32E3" w:rsidRDefault="00751C46" w:rsidP="00751C46">
            <w:pPr>
              <w:pStyle w:val="Grillemoyenne1-Accent21"/>
              <w:ind w:left="0" w:right="161"/>
              <w:rPr>
                <w:rFonts w:eastAsia="Times" w:cs="Calibri"/>
                <w:color w:val="000000"/>
                <w:shd w:val="clear" w:color="auto" w:fill="D9D9D9"/>
              </w:rPr>
            </w:pPr>
            <w:r w:rsidRPr="000C32E3">
              <w:rPr>
                <w:rFonts w:eastAsia="Times" w:cs="Calibri"/>
                <w:color w:val="000000"/>
                <w:shd w:val="clear" w:color="auto" w:fill="D9D9D9"/>
              </w:rPr>
              <w:t xml:space="preserve">Toutefois, ces autres formes de CPE peuvent s’inspirer du présent modèle </w:t>
            </w:r>
            <w:r>
              <w:rPr>
                <w:rFonts w:eastAsia="Times" w:cs="Calibri"/>
                <w:color w:val="000000"/>
                <w:shd w:val="clear" w:color="auto" w:fill="D9D9D9"/>
              </w:rPr>
              <w:t>d’AAPC</w:t>
            </w:r>
            <w:r w:rsidRPr="000C32E3">
              <w:rPr>
                <w:rFonts w:eastAsia="Times" w:cs="Calibri"/>
                <w:color w:val="000000"/>
                <w:shd w:val="clear" w:color="auto" w:fill="D9D9D9"/>
              </w:rPr>
              <w:t>.</w:t>
            </w:r>
          </w:p>
          <w:p w14:paraId="62352864" w14:textId="456B058E" w:rsidR="004F7BE6" w:rsidRPr="004922EA" w:rsidRDefault="004F7BE6" w:rsidP="00D83B74">
            <w:pPr>
              <w:rPr>
                <w:rFonts w:eastAsia="Times" w:cstheme="minorHAnsi"/>
              </w:rPr>
            </w:pPr>
            <w:r w:rsidRPr="004922EA">
              <w:rPr>
                <w:rFonts w:eastAsia="Times" w:cstheme="minorHAnsi"/>
              </w:rPr>
              <w:t>Ce</w:t>
            </w:r>
            <w:r w:rsidR="00152473">
              <w:rPr>
                <w:rFonts w:eastAsia="Times" w:cstheme="minorHAnsi"/>
              </w:rPr>
              <w:t>t</w:t>
            </w:r>
            <w:r w:rsidRPr="004922EA">
              <w:rPr>
                <w:rFonts w:eastAsia="Times" w:cstheme="minorHAnsi"/>
              </w:rPr>
              <w:t xml:space="preserve"> AAPC </w:t>
            </w:r>
            <w:r w:rsidR="000419D2">
              <w:rPr>
                <w:rFonts w:eastAsia="Times" w:cstheme="minorHAnsi"/>
              </w:rPr>
              <w:t>s’inscrit dans le cadre du</w:t>
            </w:r>
            <w:r w:rsidR="00824CEB" w:rsidRPr="004922EA">
              <w:rPr>
                <w:rFonts w:eastAsia="Times" w:cstheme="minorHAnsi"/>
              </w:rPr>
              <w:t xml:space="preserve"> </w:t>
            </w:r>
            <w:r w:rsidRPr="004922EA">
              <w:rPr>
                <w:rFonts w:eastAsia="Times" w:cstheme="minorHAnsi"/>
              </w:rPr>
              <w:t>« </w:t>
            </w:r>
            <w:r w:rsidR="00824CEB">
              <w:rPr>
                <w:rFonts w:eastAsia="Times" w:cstheme="minorHAnsi"/>
              </w:rPr>
              <w:t>Guide</w:t>
            </w:r>
            <w:r w:rsidR="00824CEB" w:rsidRPr="004922EA">
              <w:rPr>
                <w:rFonts w:eastAsia="Times" w:cstheme="minorHAnsi"/>
              </w:rPr>
              <w:t xml:space="preserve"> </w:t>
            </w:r>
            <w:r w:rsidRPr="004922EA">
              <w:rPr>
                <w:rFonts w:eastAsia="Times" w:cstheme="minorHAnsi"/>
              </w:rPr>
              <w:t>d’utilisation »</w:t>
            </w:r>
            <w:r w:rsidR="00A81699">
              <w:rPr>
                <w:rFonts w:eastAsia="Times" w:cstheme="minorHAnsi"/>
              </w:rPr>
              <w:t xml:space="preserve"> du </w:t>
            </w:r>
            <w:r w:rsidR="00785FBE">
              <w:rPr>
                <w:rFonts w:eastAsia="Times" w:cstheme="minorHAnsi"/>
              </w:rPr>
              <w:t>C</w:t>
            </w:r>
            <w:r w:rsidR="00A81699">
              <w:rPr>
                <w:rFonts w:eastAsia="Times" w:cstheme="minorHAnsi"/>
              </w:rPr>
              <w:t xml:space="preserve">lausier </w:t>
            </w:r>
            <w:r w:rsidR="00785FBE">
              <w:rPr>
                <w:rFonts w:eastAsia="Times" w:cstheme="minorHAnsi"/>
              </w:rPr>
              <w:t>CPE</w:t>
            </w:r>
            <w:r w:rsidR="00A81699">
              <w:rPr>
                <w:rFonts w:eastAsia="Times" w:cstheme="minorHAnsi"/>
              </w:rPr>
              <w:t xml:space="preserve"> FNCCR</w:t>
            </w:r>
            <w:r w:rsidRPr="004922EA">
              <w:rPr>
                <w:rFonts w:eastAsia="Times" w:cstheme="minorHAnsi"/>
              </w:rPr>
              <w:t xml:space="preserve">, à lire impérativement avant utilisation du modèle. </w:t>
            </w:r>
          </w:p>
          <w:p w14:paraId="02BF95C4" w14:textId="77777777" w:rsidR="00751C46" w:rsidRPr="004922EA" w:rsidRDefault="00751C46" w:rsidP="00751C46">
            <w:pPr>
              <w:rPr>
                <w:rFonts w:eastAsia="Times" w:cstheme="minorHAnsi"/>
              </w:rPr>
            </w:pPr>
            <w:r w:rsidRPr="004922EA">
              <w:rPr>
                <w:rFonts w:eastAsia="Times" w:cstheme="minorHAnsi"/>
              </w:rPr>
              <w:t xml:space="preserve">L’utilisation du modèle </w:t>
            </w:r>
            <w:r>
              <w:rPr>
                <w:rFonts w:eastAsia="Times" w:cstheme="minorHAnsi"/>
              </w:rPr>
              <w:t>d’AAPC</w:t>
            </w:r>
            <w:r w:rsidRPr="004922EA">
              <w:rPr>
                <w:rFonts w:eastAsia="Times" w:cstheme="minorHAnsi"/>
              </w:rPr>
              <w:t xml:space="preserve"> </w:t>
            </w:r>
            <w:r>
              <w:rPr>
                <w:rFonts w:eastAsia="Times" w:cstheme="minorHAnsi"/>
              </w:rPr>
              <w:t xml:space="preserve">n’est pas obligatoire et </w:t>
            </w:r>
            <w:r w:rsidRPr="004922EA">
              <w:rPr>
                <w:rFonts w:eastAsia="Times" w:cstheme="minorHAnsi"/>
              </w:rPr>
              <w:t xml:space="preserve">relève de la responsabilité </w:t>
            </w:r>
            <w:r>
              <w:rPr>
                <w:rFonts w:eastAsia="Times" w:cstheme="minorHAnsi"/>
              </w:rPr>
              <w:t>de l’acheteur public ayant la qualité de Maître d’Ouvrage</w:t>
            </w:r>
            <w:r w:rsidRPr="004922EA">
              <w:rPr>
                <w:rFonts w:eastAsia="Times" w:cstheme="minorHAnsi"/>
              </w:rPr>
              <w:t xml:space="preserve">. </w:t>
            </w:r>
          </w:p>
          <w:p w14:paraId="2C5B5EFE" w14:textId="50DFB5FB" w:rsidR="004F7BE6" w:rsidRPr="004922EA" w:rsidRDefault="004F7BE6" w:rsidP="00D83B74">
            <w:pPr>
              <w:rPr>
                <w:rFonts w:eastAsia="Times" w:cstheme="minorHAnsi"/>
              </w:rPr>
            </w:pPr>
            <w:r w:rsidRPr="004922EA">
              <w:rPr>
                <w:rFonts w:eastAsia="Times" w:cstheme="minorHAnsi"/>
              </w:rPr>
              <w:t>Les rubrique</w:t>
            </w:r>
            <w:r w:rsidR="00152473">
              <w:rPr>
                <w:rFonts w:eastAsia="Times" w:cstheme="minorHAnsi"/>
              </w:rPr>
              <w:t>s</w:t>
            </w:r>
            <w:r w:rsidRPr="004922EA">
              <w:rPr>
                <w:rFonts w:eastAsia="Times" w:cstheme="minorHAnsi"/>
              </w:rPr>
              <w:t xml:space="preserve"> du présent AAPC intègrent les pratiques de marché observées à ce jour mais doivent nécessairement être complétées ou modifiées pour tenir compte : </w:t>
            </w:r>
          </w:p>
          <w:p w14:paraId="485807DF" w14:textId="77777777" w:rsidR="004F7BE6" w:rsidRPr="004922EA" w:rsidRDefault="004F7BE6" w:rsidP="00D83B74">
            <w:pPr>
              <w:numPr>
                <w:ilvl w:val="0"/>
                <w:numId w:val="5"/>
              </w:numPr>
              <w:rPr>
                <w:rFonts w:eastAsia="Times" w:cstheme="minorHAnsi"/>
              </w:rPr>
            </w:pPr>
            <w:r w:rsidRPr="004922EA">
              <w:rPr>
                <w:rFonts w:eastAsia="Times" w:cstheme="minorHAnsi"/>
              </w:rPr>
              <w:t xml:space="preserve">Des spécificités de chaque projet ; </w:t>
            </w:r>
          </w:p>
          <w:p w14:paraId="7432C86E" w14:textId="619BD070" w:rsidR="004F7BE6" w:rsidRPr="004922EA" w:rsidRDefault="004F7BE6" w:rsidP="00D83B74">
            <w:pPr>
              <w:numPr>
                <w:ilvl w:val="0"/>
                <w:numId w:val="5"/>
              </w:numPr>
              <w:rPr>
                <w:rFonts w:eastAsia="Times" w:cstheme="minorHAnsi"/>
              </w:rPr>
            </w:pPr>
            <w:r w:rsidRPr="004922EA">
              <w:rPr>
                <w:rFonts w:eastAsia="Times" w:cstheme="minorHAnsi"/>
              </w:rPr>
              <w:t>Ainsi que des usages de chaque</w:t>
            </w:r>
            <w:r w:rsidR="00DB1CD1">
              <w:rPr>
                <w:rFonts w:eastAsia="Times" w:cstheme="minorHAnsi"/>
              </w:rPr>
              <w:t xml:space="preserve"> Maître d’Ouvrage</w:t>
            </w:r>
            <w:r w:rsidRPr="004922EA">
              <w:rPr>
                <w:rFonts w:eastAsia="Times" w:cstheme="minorHAnsi"/>
              </w:rPr>
              <w:t xml:space="preserve">. </w:t>
            </w:r>
          </w:p>
          <w:p w14:paraId="41BA9E80" w14:textId="60EEB1D8" w:rsidR="001666B7" w:rsidRPr="00D83B74" w:rsidRDefault="001666B7" w:rsidP="00D83B74">
            <w:pPr>
              <w:rPr>
                <w:rFonts w:eastAsia="Times" w:cstheme="minorHAnsi"/>
              </w:rPr>
            </w:pPr>
            <w:r w:rsidRPr="00D83B74">
              <w:rPr>
                <w:rFonts w:eastAsia="Times" w:cstheme="minorHAnsi"/>
              </w:rPr>
              <w:t xml:space="preserve">En particulier, les parties surlignées en jaune fournissent des indications assises sur des pratiques de marché observées mais doivent toutefois être revues pour chaque projet par le </w:t>
            </w:r>
            <w:r w:rsidR="009A0D71">
              <w:rPr>
                <w:rFonts w:eastAsia="Times" w:cstheme="minorHAnsi"/>
              </w:rPr>
              <w:t>Maître d’Ouvrage</w:t>
            </w:r>
            <w:r w:rsidRPr="00D83B74">
              <w:rPr>
                <w:rFonts w:eastAsia="Times" w:cstheme="minorHAnsi"/>
              </w:rPr>
              <w:t>.</w:t>
            </w:r>
          </w:p>
          <w:p w14:paraId="4D6A1BE7" w14:textId="06D73B09" w:rsidR="00D83B74" w:rsidRPr="002D3AF8" w:rsidRDefault="00CE3AD9" w:rsidP="002D3AF8">
            <w:pPr>
              <w:rPr>
                <w:rFonts w:eastAsia="Times" w:cstheme="minorHAnsi"/>
                <w:i/>
              </w:rPr>
            </w:pPr>
            <w:r w:rsidRPr="00505430">
              <w:rPr>
                <w:rFonts w:eastAsia="Times" w:cstheme="minorHAnsi"/>
                <w:i/>
              </w:rPr>
              <w:t xml:space="preserve">NB : </w:t>
            </w:r>
            <w:r w:rsidR="004F7BE6" w:rsidRPr="00505430">
              <w:rPr>
                <w:rFonts w:eastAsia="Times" w:cstheme="minorHAnsi"/>
                <w:i/>
              </w:rPr>
              <w:t xml:space="preserve">Les commentaires insérés dans le présent modèle ne doivent pas être reproduits dans les documents mis en consultation ou portés à la connaissance des </w:t>
            </w:r>
            <w:r w:rsidR="004F7BE6" w:rsidRPr="00505430">
              <w:rPr>
                <w:rFonts w:cstheme="minorHAnsi"/>
                <w:i/>
                <w:lang w:eastAsia="en-US"/>
              </w:rPr>
              <w:t>candidats</w:t>
            </w:r>
            <w:r w:rsidR="004F7BE6" w:rsidRPr="00505430">
              <w:rPr>
                <w:rFonts w:eastAsia="Times" w:cstheme="minorHAnsi"/>
                <w:i/>
              </w:rPr>
              <w:t>.</w:t>
            </w:r>
          </w:p>
        </w:tc>
      </w:tr>
    </w:tbl>
    <w:p w14:paraId="168F2B93" w14:textId="48F74279" w:rsidR="00455AD4" w:rsidRDefault="00455AD4">
      <w:pPr>
        <w:spacing w:after="0" w:line="240" w:lineRule="auto"/>
        <w:jc w:val="left"/>
        <w:rPr>
          <w:rFonts w:cstheme="minorHAnsi"/>
          <w:color w:val="000000" w:themeColor="text1"/>
        </w:rPr>
      </w:pPr>
    </w:p>
    <w:p w14:paraId="5799067F" w14:textId="030DF45F" w:rsidR="00DC6279" w:rsidRPr="004922EA" w:rsidRDefault="00F037A0" w:rsidP="001A7B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theme="minorHAnsi"/>
          <w:b/>
          <w:color w:val="000000" w:themeColor="text1"/>
          <w:szCs w:val="22"/>
        </w:rPr>
      </w:pPr>
      <w:r w:rsidRPr="004922EA">
        <w:rPr>
          <w:rFonts w:cstheme="minorHAnsi"/>
          <w:b/>
          <w:color w:val="000000" w:themeColor="text1"/>
          <w:szCs w:val="22"/>
        </w:rPr>
        <w:t xml:space="preserve">SECTION </w:t>
      </w:r>
      <w:r w:rsidR="00DC6279" w:rsidRPr="004922EA">
        <w:rPr>
          <w:rFonts w:cstheme="minorHAnsi"/>
          <w:b/>
          <w:color w:val="000000" w:themeColor="text1"/>
          <w:szCs w:val="22"/>
        </w:rPr>
        <w:t>1</w:t>
      </w:r>
      <w:r w:rsidRPr="004922EA">
        <w:rPr>
          <w:rFonts w:cstheme="minorHAnsi"/>
          <w:b/>
          <w:color w:val="000000" w:themeColor="text1"/>
          <w:szCs w:val="22"/>
        </w:rPr>
        <w:t> :</w:t>
      </w:r>
      <w:r w:rsidR="00DC6279" w:rsidRPr="004922EA">
        <w:rPr>
          <w:rFonts w:cstheme="minorHAnsi"/>
          <w:b/>
          <w:color w:val="000000" w:themeColor="text1"/>
          <w:szCs w:val="22"/>
        </w:rPr>
        <w:t xml:space="preserve"> POUVOIR ADJUDICATEUR</w:t>
      </w:r>
    </w:p>
    <w:p w14:paraId="702A68AA"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I.1) </w:t>
      </w:r>
      <w:r w:rsidR="00633045" w:rsidRPr="004922EA">
        <w:rPr>
          <w:rFonts w:cstheme="minorHAnsi"/>
          <w:b/>
          <w:iCs/>
          <w:color w:val="000000" w:themeColor="text1"/>
          <w:szCs w:val="22"/>
        </w:rPr>
        <w:t>Nom et</w:t>
      </w:r>
      <w:r w:rsidRPr="004922EA">
        <w:rPr>
          <w:rFonts w:cstheme="minorHAnsi"/>
          <w:b/>
          <w:iCs/>
          <w:color w:val="000000" w:themeColor="text1"/>
          <w:szCs w:val="22"/>
        </w:rPr>
        <w:t xml:space="preserve"> ad</w:t>
      </w:r>
      <w:r w:rsidR="003050B2" w:rsidRPr="004922EA">
        <w:rPr>
          <w:rFonts w:cstheme="minorHAnsi"/>
          <w:b/>
          <w:iCs/>
          <w:color w:val="000000" w:themeColor="text1"/>
          <w:szCs w:val="22"/>
        </w:rPr>
        <w:t xml:space="preserve">resses et point(s) de contact </w:t>
      </w:r>
    </w:p>
    <w:p w14:paraId="01B956DB" w14:textId="476A9339"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Nom officiel : </w:t>
      </w:r>
      <w:r w:rsidR="00CE36C6" w:rsidRPr="004922EA">
        <w:rPr>
          <w:rFonts w:cstheme="minorHAnsi"/>
          <w:color w:val="000000" w:themeColor="text1"/>
          <w:szCs w:val="22"/>
          <w:highlight w:val="yellow"/>
        </w:rPr>
        <w:t>[à compléter]</w:t>
      </w:r>
    </w:p>
    <w:p w14:paraId="3E45BBC4" w14:textId="5E9EC001"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Adresse Postale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14412E7E" w14:textId="0B38DF73"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Localité / Ville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23A14B8D" w14:textId="1FE106A3"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Code NUTS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7DDC2767" w14:textId="16C8561C"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Code postal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01E089B1" w14:textId="77777777"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Pays : France </w:t>
      </w:r>
    </w:p>
    <w:p w14:paraId="1E0EF4BD" w14:textId="411CE8C7" w:rsidR="00F218F0" w:rsidRPr="004922EA" w:rsidRDefault="00F218F0" w:rsidP="001A7BFA">
      <w:pPr>
        <w:pStyle w:val="NormalWeb"/>
        <w:spacing w:before="0" w:beforeAutospacing="0" w:after="120" w:afterAutospacing="0"/>
        <w:outlineLvl w:val="0"/>
        <w:rPr>
          <w:rFonts w:cstheme="minorHAnsi"/>
          <w:strike/>
          <w:color w:val="000000" w:themeColor="text1"/>
          <w:szCs w:val="22"/>
        </w:rPr>
      </w:pPr>
      <w:r w:rsidRPr="004922EA">
        <w:rPr>
          <w:rFonts w:cstheme="minorHAnsi"/>
          <w:color w:val="000000" w:themeColor="text1"/>
          <w:szCs w:val="22"/>
        </w:rPr>
        <w:t xml:space="preserve">Point(s) de contact : </w:t>
      </w:r>
      <w:r w:rsidR="001C2C81" w:rsidRPr="004922EA">
        <w:rPr>
          <w:rFonts w:cstheme="minorHAnsi"/>
          <w:color w:val="000000" w:themeColor="text1"/>
          <w:szCs w:val="22"/>
          <w:highlight w:val="yellow"/>
        </w:rPr>
        <w:t>[à compléter]</w:t>
      </w:r>
    </w:p>
    <w:p w14:paraId="3ECFBB4C" w14:textId="33F71122" w:rsidR="00F218F0" w:rsidRPr="004922EA" w:rsidRDefault="00F218F0"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Téléphone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42512BC6" w14:textId="28590DCF" w:rsidR="00F218F0" w:rsidRPr="004922EA" w:rsidRDefault="00F218F0"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Fax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3F092A9D" w14:textId="7B738A79"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 xml:space="preserve">Courriel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5DB4A126" w14:textId="77777777" w:rsidR="00F218F0" w:rsidRPr="004922EA" w:rsidRDefault="00F218F0" w:rsidP="001A7BFA">
      <w:pPr>
        <w:pStyle w:val="NormalWeb"/>
        <w:spacing w:before="0" w:beforeAutospacing="0" w:after="120" w:afterAutospacing="0"/>
        <w:outlineLvl w:val="0"/>
        <w:rPr>
          <w:rFonts w:cstheme="minorHAnsi"/>
          <w:color w:val="000000" w:themeColor="text1"/>
          <w:szCs w:val="22"/>
        </w:rPr>
      </w:pPr>
      <w:r w:rsidRPr="004922EA">
        <w:rPr>
          <w:rFonts w:cstheme="minorHAnsi"/>
          <w:color w:val="000000" w:themeColor="text1"/>
          <w:szCs w:val="22"/>
        </w:rPr>
        <w:t>Adresse(s) Internet (le cas échéant) </w:t>
      </w:r>
    </w:p>
    <w:p w14:paraId="75972005" w14:textId="49648BE5" w:rsidR="00F218F0" w:rsidRPr="004922EA" w:rsidRDefault="00F218F0" w:rsidP="001A7BFA">
      <w:pPr>
        <w:pStyle w:val="NormalWeb"/>
        <w:spacing w:before="0" w:beforeAutospacing="0" w:after="120" w:afterAutospacing="0"/>
        <w:ind w:firstLine="708"/>
        <w:outlineLvl w:val="0"/>
        <w:rPr>
          <w:rFonts w:cstheme="minorHAnsi"/>
          <w:color w:val="000000" w:themeColor="text1"/>
          <w:szCs w:val="22"/>
          <w:highlight w:val="yellow"/>
        </w:rPr>
      </w:pPr>
      <w:r w:rsidRPr="004922EA">
        <w:rPr>
          <w:rFonts w:cstheme="minorHAnsi"/>
          <w:color w:val="000000" w:themeColor="text1"/>
          <w:szCs w:val="22"/>
        </w:rPr>
        <w:t xml:space="preserve">Adresse générale du pouvoir adjudicateur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3CB83576" w14:textId="6507C337" w:rsidR="00F218F0" w:rsidRPr="004922EA" w:rsidRDefault="00F218F0" w:rsidP="001A7BFA">
      <w:pPr>
        <w:pStyle w:val="NormalWeb"/>
        <w:spacing w:before="0" w:beforeAutospacing="0" w:after="120" w:afterAutospacing="0"/>
        <w:ind w:firstLine="708"/>
        <w:outlineLvl w:val="0"/>
        <w:rPr>
          <w:rFonts w:cstheme="minorHAnsi"/>
          <w:color w:val="000000" w:themeColor="text1"/>
          <w:szCs w:val="22"/>
        </w:rPr>
      </w:pPr>
      <w:r w:rsidRPr="004922EA">
        <w:rPr>
          <w:rFonts w:cstheme="minorHAnsi"/>
          <w:color w:val="000000" w:themeColor="text1"/>
          <w:szCs w:val="22"/>
        </w:rPr>
        <w:t xml:space="preserve">Adresse du profil d’acheteur (URL) : </w:t>
      </w:r>
      <w:r w:rsidR="00CE36C6" w:rsidRPr="004922EA">
        <w:rPr>
          <w:rFonts w:cstheme="minorHAnsi"/>
          <w:color w:val="000000" w:themeColor="text1"/>
          <w:szCs w:val="22"/>
          <w:highlight w:val="yellow"/>
        </w:rPr>
        <w:t>[à compléter]</w:t>
      </w:r>
      <w:r w:rsidR="00CE36C6" w:rsidRPr="004922EA" w:rsidDel="00CE36C6">
        <w:rPr>
          <w:rFonts w:cstheme="minorHAnsi"/>
          <w:color w:val="000000" w:themeColor="text1"/>
          <w:szCs w:val="22"/>
          <w:highlight w:val="yellow"/>
        </w:rPr>
        <w:t xml:space="preserve"> </w:t>
      </w:r>
    </w:p>
    <w:p w14:paraId="691B1880"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I.2) </w:t>
      </w:r>
      <w:r w:rsidRPr="004922EA">
        <w:rPr>
          <w:rFonts w:cstheme="minorHAnsi"/>
          <w:b/>
          <w:iCs/>
          <w:color w:val="000000" w:themeColor="text1"/>
          <w:szCs w:val="22"/>
        </w:rPr>
        <w:t>Procédure conjointe</w:t>
      </w:r>
    </w:p>
    <w:p w14:paraId="4F87E760" w14:textId="77777777" w:rsidR="00633045"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993538604"/>
          <w14:checkbox>
            <w14:checked w14:val="1"/>
            <w14:checkedState w14:val="2612" w14:font="MS Gothic"/>
            <w14:uncheckedState w14:val="2610" w14:font="MS Gothic"/>
          </w14:checkbox>
        </w:sdtPr>
        <w:sdtContent>
          <w:r w:rsidR="00633045" w:rsidRPr="004922EA">
            <w:rPr>
              <w:rFonts w:ascii="Segoe UI Symbol" w:eastAsia="MS Gothic" w:hAnsi="Segoe UI Symbol" w:cs="Segoe UI Symbol"/>
              <w:iCs/>
              <w:color w:val="000000" w:themeColor="text1"/>
              <w:szCs w:val="22"/>
            </w:rPr>
            <w:t>☐</w:t>
          </w:r>
        </w:sdtContent>
      </w:sdt>
      <w:r w:rsidR="00633045" w:rsidRPr="004922EA">
        <w:rPr>
          <w:rFonts w:cstheme="minorHAnsi"/>
          <w:iCs/>
          <w:color w:val="000000" w:themeColor="text1"/>
          <w:szCs w:val="22"/>
        </w:rPr>
        <w:t xml:space="preserve"> Le marché fait l’objet d’une procédure conjointe</w:t>
      </w:r>
    </w:p>
    <w:p w14:paraId="21A14D38" w14:textId="5F1934B4" w:rsidR="007C7639"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603410500"/>
          <w14:checkbox>
            <w14:checked w14:val="0"/>
            <w14:checkedState w14:val="2612" w14:font="MS Gothic"/>
            <w14:uncheckedState w14:val="2610" w14:font="MS Gothic"/>
          </w14:checkbox>
        </w:sdtPr>
        <w:sdtContent>
          <w:r w:rsidR="00633045" w:rsidRPr="004922EA">
            <w:rPr>
              <w:rFonts w:ascii="Segoe UI Symbol" w:eastAsia="MS Gothic" w:hAnsi="Segoe UI Symbol" w:cs="Segoe UI Symbol"/>
              <w:iCs/>
              <w:color w:val="000000" w:themeColor="text1"/>
              <w:szCs w:val="22"/>
            </w:rPr>
            <w:t>☐</w:t>
          </w:r>
        </w:sdtContent>
      </w:sdt>
      <w:r w:rsidR="00633045" w:rsidRPr="004922EA">
        <w:rPr>
          <w:rFonts w:cstheme="minorHAnsi"/>
          <w:iCs/>
          <w:color w:val="000000" w:themeColor="text1"/>
          <w:szCs w:val="22"/>
        </w:rPr>
        <w:t xml:space="preserve"> Le marché est attribué par une centrale d’achat </w:t>
      </w:r>
    </w:p>
    <w:p w14:paraId="441C2EF1"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iCs/>
          <w:color w:val="000000" w:themeColor="text1"/>
          <w:szCs w:val="22"/>
        </w:rPr>
      </w:pPr>
      <w:r w:rsidRPr="004922EA">
        <w:rPr>
          <w:rFonts w:cstheme="minorHAnsi"/>
          <w:b/>
          <w:color w:val="000000" w:themeColor="text1"/>
          <w:szCs w:val="22"/>
        </w:rPr>
        <w:t xml:space="preserve">I.3) </w:t>
      </w:r>
      <w:r w:rsidRPr="004922EA">
        <w:rPr>
          <w:rFonts w:cstheme="minorHAnsi"/>
          <w:b/>
          <w:iCs/>
          <w:color w:val="000000" w:themeColor="text1"/>
          <w:szCs w:val="22"/>
        </w:rPr>
        <w:t>Communication</w:t>
      </w:r>
    </w:p>
    <w:p w14:paraId="30E36AA3" w14:textId="77777777" w:rsidR="00B43E5A" w:rsidRPr="004922EA" w:rsidRDefault="00000000" w:rsidP="001A7BFA">
      <w:pPr>
        <w:pStyle w:val="western"/>
        <w:spacing w:before="0" w:after="120"/>
        <w:rPr>
          <w:rFonts w:asciiTheme="minorHAnsi" w:hAnsiTheme="minorHAnsi" w:cstheme="minorHAnsi"/>
          <w:color w:val="000000" w:themeColor="text1"/>
          <w:sz w:val="22"/>
          <w:szCs w:val="22"/>
        </w:rPr>
      </w:pPr>
      <w:sdt>
        <w:sdtPr>
          <w:rPr>
            <w:rFonts w:asciiTheme="minorHAnsi" w:hAnsiTheme="minorHAnsi" w:cstheme="minorHAnsi"/>
            <w:iCs/>
            <w:color w:val="000000" w:themeColor="text1"/>
            <w:sz w:val="22"/>
            <w:szCs w:val="22"/>
            <w:highlight w:val="yellow"/>
          </w:rPr>
          <w:id w:val="-483166710"/>
          <w14:checkbox>
            <w14:checked w14:val="1"/>
            <w14:checkedState w14:val="2612" w14:font="MS Gothic"/>
            <w14:uncheckedState w14:val="2610" w14:font="MS Gothic"/>
          </w14:checkbox>
        </w:sdtPr>
        <w:sdtContent>
          <w:r w:rsidR="00F218F0" w:rsidRPr="004922EA">
            <w:rPr>
              <w:rFonts w:ascii="Segoe UI Symbol" w:eastAsia="MS Gothic" w:hAnsi="Segoe UI Symbol" w:cs="Segoe UI Symbol"/>
              <w:iCs/>
              <w:color w:val="000000" w:themeColor="text1"/>
              <w:sz w:val="22"/>
              <w:szCs w:val="22"/>
              <w:highlight w:val="yellow"/>
            </w:rPr>
            <w:t>☒</w:t>
          </w:r>
        </w:sdtContent>
      </w:sdt>
      <w:r w:rsidR="007C7639" w:rsidRPr="004922EA">
        <w:rPr>
          <w:rFonts w:asciiTheme="minorHAnsi" w:hAnsiTheme="minorHAnsi" w:cstheme="minorHAnsi"/>
          <w:iCs/>
          <w:color w:val="000000" w:themeColor="text1"/>
          <w:sz w:val="22"/>
          <w:szCs w:val="22"/>
        </w:rPr>
        <w:t xml:space="preserve"> </w:t>
      </w:r>
      <w:r w:rsidR="001A6D6D" w:rsidRPr="004922EA">
        <w:rPr>
          <w:rFonts w:asciiTheme="minorHAnsi" w:hAnsiTheme="minorHAnsi" w:cstheme="minorHAnsi"/>
          <w:color w:val="000000" w:themeColor="text1"/>
          <w:sz w:val="22"/>
          <w:szCs w:val="22"/>
        </w:rPr>
        <w:t>Les documents du marché sont disponibles gratuitement en accès direct non restreint et complet, à l’adresse </w:t>
      </w:r>
      <w:r w:rsidR="001A6D6D" w:rsidRPr="00823CA5">
        <w:rPr>
          <w:rFonts w:asciiTheme="minorHAnsi" w:hAnsiTheme="minorHAnsi" w:cstheme="minorHAnsi"/>
          <w:color w:val="000000" w:themeColor="text1"/>
          <w:sz w:val="22"/>
          <w:szCs w:val="22"/>
        </w:rPr>
        <w:t>:</w:t>
      </w:r>
      <w:r w:rsidR="0087538A" w:rsidRPr="00823CA5">
        <w:rPr>
          <w:rFonts w:asciiTheme="minorHAnsi" w:hAnsiTheme="minorHAnsi" w:cstheme="minorHAnsi"/>
          <w:color w:val="000000" w:themeColor="text1"/>
          <w:sz w:val="22"/>
          <w:szCs w:val="22"/>
        </w:rPr>
        <w:t xml:space="preserve"> </w:t>
      </w:r>
      <w:r w:rsidR="00B43E5A" w:rsidRPr="00823CA5">
        <w:rPr>
          <w:rFonts w:asciiTheme="minorHAnsi" w:hAnsiTheme="minorHAnsi" w:cstheme="minorHAnsi"/>
          <w:color w:val="000000" w:themeColor="text1"/>
          <w:sz w:val="22"/>
          <w:szCs w:val="22"/>
          <w:highlight w:val="yellow"/>
        </w:rPr>
        <w:t>[à compléter]</w:t>
      </w:r>
    </w:p>
    <w:p w14:paraId="7AC99136" w14:textId="54D956CA" w:rsidR="00577BFB" w:rsidRPr="004922EA" w:rsidRDefault="00000000" w:rsidP="001A7BFA">
      <w:pPr>
        <w:pStyle w:val="western"/>
        <w:spacing w:before="0" w:after="120"/>
        <w:rPr>
          <w:rFonts w:asciiTheme="minorHAnsi" w:hAnsiTheme="minorHAnsi" w:cstheme="minorHAnsi"/>
          <w:iCs/>
          <w:color w:val="000000" w:themeColor="text1"/>
          <w:sz w:val="22"/>
          <w:szCs w:val="22"/>
        </w:rPr>
      </w:pPr>
      <w:sdt>
        <w:sdtPr>
          <w:rPr>
            <w:rFonts w:asciiTheme="minorHAnsi" w:hAnsiTheme="minorHAnsi" w:cstheme="minorHAnsi"/>
            <w:iCs/>
            <w:color w:val="000000" w:themeColor="text1"/>
            <w:sz w:val="22"/>
            <w:szCs w:val="22"/>
          </w:rPr>
          <w:id w:val="1090668816"/>
          <w14:checkbox>
            <w14:checked w14:val="0"/>
            <w14:checkedState w14:val="2612" w14:font="MS Gothic"/>
            <w14:uncheckedState w14:val="2610" w14:font="MS Gothic"/>
          </w14:checkbox>
        </w:sdtPr>
        <w:sdtContent>
          <w:r w:rsidR="00633045" w:rsidRPr="004922EA">
            <w:rPr>
              <w:rFonts w:ascii="Segoe UI Symbol" w:hAnsi="Segoe UI Symbol" w:cs="Segoe UI Symbol"/>
              <w:iCs/>
              <w:color w:val="000000" w:themeColor="text1"/>
              <w:sz w:val="22"/>
              <w:szCs w:val="22"/>
            </w:rPr>
            <w:t>☐</w:t>
          </w:r>
        </w:sdtContent>
      </w:sdt>
      <w:r w:rsidR="00633045" w:rsidRPr="004922EA">
        <w:rPr>
          <w:rFonts w:asciiTheme="minorHAnsi" w:hAnsiTheme="minorHAnsi" w:cstheme="minorHAnsi"/>
          <w:iCs/>
          <w:color w:val="000000" w:themeColor="text1"/>
          <w:sz w:val="22"/>
          <w:szCs w:val="22"/>
        </w:rPr>
        <w:t xml:space="preserve"> </w:t>
      </w:r>
      <w:r w:rsidR="00633045" w:rsidRPr="004922EA">
        <w:rPr>
          <w:rFonts w:asciiTheme="minorHAnsi" w:hAnsiTheme="minorHAnsi" w:cstheme="minorHAnsi"/>
          <w:color w:val="000000" w:themeColor="text1"/>
          <w:sz w:val="22"/>
          <w:szCs w:val="22"/>
        </w:rPr>
        <w:t>L’accès aux documents du marché est restreint. De plus amples informations peuvent être obtenues à l’adresse suivante (URL) :</w:t>
      </w:r>
      <w:r w:rsidR="00633045" w:rsidRPr="004922EA">
        <w:rPr>
          <w:rFonts w:asciiTheme="minorHAnsi" w:hAnsiTheme="minorHAnsi" w:cstheme="minorHAnsi"/>
          <w:iCs/>
          <w:color w:val="000000" w:themeColor="text1"/>
          <w:sz w:val="22"/>
          <w:szCs w:val="22"/>
        </w:rPr>
        <w:t xml:space="preserve"> </w:t>
      </w:r>
    </w:p>
    <w:p w14:paraId="21D4BA7B" w14:textId="77777777" w:rsidR="00F037A0" w:rsidRPr="004922EA" w:rsidRDefault="00F037A0"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Adresse </w:t>
      </w:r>
      <w:r w:rsidR="00927BFB" w:rsidRPr="004922EA">
        <w:rPr>
          <w:rFonts w:cstheme="minorHAnsi"/>
          <w:b/>
          <w:iCs/>
          <w:color w:val="000000" w:themeColor="text1"/>
          <w:szCs w:val="22"/>
        </w:rPr>
        <w:t>à</w:t>
      </w:r>
      <w:r w:rsidRPr="004922EA">
        <w:rPr>
          <w:rFonts w:cstheme="minorHAnsi"/>
          <w:b/>
          <w:iCs/>
          <w:color w:val="000000" w:themeColor="text1"/>
          <w:szCs w:val="22"/>
        </w:rPr>
        <w:t xml:space="preserve"> laquelle des informations complémentaires peuvent être obtenues : </w:t>
      </w:r>
    </w:p>
    <w:p w14:paraId="7902CFE1" w14:textId="222952E5" w:rsidR="009F2ACD"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1352713582"/>
          <w14:checkbox>
            <w14:checked w14:val="1"/>
            <w14:checkedState w14:val="2612" w14:font="MS Gothic"/>
            <w14:uncheckedState w14:val="2610" w14:font="MS Gothic"/>
          </w14:checkbox>
        </w:sdtPr>
        <w:sdtContent>
          <w:r w:rsidR="00091CA7">
            <w:rPr>
              <w:rFonts w:ascii="MS Gothic" w:eastAsia="MS Gothic" w:hAnsi="MS Gothic" w:cstheme="minorHAnsi" w:hint="eastAsia"/>
              <w:iCs/>
              <w:color w:val="000000" w:themeColor="text1"/>
              <w:szCs w:val="22"/>
              <w:highlight w:val="yellow"/>
            </w:rPr>
            <w:t>☒</w:t>
          </w:r>
        </w:sdtContent>
      </w:sdt>
      <w:r w:rsidR="00577BFB" w:rsidRPr="004922EA">
        <w:rPr>
          <w:rFonts w:cstheme="minorHAnsi"/>
          <w:iCs/>
          <w:color w:val="000000" w:themeColor="text1"/>
          <w:szCs w:val="22"/>
        </w:rPr>
        <w:t xml:space="preserve"> </w:t>
      </w:r>
      <w:r w:rsidR="009F2ACD" w:rsidRPr="004922EA">
        <w:rPr>
          <w:rFonts w:cstheme="minorHAnsi"/>
          <w:iCs/>
          <w:color w:val="000000" w:themeColor="text1"/>
          <w:szCs w:val="22"/>
        </w:rPr>
        <w:t>Le ou les point(s) de contact susmentionné(s)</w:t>
      </w:r>
    </w:p>
    <w:p w14:paraId="7152519C" w14:textId="0631D3B1" w:rsidR="00C31E50"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iCs/>
            <w:color w:val="000000" w:themeColor="text1"/>
            <w:szCs w:val="22"/>
          </w:rPr>
          <w:id w:val="-798917705"/>
          <w14:checkbox>
            <w14:checked w14:val="0"/>
            <w14:checkedState w14:val="2612" w14:font="MS Gothic"/>
            <w14:uncheckedState w14:val="2610" w14:font="MS Gothic"/>
          </w14:checkbox>
        </w:sdtPr>
        <w:sdtContent>
          <w:r w:rsidR="00927BFB" w:rsidRPr="004922EA">
            <w:rPr>
              <w:rFonts w:ascii="Segoe UI Symbol" w:eastAsia="MS Gothic" w:hAnsi="Segoe UI Symbol" w:cs="Segoe UI Symbol"/>
              <w:iCs/>
              <w:color w:val="000000" w:themeColor="text1"/>
              <w:szCs w:val="22"/>
            </w:rPr>
            <w:t>☐</w:t>
          </w:r>
        </w:sdtContent>
      </w:sdt>
      <w:r w:rsidR="00927BFB" w:rsidRPr="004922EA">
        <w:rPr>
          <w:rFonts w:cstheme="minorHAnsi"/>
          <w:iCs/>
          <w:color w:val="000000" w:themeColor="text1"/>
          <w:szCs w:val="22"/>
        </w:rPr>
        <w:t xml:space="preserve"> Autre adresse</w:t>
      </w:r>
      <w:r w:rsidR="00A515EF" w:rsidRPr="004922EA">
        <w:rPr>
          <w:rFonts w:cstheme="minorHAnsi"/>
          <w:iCs/>
          <w:color w:val="000000" w:themeColor="text1"/>
          <w:szCs w:val="22"/>
        </w:rPr>
        <w:t xml:space="preserve"> : </w:t>
      </w:r>
      <w:r w:rsidR="00927BFB" w:rsidRPr="004922EA">
        <w:rPr>
          <w:rFonts w:cstheme="minorHAnsi"/>
          <w:i/>
          <w:iCs/>
          <w:color w:val="000000" w:themeColor="text1"/>
          <w:szCs w:val="22"/>
        </w:rPr>
        <w:t>(indiquer l’autre adresse)</w:t>
      </w:r>
    </w:p>
    <w:p w14:paraId="7E11B37F" w14:textId="77777777" w:rsidR="00F037A0" w:rsidRPr="004922EA" w:rsidRDefault="00927BF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Les offres ou les</w:t>
      </w:r>
      <w:r w:rsidR="00F037A0" w:rsidRPr="004922EA">
        <w:rPr>
          <w:rFonts w:cstheme="minorHAnsi"/>
          <w:b/>
          <w:iCs/>
          <w:color w:val="000000" w:themeColor="text1"/>
          <w:szCs w:val="22"/>
        </w:rPr>
        <w:t xml:space="preserve"> demandes de participation</w:t>
      </w:r>
      <w:r w:rsidRPr="004922EA">
        <w:rPr>
          <w:rFonts w:cstheme="minorHAnsi"/>
          <w:b/>
          <w:iCs/>
          <w:color w:val="000000" w:themeColor="text1"/>
          <w:szCs w:val="22"/>
        </w:rPr>
        <w:t xml:space="preserve"> doivent être envoyées</w:t>
      </w:r>
      <w:r w:rsidR="00F037A0" w:rsidRPr="004922EA">
        <w:rPr>
          <w:rFonts w:cstheme="minorHAnsi"/>
          <w:b/>
          <w:iCs/>
          <w:color w:val="000000" w:themeColor="text1"/>
          <w:szCs w:val="22"/>
        </w:rPr>
        <w:t xml:space="preserve"> : </w:t>
      </w:r>
    </w:p>
    <w:p w14:paraId="6B2DC987" w14:textId="309701DF" w:rsidR="00D73CF6" w:rsidRPr="004922EA" w:rsidRDefault="00000000" w:rsidP="001A7BFA">
      <w:pPr>
        <w:pStyle w:val="NormalWeb"/>
        <w:spacing w:before="0" w:beforeAutospacing="0" w:after="120" w:afterAutospacing="0"/>
        <w:rPr>
          <w:rFonts w:cstheme="minorHAnsi"/>
          <w:color w:val="000000" w:themeColor="text1"/>
          <w:szCs w:val="22"/>
          <w:highlight w:val="yellow"/>
        </w:rPr>
      </w:pPr>
      <w:sdt>
        <w:sdtPr>
          <w:rPr>
            <w:rFonts w:cstheme="minorHAnsi"/>
            <w:iCs/>
            <w:color w:val="000000" w:themeColor="text1"/>
            <w:szCs w:val="22"/>
          </w:rPr>
          <w:id w:val="283009155"/>
          <w14:checkbox>
            <w14:checked w14:val="0"/>
            <w14:checkedState w14:val="2612" w14:font="MS Gothic"/>
            <w14:uncheckedState w14:val="2610" w14:font="MS Gothic"/>
          </w14:checkbox>
        </w:sdtPr>
        <w:sdtContent>
          <w:r w:rsidR="007A40D2" w:rsidRPr="004922EA">
            <w:rPr>
              <w:rFonts w:ascii="Segoe UI Symbol" w:eastAsia="MS Gothic" w:hAnsi="Segoe UI Symbol" w:cs="Segoe UI Symbol"/>
              <w:iCs/>
              <w:color w:val="000000" w:themeColor="text1"/>
              <w:szCs w:val="22"/>
            </w:rPr>
            <w:t>☐</w:t>
          </w:r>
        </w:sdtContent>
      </w:sdt>
      <w:r w:rsidR="007A40D2" w:rsidRPr="004922EA">
        <w:rPr>
          <w:rFonts w:cstheme="minorHAnsi"/>
          <w:iCs/>
          <w:color w:val="000000" w:themeColor="text1"/>
          <w:szCs w:val="22"/>
        </w:rPr>
        <w:t xml:space="preserve"> </w:t>
      </w:r>
      <w:r w:rsidR="00927BFB" w:rsidRPr="004922EA">
        <w:rPr>
          <w:rFonts w:cstheme="minorHAnsi"/>
          <w:iCs/>
          <w:color w:val="000000" w:themeColor="text1"/>
          <w:szCs w:val="22"/>
        </w:rPr>
        <w:t>Par voie électronique via</w:t>
      </w:r>
      <w:r w:rsidR="007F6E93" w:rsidRPr="004922EA">
        <w:rPr>
          <w:rFonts w:cstheme="minorHAnsi"/>
          <w:iCs/>
          <w:color w:val="000000" w:themeColor="text1"/>
          <w:szCs w:val="22"/>
        </w:rPr>
        <w:t xml:space="preserve"> : </w:t>
      </w:r>
    </w:p>
    <w:p w14:paraId="501ED82E" w14:textId="1C66E5EC" w:rsidR="00577BFB"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iCs/>
            <w:color w:val="000000" w:themeColor="text1"/>
            <w:szCs w:val="22"/>
            <w:highlight w:val="yellow"/>
          </w:rPr>
          <w:id w:val="-1866202430"/>
          <w14:checkbox>
            <w14:checked w14:val="1"/>
            <w14:checkedState w14:val="2612" w14:font="MS Gothic"/>
            <w14:uncheckedState w14:val="2610" w14:font="MS Gothic"/>
          </w14:checkbox>
        </w:sdtPr>
        <w:sdtContent>
          <w:r w:rsidR="007A40D2" w:rsidRPr="004922EA">
            <w:rPr>
              <w:rFonts w:ascii="Segoe UI Symbol" w:eastAsia="MS Gothic" w:hAnsi="Segoe UI Symbol" w:cs="Segoe UI Symbol"/>
              <w:iCs/>
              <w:color w:val="000000" w:themeColor="text1"/>
              <w:szCs w:val="22"/>
              <w:highlight w:val="yellow"/>
            </w:rPr>
            <w:t>☒</w:t>
          </w:r>
        </w:sdtContent>
      </w:sdt>
      <w:r w:rsidR="007A40D2" w:rsidRPr="004922EA">
        <w:rPr>
          <w:rFonts w:cstheme="minorHAnsi"/>
          <w:iCs/>
          <w:color w:val="000000" w:themeColor="text1"/>
          <w:szCs w:val="22"/>
        </w:rPr>
        <w:t xml:space="preserve"> </w:t>
      </w:r>
      <w:r w:rsidR="007A40D2">
        <w:rPr>
          <w:rFonts w:cstheme="minorHAnsi"/>
          <w:iCs/>
          <w:color w:val="000000" w:themeColor="text1"/>
          <w:szCs w:val="22"/>
        </w:rPr>
        <w:t>Au(x</w:t>
      </w:r>
      <w:r w:rsidR="00577BFB" w:rsidRPr="004922EA">
        <w:rPr>
          <w:rFonts w:cstheme="minorHAnsi"/>
          <w:color w:val="000000" w:themeColor="text1"/>
          <w:szCs w:val="22"/>
        </w:rPr>
        <w:t xml:space="preserve">) points de contact susmentionnés </w:t>
      </w:r>
    </w:p>
    <w:p w14:paraId="371D1AC8" w14:textId="73D324A5" w:rsidR="00927BFB" w:rsidRPr="004922EA" w:rsidRDefault="00000000" w:rsidP="001A7BFA">
      <w:pPr>
        <w:pStyle w:val="Texte"/>
        <w:tabs>
          <w:tab w:val="left" w:pos="3420"/>
        </w:tabs>
        <w:rPr>
          <w:rFonts w:cstheme="minorHAnsi"/>
          <w:color w:val="000000" w:themeColor="text1"/>
          <w:szCs w:val="22"/>
        </w:rPr>
      </w:pPr>
      <w:sdt>
        <w:sdtPr>
          <w:rPr>
            <w:rFonts w:cstheme="minorHAnsi"/>
            <w:color w:val="000000" w:themeColor="text1"/>
            <w:szCs w:val="22"/>
          </w:rPr>
          <w:id w:val="-454094706"/>
          <w14:checkbox>
            <w14:checked w14:val="0"/>
            <w14:checkedState w14:val="2612" w14:font="MS Gothic"/>
            <w14:uncheckedState w14:val="2610" w14:font="MS Gothic"/>
          </w14:checkbox>
        </w:sdtPr>
        <w:sdtContent>
          <w:r w:rsidR="00927BFB" w:rsidRPr="004922EA">
            <w:rPr>
              <w:rFonts w:ascii="Segoe UI Symbol" w:eastAsia="MS Gothic" w:hAnsi="Segoe UI Symbol" w:cs="Segoe UI Symbol"/>
              <w:color w:val="000000" w:themeColor="text1"/>
              <w:szCs w:val="22"/>
            </w:rPr>
            <w:t>☐</w:t>
          </w:r>
        </w:sdtContent>
      </w:sdt>
      <w:r w:rsidR="00927BFB" w:rsidRPr="004922EA">
        <w:rPr>
          <w:rFonts w:cstheme="minorHAnsi"/>
          <w:color w:val="000000" w:themeColor="text1"/>
          <w:szCs w:val="22"/>
        </w:rPr>
        <w:t xml:space="preserve"> A l’adresse suivante</w:t>
      </w:r>
      <w:r w:rsidR="00807C5A" w:rsidRPr="004922EA">
        <w:rPr>
          <w:rFonts w:cstheme="minorHAnsi"/>
          <w:color w:val="000000" w:themeColor="text1"/>
          <w:szCs w:val="22"/>
        </w:rPr>
        <w:t xml:space="preserve"> : </w:t>
      </w:r>
      <w:r w:rsidR="00927BFB" w:rsidRPr="004922EA">
        <w:rPr>
          <w:rFonts w:cstheme="minorHAnsi"/>
          <w:color w:val="000000" w:themeColor="text1"/>
          <w:szCs w:val="22"/>
        </w:rPr>
        <w:t>(</w:t>
      </w:r>
      <w:r w:rsidR="00927BFB" w:rsidRPr="004922EA">
        <w:rPr>
          <w:rFonts w:cstheme="minorHAnsi"/>
          <w:i/>
          <w:color w:val="000000" w:themeColor="text1"/>
          <w:szCs w:val="22"/>
        </w:rPr>
        <w:t>indiquer l’autre adresse</w:t>
      </w:r>
      <w:r w:rsidR="00927BFB" w:rsidRPr="004922EA">
        <w:rPr>
          <w:rFonts w:cstheme="minorHAnsi"/>
          <w:color w:val="000000" w:themeColor="text1"/>
          <w:szCs w:val="22"/>
        </w:rPr>
        <w:t xml:space="preserve">) </w:t>
      </w:r>
    </w:p>
    <w:p w14:paraId="7AB50706" w14:textId="244485F1" w:rsidR="009F347C" w:rsidRPr="004922EA" w:rsidRDefault="00000000" w:rsidP="001A7BFA">
      <w:pPr>
        <w:pStyle w:val="Texte"/>
        <w:tabs>
          <w:tab w:val="left" w:pos="3420"/>
        </w:tabs>
        <w:rPr>
          <w:rFonts w:cstheme="minorHAnsi"/>
          <w:color w:val="000000" w:themeColor="text1"/>
          <w:szCs w:val="22"/>
        </w:rPr>
      </w:pPr>
      <w:sdt>
        <w:sdtPr>
          <w:rPr>
            <w:rFonts w:cstheme="minorHAnsi"/>
            <w:color w:val="000000" w:themeColor="text1"/>
            <w:szCs w:val="22"/>
          </w:rPr>
          <w:id w:val="1393149112"/>
          <w14:checkbox>
            <w14:checked w14:val="0"/>
            <w14:checkedState w14:val="2612" w14:font="MS Gothic"/>
            <w14:uncheckedState w14:val="2610" w14:font="MS Gothic"/>
          </w14:checkbox>
        </w:sdtPr>
        <w:sdtContent>
          <w:r w:rsidR="009F347C" w:rsidRPr="004922EA">
            <w:rPr>
              <w:rFonts w:ascii="Segoe UI Symbol" w:eastAsia="MS Gothic" w:hAnsi="Segoe UI Symbol" w:cs="Segoe UI Symbol"/>
              <w:color w:val="000000" w:themeColor="text1"/>
              <w:szCs w:val="22"/>
            </w:rPr>
            <w:t>☐</w:t>
          </w:r>
        </w:sdtContent>
      </w:sdt>
      <w:r w:rsidR="009F347C" w:rsidRPr="004922EA">
        <w:rPr>
          <w:rFonts w:cstheme="minorHAnsi"/>
          <w:color w:val="000000" w:themeColor="text1"/>
          <w:szCs w:val="22"/>
        </w:rPr>
        <w:t xml:space="preserve"> La communication électronique requiert l’utilisation d’outils et de dispositifs qui ne sont pas généralement disponibles. Un accès direct non restreint et complet à ces outils et dispositifs est possible gratuitement à l’adresse (</w:t>
      </w:r>
      <w:r w:rsidR="009F347C" w:rsidRPr="004922EA">
        <w:rPr>
          <w:rFonts w:cstheme="minorHAnsi"/>
          <w:i/>
          <w:color w:val="000000" w:themeColor="text1"/>
          <w:szCs w:val="22"/>
        </w:rPr>
        <w:t>URL</w:t>
      </w:r>
      <w:r w:rsidR="009F347C" w:rsidRPr="004922EA">
        <w:rPr>
          <w:rFonts w:cstheme="minorHAnsi"/>
          <w:color w:val="000000" w:themeColor="text1"/>
          <w:szCs w:val="22"/>
        </w:rPr>
        <w:t>) :</w:t>
      </w:r>
    </w:p>
    <w:p w14:paraId="0DDB6EFD" w14:textId="79DE88F2" w:rsidR="00577BFB"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I.4) </w:t>
      </w:r>
      <w:r w:rsidRPr="004922EA">
        <w:rPr>
          <w:rFonts w:cstheme="minorHAnsi"/>
          <w:b/>
          <w:iCs/>
          <w:color w:val="000000" w:themeColor="text1"/>
          <w:szCs w:val="22"/>
        </w:rPr>
        <w:t>Type de pouvoir adjudicateur :</w:t>
      </w:r>
    </w:p>
    <w:p w14:paraId="363D927D" w14:textId="1D71F860"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381819005"/>
          <w14:checkbox>
            <w14:checked w14:val="0"/>
            <w14:checkedState w14:val="2612" w14:font="MS Gothic"/>
            <w14:uncheckedState w14:val="2610" w14:font="MS Gothic"/>
          </w14:checkbox>
        </w:sdtPr>
        <w:sdtContent>
          <w:r w:rsidR="00B43E5A"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Ministère ou toute autre autorité nationale ou fédérale, y compris leurs subdivisions régionales ou locales</w:t>
      </w:r>
    </w:p>
    <w:p w14:paraId="73299030"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79564790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Agence/office national(e) ou fédéral(e)</w:t>
      </w:r>
    </w:p>
    <w:p w14:paraId="1C8D65EB" w14:textId="742C2A44"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iCs/>
            <w:color w:val="000000" w:themeColor="text1"/>
            <w:szCs w:val="22"/>
            <w:highlight w:val="yellow"/>
          </w:rPr>
          <w:id w:val="51969297"/>
          <w14:checkbox>
            <w14:checked w14:val="1"/>
            <w14:checkedState w14:val="2612" w14:font="MS Gothic"/>
            <w14:uncheckedState w14:val="2610" w14:font="MS Gothic"/>
          </w14:checkbox>
        </w:sdtPr>
        <w:sdtContent>
          <w:r w:rsidR="00091CA7" w:rsidRPr="004922EA">
            <w:rPr>
              <w:rFonts w:ascii="Segoe UI Symbol" w:eastAsia="MS Gothic" w:hAnsi="Segoe UI Symbol" w:cs="Segoe UI Symbol"/>
              <w:iCs/>
              <w:color w:val="000000" w:themeColor="text1"/>
              <w:szCs w:val="22"/>
              <w:highlight w:val="yellow"/>
            </w:rPr>
            <w:t>☒</w:t>
          </w:r>
        </w:sdtContent>
      </w:sdt>
      <w:r w:rsidR="00091CA7" w:rsidRPr="004922EA">
        <w:rPr>
          <w:rFonts w:cstheme="minorHAnsi"/>
          <w:iCs/>
          <w:color w:val="000000" w:themeColor="text1"/>
          <w:szCs w:val="22"/>
        </w:rPr>
        <w:t xml:space="preserve"> </w:t>
      </w:r>
      <w:r w:rsidR="009F347C" w:rsidRPr="004922EA">
        <w:rPr>
          <w:rFonts w:cstheme="minorHAnsi"/>
          <w:color w:val="000000" w:themeColor="text1"/>
          <w:szCs w:val="22"/>
        </w:rPr>
        <w:t>Autorité régionale ou locale</w:t>
      </w:r>
    </w:p>
    <w:p w14:paraId="778BB22C"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1741949264"/>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Agence/office régional(e) ou local(e)</w:t>
      </w:r>
    </w:p>
    <w:p w14:paraId="453F3EF7"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516661700"/>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Organisme de droit public</w:t>
      </w:r>
    </w:p>
    <w:p w14:paraId="265F62AC"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81607769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 xml:space="preserve">Institution/agence européenne ou organisation internationale </w:t>
      </w:r>
    </w:p>
    <w:p w14:paraId="5BDD8DD1" w14:textId="4FC7159A"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505680188"/>
          <w14:checkbox>
            <w14:checked w14:val="0"/>
            <w14:checkedState w14:val="2612" w14:font="MS Gothic"/>
            <w14:uncheckedState w14:val="2610" w14:font="MS Gothic"/>
          </w14:checkbox>
        </w:sdtPr>
        <w:sdtContent>
          <w:r w:rsidR="00651DDE">
            <w:rPr>
              <w:rFonts w:ascii="MS Gothic" w:eastAsia="MS Gothic" w:hAnsi="MS Gothic" w:cs="Segoe UI Symbol" w:hint="eastAsia"/>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 xml:space="preserve">Autre type : </w:t>
      </w:r>
    </w:p>
    <w:p w14:paraId="5D967B04" w14:textId="77777777" w:rsidR="00577BFB" w:rsidRPr="004922EA" w:rsidRDefault="00F037A0"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rPr>
          <w:rFonts w:cstheme="minorHAnsi"/>
          <w:b/>
          <w:iCs/>
          <w:color w:val="000000" w:themeColor="text1"/>
          <w:szCs w:val="22"/>
        </w:rPr>
      </w:pPr>
      <w:r w:rsidRPr="004922EA">
        <w:rPr>
          <w:rFonts w:cstheme="minorHAnsi"/>
          <w:b/>
          <w:color w:val="000000" w:themeColor="text1"/>
          <w:szCs w:val="22"/>
        </w:rPr>
        <w:t xml:space="preserve">I.5) </w:t>
      </w:r>
      <w:r w:rsidRPr="004922EA">
        <w:rPr>
          <w:rFonts w:cstheme="minorHAnsi"/>
          <w:b/>
          <w:iCs/>
          <w:color w:val="000000" w:themeColor="text1"/>
          <w:szCs w:val="22"/>
        </w:rPr>
        <w:t xml:space="preserve">Activité(s) principale(s) : </w:t>
      </w:r>
    </w:p>
    <w:p w14:paraId="70FA3E76" w14:textId="23949DFF"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highlight w:val="yellow"/>
          </w:rPr>
          <w:id w:val="1388917392"/>
          <w14:checkbox>
            <w14:checked w14:val="1"/>
            <w14:checkedState w14:val="2612" w14:font="MS Gothic"/>
            <w14:uncheckedState w14:val="2610" w14:font="MS Gothic"/>
          </w14:checkbox>
        </w:sdtPr>
        <w:sdtContent>
          <w:r w:rsidR="00F73420" w:rsidRPr="00897BBB">
            <w:rPr>
              <w:rFonts w:ascii="MS Gothic" w:eastAsia="MS Gothic" w:hAnsi="MS Gothic" w:cs="Segoe UI Symbol" w:hint="eastAsia"/>
              <w:color w:val="000000" w:themeColor="text1"/>
              <w:szCs w:val="22"/>
              <w:highlight w:val="yellow"/>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Services généraux des administrations publiques</w:t>
      </w:r>
    </w:p>
    <w:p w14:paraId="4B3B384B"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48937277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Défense</w:t>
      </w:r>
    </w:p>
    <w:p w14:paraId="39EB5FCD"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34407113"/>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Ordre et sécurité publics</w:t>
      </w:r>
    </w:p>
    <w:p w14:paraId="15C70B0D"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526004664"/>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Environnement</w:t>
      </w:r>
    </w:p>
    <w:p w14:paraId="0FFFA175"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87538289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Affaires économiques et financières</w:t>
      </w:r>
    </w:p>
    <w:p w14:paraId="5CE1ADAA" w14:textId="77777777" w:rsidR="009F347C"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327279569"/>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Santé</w:t>
      </w:r>
    </w:p>
    <w:p w14:paraId="58D03A62" w14:textId="177E0C71"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947731611"/>
          <w14:checkbox>
            <w14:checked w14:val="0"/>
            <w14:checkedState w14:val="2612" w14:font="MS Gothic"/>
            <w14:uncheckedState w14:val="2610" w14:font="MS Gothic"/>
          </w14:checkbox>
        </w:sdtPr>
        <w:sdtContent>
          <w:r w:rsidR="00F73420">
            <w:rPr>
              <w:rFonts w:ascii="MS Gothic" w:eastAsia="MS Gothic" w:hAnsi="MS Gothic" w:cs="Segoe UI Symbol" w:hint="eastAsia"/>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Logement et équipements collectifs</w:t>
      </w:r>
    </w:p>
    <w:p w14:paraId="475CA375"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574276115"/>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Protection sociale</w:t>
      </w:r>
    </w:p>
    <w:p w14:paraId="47F7A1E2"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201389655"/>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Loisirs, culture et religion</w:t>
      </w:r>
    </w:p>
    <w:p w14:paraId="020A47E7" w14:textId="77777777" w:rsidR="009F347C"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1835677458"/>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Éducation</w:t>
      </w:r>
    </w:p>
    <w:p w14:paraId="2953B170" w14:textId="5B60DBF5"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941762571"/>
          <w14:checkbox>
            <w14:checked w14:val="0"/>
            <w14:checkedState w14:val="2612" w14:font="MS Gothic"/>
            <w14:uncheckedState w14:val="2610" w14:font="MS Gothic"/>
          </w14:checkbox>
        </w:sdtPr>
        <w:sdtContent>
          <w:r w:rsidR="008442D5" w:rsidRPr="004922EA">
            <w:rPr>
              <w:rFonts w:ascii="Segoe UI Symbol" w:eastAsia="MS Gothic" w:hAnsi="Segoe UI Symbol" w:cs="Segoe UI Symbol"/>
              <w:color w:val="000000" w:themeColor="text1"/>
              <w:szCs w:val="22"/>
            </w:rPr>
            <w:t>☐</w:t>
          </w:r>
        </w:sdtContent>
      </w:sdt>
      <w:r w:rsidR="008442D5" w:rsidRPr="004922EA">
        <w:rPr>
          <w:rFonts w:cstheme="minorHAnsi"/>
          <w:color w:val="000000" w:themeColor="text1"/>
          <w:szCs w:val="22"/>
        </w:rPr>
        <w:t xml:space="preserve"> </w:t>
      </w:r>
      <w:r w:rsidR="009F347C" w:rsidRPr="004922EA">
        <w:rPr>
          <w:rFonts w:cstheme="minorHAnsi"/>
          <w:color w:val="000000" w:themeColor="text1"/>
          <w:szCs w:val="22"/>
        </w:rPr>
        <w:t>Autre activité</w:t>
      </w:r>
      <w:r w:rsidR="007C147D">
        <w:rPr>
          <w:rFonts w:cstheme="minorHAnsi"/>
          <w:color w:val="000000" w:themeColor="text1"/>
          <w:szCs w:val="22"/>
        </w:rPr>
        <w:t xml:space="preserve"> </w:t>
      </w:r>
      <w:r w:rsidR="009F347C" w:rsidRPr="004922EA">
        <w:rPr>
          <w:rFonts w:cstheme="minorHAnsi"/>
          <w:color w:val="000000" w:themeColor="text1"/>
          <w:szCs w:val="22"/>
        </w:rPr>
        <w:t>:</w:t>
      </w:r>
    </w:p>
    <w:p w14:paraId="0ACAE69D" w14:textId="58E476E3"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Style w:val="lev"/>
          <w:rFonts w:cstheme="minorHAnsi"/>
          <w:b w:val="0"/>
          <w:color w:val="000000" w:themeColor="text1"/>
          <w:szCs w:val="22"/>
        </w:rPr>
      </w:pPr>
      <w:r w:rsidRPr="004922EA">
        <w:rPr>
          <w:rFonts w:cstheme="minorHAnsi"/>
          <w:b/>
          <w:color w:val="000000" w:themeColor="text1"/>
          <w:szCs w:val="22"/>
        </w:rPr>
        <w:t>SECTION</w:t>
      </w:r>
      <w:r w:rsidR="00214AE2" w:rsidRPr="004922EA">
        <w:rPr>
          <w:rFonts w:cstheme="minorHAnsi"/>
          <w:b/>
          <w:color w:val="000000" w:themeColor="text1"/>
          <w:szCs w:val="22"/>
        </w:rPr>
        <w:t xml:space="preserve"> </w:t>
      </w:r>
      <w:r w:rsidRPr="004922EA">
        <w:rPr>
          <w:rFonts w:cstheme="minorHAnsi"/>
          <w:b/>
          <w:color w:val="000000" w:themeColor="text1"/>
          <w:szCs w:val="22"/>
        </w:rPr>
        <w:t>II : OBJET DU MARCHE</w:t>
      </w:r>
    </w:p>
    <w:p w14:paraId="4F11191B" w14:textId="31485D05" w:rsidR="00253BF6"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 xml:space="preserve">II.1) </w:t>
      </w:r>
      <w:r w:rsidR="00C848A2" w:rsidRPr="004922EA">
        <w:rPr>
          <w:rFonts w:cstheme="minorHAnsi"/>
          <w:b/>
          <w:color w:val="000000" w:themeColor="text1"/>
          <w:szCs w:val="22"/>
        </w:rPr>
        <w:t>Étendue</w:t>
      </w:r>
      <w:r w:rsidRPr="004922EA">
        <w:rPr>
          <w:rFonts w:cstheme="minorHAnsi"/>
          <w:b/>
          <w:color w:val="000000" w:themeColor="text1"/>
          <w:szCs w:val="22"/>
        </w:rPr>
        <w:t xml:space="preserve"> du marché </w:t>
      </w:r>
    </w:p>
    <w:p w14:paraId="5DFD1000" w14:textId="52E7AA18"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w:t>
      </w:r>
      <w:r w:rsidR="00C848A2" w:rsidRPr="004922EA">
        <w:rPr>
          <w:rFonts w:cstheme="minorHAnsi"/>
          <w:b/>
          <w:i/>
          <w:color w:val="000000" w:themeColor="text1"/>
          <w:szCs w:val="22"/>
        </w:rPr>
        <w:t>2</w:t>
      </w:r>
      <w:r w:rsidRPr="004922EA">
        <w:rPr>
          <w:rFonts w:cstheme="minorHAnsi"/>
          <w:b/>
          <w:i/>
          <w:color w:val="000000" w:themeColor="text1"/>
          <w:szCs w:val="22"/>
        </w:rPr>
        <w:t>.1)</w:t>
      </w:r>
      <w:r w:rsidR="00095303" w:rsidRPr="004922EA">
        <w:rPr>
          <w:rFonts w:cstheme="minorHAnsi"/>
          <w:b/>
          <w:i/>
          <w:iCs/>
          <w:color w:val="000000" w:themeColor="text1"/>
          <w:szCs w:val="22"/>
        </w:rPr>
        <w:t xml:space="preserve"> Intitulé </w:t>
      </w:r>
    </w:p>
    <w:p w14:paraId="626E8534" w14:textId="0D432DB9" w:rsidR="008A47C1" w:rsidRPr="00823CA5" w:rsidRDefault="00365AA4" w:rsidP="00365AA4">
      <w:pPr>
        <w:pStyle w:val="NormalWeb"/>
        <w:spacing w:before="0" w:beforeAutospacing="0" w:after="120" w:afterAutospacing="0"/>
        <w:rPr>
          <w:rFonts w:eastAsia="Calibri"/>
          <w:lang w:eastAsia="en-US"/>
        </w:rPr>
      </w:pPr>
      <w:r w:rsidRPr="00823CA5">
        <w:rPr>
          <w:rFonts w:eastAsia="Calibri"/>
          <w:lang w:eastAsia="en-US"/>
        </w:rPr>
        <w:t>Marché public global de performance</w:t>
      </w:r>
      <w:r w:rsidR="009463CF" w:rsidRPr="00823CA5">
        <w:rPr>
          <w:rFonts w:eastAsia="Calibri"/>
          <w:lang w:eastAsia="en-US"/>
        </w:rPr>
        <w:t xml:space="preserve"> énergétique</w:t>
      </w:r>
      <w:r w:rsidRPr="00823CA5">
        <w:rPr>
          <w:rFonts w:eastAsia="Calibri"/>
          <w:lang w:eastAsia="en-US"/>
        </w:rPr>
        <w:t xml:space="preserve"> </w:t>
      </w:r>
      <w:r w:rsidR="009463CF" w:rsidRPr="00823CA5">
        <w:rPr>
          <w:color w:val="000000"/>
        </w:rPr>
        <w:t>des</w:t>
      </w:r>
      <w:r w:rsidR="009463CF" w:rsidRPr="00823CA5">
        <w:t xml:space="preserve"> Bâtiments de [</w:t>
      </w:r>
      <w:r w:rsidR="009463CF" w:rsidRPr="00823CA5">
        <w:rPr>
          <w:highlight w:val="yellow"/>
        </w:rPr>
        <w:t>à compléter</w:t>
      </w:r>
      <w:r w:rsidR="009463CF" w:rsidRPr="00823CA5">
        <w:t xml:space="preserve">] associant </w:t>
      </w:r>
      <w:r w:rsidRPr="00823CA5">
        <w:rPr>
          <w:rFonts w:eastAsia="Calibri"/>
          <w:lang w:eastAsia="en-US"/>
        </w:rPr>
        <w:t>la conception, la réalisation, l’exploitation et la maintenance</w:t>
      </w:r>
      <w:r w:rsidR="008A47C1" w:rsidRPr="00823CA5">
        <w:rPr>
          <w:rFonts w:eastAsia="Calibri"/>
          <w:lang w:eastAsia="en-US"/>
        </w:rPr>
        <w:t>.</w:t>
      </w:r>
    </w:p>
    <w:p w14:paraId="5AB71AA1" w14:textId="1DDF69BF" w:rsidR="00F037A0" w:rsidRPr="00823CA5" w:rsidRDefault="00E4472C" w:rsidP="001A7BFA">
      <w:pPr>
        <w:pStyle w:val="NormalWeb"/>
        <w:spacing w:before="0" w:beforeAutospacing="0" w:after="120" w:afterAutospacing="0"/>
        <w:rPr>
          <w:rFonts w:cstheme="minorHAnsi"/>
          <w:color w:val="000000" w:themeColor="text1"/>
          <w:szCs w:val="22"/>
          <w:highlight w:val="cyan"/>
        </w:rPr>
      </w:pPr>
      <w:r w:rsidRPr="00823CA5">
        <w:rPr>
          <w:rFonts w:cstheme="minorHAnsi"/>
          <w:b/>
          <w:color w:val="000000" w:themeColor="text1"/>
          <w:szCs w:val="22"/>
        </w:rPr>
        <w:t>Numéro de référence :</w:t>
      </w:r>
      <w:r w:rsidR="00AE544D" w:rsidRPr="00823CA5">
        <w:rPr>
          <w:rFonts w:cstheme="minorHAnsi"/>
          <w:b/>
          <w:color w:val="000000" w:themeColor="text1"/>
          <w:szCs w:val="22"/>
        </w:rPr>
        <w:t xml:space="preserve"> </w:t>
      </w:r>
      <w:r w:rsidR="00365AA4" w:rsidRPr="00823CA5">
        <w:rPr>
          <w:rFonts w:cstheme="minorHAnsi"/>
        </w:rPr>
        <w:t>[</w:t>
      </w:r>
      <w:r w:rsidR="00365AA4" w:rsidRPr="00823CA5">
        <w:rPr>
          <w:rFonts w:cstheme="minorHAnsi"/>
          <w:highlight w:val="yellow"/>
        </w:rPr>
        <w:t>à compléter</w:t>
      </w:r>
      <w:r w:rsidR="00365AA4" w:rsidRPr="00823CA5">
        <w:rPr>
          <w:rFonts w:cstheme="minorHAnsi"/>
        </w:rPr>
        <w:t>]</w:t>
      </w:r>
    </w:p>
    <w:p w14:paraId="3D857E63" w14:textId="77777777" w:rsidR="00F037A0" w:rsidRPr="00823CA5"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color w:val="000000" w:themeColor="text1"/>
          <w:szCs w:val="22"/>
        </w:rPr>
      </w:pPr>
      <w:r w:rsidRPr="00823CA5">
        <w:rPr>
          <w:rFonts w:cstheme="minorHAnsi"/>
          <w:b/>
          <w:color w:val="000000" w:themeColor="text1"/>
          <w:szCs w:val="22"/>
        </w:rPr>
        <w:t xml:space="preserve">II.1.2) Code CPV principal : </w:t>
      </w:r>
    </w:p>
    <w:p w14:paraId="377FECEF" w14:textId="6FE83DB5" w:rsidR="00D2067B" w:rsidRPr="00823CA5" w:rsidRDefault="00934DCC" w:rsidP="001A7BFA">
      <w:pPr>
        <w:pStyle w:val="NormalWeb"/>
        <w:spacing w:before="0" w:beforeAutospacing="0" w:after="120" w:afterAutospacing="0"/>
        <w:rPr>
          <w:rFonts w:cstheme="minorHAnsi"/>
          <w:color w:val="000000" w:themeColor="text1"/>
          <w:szCs w:val="22"/>
          <w:highlight w:val="cyan"/>
        </w:rPr>
      </w:pPr>
      <w:r w:rsidRPr="00823CA5">
        <w:rPr>
          <w:rFonts w:cstheme="minorHAnsi"/>
        </w:rPr>
        <w:lastRenderedPageBreak/>
        <w:t>[</w:t>
      </w:r>
      <w:r w:rsidRPr="00823CA5">
        <w:rPr>
          <w:rFonts w:cstheme="minorHAnsi"/>
          <w:highlight w:val="yellow"/>
        </w:rPr>
        <w:t>à compléter</w:t>
      </w:r>
      <w:r w:rsidRPr="00823CA5">
        <w:rPr>
          <w:rFonts w:cstheme="minorHAnsi"/>
        </w:rPr>
        <w:t>]</w:t>
      </w:r>
    </w:p>
    <w:tbl>
      <w:tblPr>
        <w:tblStyle w:val="Grilledutableau"/>
        <w:tblW w:w="9493" w:type="dxa"/>
        <w:tblLook w:val="04A0" w:firstRow="1" w:lastRow="0" w:firstColumn="1" w:lastColumn="0" w:noHBand="0" w:noVBand="1"/>
      </w:tblPr>
      <w:tblGrid>
        <w:gridCol w:w="9493"/>
      </w:tblGrid>
      <w:tr w:rsidR="007A40D2" w14:paraId="411B48CB" w14:textId="77777777" w:rsidTr="002842A6">
        <w:tc>
          <w:tcPr>
            <w:tcW w:w="9493" w:type="dxa"/>
            <w:shd w:val="clear" w:color="auto" w:fill="D9D9D9" w:themeFill="background1" w:themeFillShade="D9"/>
          </w:tcPr>
          <w:p w14:paraId="603F888E" w14:textId="2773D9C9" w:rsidR="007A40D2" w:rsidRPr="004922EA" w:rsidRDefault="007A40D2" w:rsidP="007A40D2">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5E554F">
              <w:rPr>
                <w:rFonts w:cstheme="minorHAnsi"/>
                <w:smallCaps/>
                <w:color w:val="000000" w:themeColor="text1"/>
                <w:szCs w:val="22"/>
                <w:u w:val="single"/>
                <w:lang w:eastAsia="en-US"/>
              </w:rPr>
              <w:t xml:space="preserve"> : </w:t>
            </w:r>
          </w:p>
          <w:p w14:paraId="424D2D4E" w14:textId="644F9386" w:rsidR="007A40D2" w:rsidRPr="007A40D2" w:rsidRDefault="007A40D2" w:rsidP="007A40D2">
            <w:pPr>
              <w:rPr>
                <w:rFonts w:cstheme="minorHAnsi"/>
                <w:iCs/>
                <w:color w:val="000000" w:themeColor="text1"/>
                <w:szCs w:val="22"/>
              </w:rPr>
            </w:pPr>
            <w:r w:rsidRPr="007A40D2">
              <w:rPr>
                <w:rFonts w:cstheme="minorHAnsi"/>
                <w:iCs/>
                <w:color w:val="000000" w:themeColor="text1"/>
                <w:szCs w:val="22"/>
              </w:rPr>
              <w:t>Le vocabulaire commun des marchés publics ou CPV (</w:t>
            </w:r>
            <w:r w:rsidR="00286182">
              <w:rPr>
                <w:rFonts w:cstheme="minorHAnsi"/>
                <w:iCs/>
                <w:color w:val="000000" w:themeColor="text1"/>
                <w:szCs w:val="22"/>
              </w:rPr>
              <w:t>« </w:t>
            </w:r>
            <w:r w:rsidRPr="00286182">
              <w:rPr>
                <w:rFonts w:cstheme="minorHAnsi"/>
                <w:i/>
                <w:color w:val="000000" w:themeColor="text1"/>
                <w:szCs w:val="22"/>
              </w:rPr>
              <w:t xml:space="preserve">Common </w:t>
            </w:r>
            <w:proofErr w:type="spellStart"/>
            <w:r w:rsidRPr="00286182">
              <w:rPr>
                <w:rFonts w:cstheme="minorHAnsi"/>
                <w:i/>
                <w:color w:val="000000" w:themeColor="text1"/>
                <w:szCs w:val="22"/>
              </w:rPr>
              <w:t>Procurement</w:t>
            </w:r>
            <w:proofErr w:type="spellEnd"/>
            <w:r w:rsidRPr="00286182">
              <w:rPr>
                <w:rFonts w:cstheme="minorHAnsi"/>
                <w:i/>
                <w:color w:val="000000" w:themeColor="text1"/>
                <w:szCs w:val="22"/>
              </w:rPr>
              <w:t xml:space="preserve"> </w:t>
            </w:r>
            <w:proofErr w:type="spellStart"/>
            <w:r w:rsidRPr="00286182">
              <w:rPr>
                <w:rFonts w:cstheme="minorHAnsi"/>
                <w:i/>
                <w:color w:val="000000" w:themeColor="text1"/>
                <w:szCs w:val="22"/>
              </w:rPr>
              <w:t>Vocabulary</w:t>
            </w:r>
            <w:proofErr w:type="spellEnd"/>
            <w:r w:rsidR="00286182">
              <w:rPr>
                <w:rFonts w:cstheme="minorHAnsi"/>
                <w:iCs/>
                <w:color w:val="000000" w:themeColor="text1"/>
                <w:szCs w:val="22"/>
              </w:rPr>
              <w:t> »</w:t>
            </w:r>
            <w:r w:rsidRPr="007A40D2">
              <w:rPr>
                <w:rFonts w:cstheme="minorHAnsi"/>
                <w:iCs/>
                <w:color w:val="000000" w:themeColor="text1"/>
                <w:szCs w:val="22"/>
              </w:rPr>
              <w:t>) est composé de codes normalisés, utilisés pour décrire l’objet des contrats à l’aide d’un système unique de classification pour les marchés publics. Il permet ainsi aux opérateurs économiques d’identifier les commandes qui les intéressent, quelle que soit leur langue d’origine.</w:t>
            </w:r>
          </w:p>
          <w:p w14:paraId="5FA0D822" w14:textId="1FADC059" w:rsidR="007A40D2" w:rsidRDefault="007A40D2" w:rsidP="007A40D2">
            <w:pPr>
              <w:rPr>
                <w:rFonts w:cstheme="minorHAnsi"/>
                <w:iCs/>
                <w:color w:val="000000" w:themeColor="text1"/>
                <w:szCs w:val="22"/>
              </w:rPr>
            </w:pPr>
            <w:r>
              <w:rPr>
                <w:rFonts w:cstheme="minorHAnsi"/>
                <w:iCs/>
                <w:color w:val="000000" w:themeColor="text1"/>
                <w:szCs w:val="22"/>
              </w:rPr>
              <w:t>L</w:t>
            </w:r>
            <w:r w:rsidRPr="007A40D2">
              <w:rPr>
                <w:rFonts w:cstheme="minorHAnsi"/>
                <w:iCs/>
                <w:color w:val="000000" w:themeColor="text1"/>
                <w:szCs w:val="22"/>
              </w:rPr>
              <w:t>a liste complète des codes CPV est disponible sur le site officiel de la SIMAP</w:t>
            </w:r>
            <w:r>
              <w:rPr>
                <w:rFonts w:cstheme="minorHAnsi"/>
                <w:iCs/>
                <w:color w:val="000000" w:themeColor="text1"/>
                <w:szCs w:val="22"/>
              </w:rPr>
              <w:t xml:space="preserve"> </w:t>
            </w:r>
            <w:r w:rsidRPr="007A40D2">
              <w:rPr>
                <w:rFonts w:cstheme="minorHAnsi"/>
                <w:iCs/>
                <w:color w:val="000000" w:themeColor="text1"/>
                <w:szCs w:val="22"/>
              </w:rPr>
              <w:t>:</w:t>
            </w:r>
          </w:p>
          <w:p w14:paraId="7723387D" w14:textId="6BE1E543" w:rsidR="00BC0A05" w:rsidRDefault="00897BBB" w:rsidP="00BC0A05">
            <w:pPr>
              <w:rPr>
                <w:rFonts w:cstheme="minorHAnsi"/>
                <w:iCs/>
                <w:color w:val="000000" w:themeColor="text1"/>
                <w:szCs w:val="22"/>
              </w:rPr>
            </w:pPr>
            <w:r w:rsidRPr="00897BBB">
              <w:t>https://simap.ted.europa.eu/web/simap/cpv</w:t>
            </w:r>
            <w:r w:rsidRPr="00897BBB" w:rsidDel="00897BBB">
              <w:t xml:space="preserve"> </w:t>
            </w:r>
            <w:r w:rsidR="00BC0A05">
              <w:rPr>
                <w:rFonts w:cstheme="minorHAnsi"/>
                <w:iCs/>
                <w:color w:val="000000" w:themeColor="text1"/>
                <w:szCs w:val="22"/>
              </w:rPr>
              <w:t xml:space="preserve">A titre d’illustration, </w:t>
            </w:r>
            <w:r w:rsidR="00F73420">
              <w:rPr>
                <w:rFonts w:cstheme="minorHAnsi"/>
                <w:iCs/>
                <w:color w:val="000000" w:themeColor="text1"/>
                <w:szCs w:val="22"/>
              </w:rPr>
              <w:t xml:space="preserve">dans le cadre d’un MPGP, </w:t>
            </w:r>
            <w:r w:rsidR="00BC0A05">
              <w:rPr>
                <w:rFonts w:cstheme="minorHAnsi"/>
                <w:iCs/>
                <w:color w:val="000000" w:themeColor="text1"/>
                <w:szCs w:val="22"/>
              </w:rPr>
              <w:t xml:space="preserve">le </w:t>
            </w:r>
            <w:r w:rsidR="00F73420">
              <w:rPr>
                <w:rFonts w:cstheme="minorHAnsi"/>
                <w:iCs/>
                <w:color w:val="000000" w:themeColor="text1"/>
                <w:szCs w:val="22"/>
              </w:rPr>
              <w:t xml:space="preserve">Maître d’Ouvrage peut utiliser </w:t>
            </w:r>
            <w:r w:rsidR="00BC0A05">
              <w:rPr>
                <w:rFonts w:cstheme="minorHAnsi"/>
                <w:iCs/>
                <w:color w:val="000000" w:themeColor="text1"/>
                <w:szCs w:val="22"/>
              </w:rPr>
              <w:t xml:space="preserve">les CPV suivants : </w:t>
            </w:r>
          </w:p>
          <w:p w14:paraId="1D3B07A0" w14:textId="62D5E108" w:rsidR="00BC0A05" w:rsidRPr="000A6516" w:rsidRDefault="00BC0A05" w:rsidP="00BC0A05">
            <w:pPr>
              <w:rPr>
                <w:rFonts w:ascii="Calibri" w:hAnsi="Calibri"/>
                <w:color w:val="000000"/>
                <w:szCs w:val="22"/>
              </w:rPr>
            </w:pPr>
            <w:r w:rsidRPr="000A6516">
              <w:rPr>
                <w:rFonts w:ascii="Calibri" w:hAnsi="Calibri"/>
                <w:color w:val="000000"/>
                <w:szCs w:val="22"/>
              </w:rPr>
              <w:t>45112700-2</w:t>
            </w:r>
            <w:r w:rsidR="00F73420">
              <w:rPr>
                <w:rFonts w:ascii="Calibri" w:hAnsi="Calibri"/>
                <w:color w:val="000000"/>
                <w:szCs w:val="22"/>
              </w:rPr>
              <w:t xml:space="preserve"> : </w:t>
            </w:r>
            <w:r w:rsidRPr="000A6516">
              <w:rPr>
                <w:rFonts w:ascii="Calibri" w:hAnsi="Calibri"/>
                <w:color w:val="000000"/>
                <w:szCs w:val="22"/>
              </w:rPr>
              <w:t xml:space="preserve">Travaux d’aménagement paysager </w:t>
            </w:r>
          </w:p>
          <w:p w14:paraId="7CA05478" w14:textId="76346115" w:rsidR="00BC0A05" w:rsidRDefault="00BC0A05" w:rsidP="00BC0A05">
            <w:pPr>
              <w:rPr>
                <w:rFonts w:ascii="Calibri" w:hAnsi="Calibri"/>
                <w:color w:val="000000"/>
                <w:szCs w:val="22"/>
              </w:rPr>
            </w:pPr>
            <w:r w:rsidRPr="000A6516">
              <w:rPr>
                <w:rFonts w:ascii="Calibri" w:hAnsi="Calibri"/>
                <w:color w:val="000000"/>
                <w:szCs w:val="22"/>
              </w:rPr>
              <w:t>45212350-4</w:t>
            </w:r>
            <w:r w:rsidR="00F73420">
              <w:rPr>
                <w:rFonts w:ascii="Calibri" w:hAnsi="Calibri"/>
                <w:color w:val="000000"/>
                <w:szCs w:val="22"/>
              </w:rPr>
              <w:t xml:space="preserve"> : </w:t>
            </w:r>
            <w:r w:rsidRPr="000A6516">
              <w:rPr>
                <w:rFonts w:ascii="Calibri" w:hAnsi="Calibri"/>
                <w:color w:val="000000"/>
                <w:szCs w:val="22"/>
              </w:rPr>
              <w:t xml:space="preserve">Bâtiments présentant un intérêt historique ou architectural particulier </w:t>
            </w:r>
          </w:p>
          <w:p w14:paraId="2DD58D82" w14:textId="77777777" w:rsidR="00BC0A05" w:rsidRPr="00DB3299" w:rsidRDefault="00BC0A05" w:rsidP="00BC0A05">
            <w:pPr>
              <w:rPr>
                <w:rFonts w:ascii="Calibri" w:hAnsi="Calibri"/>
                <w:szCs w:val="22"/>
              </w:rPr>
            </w:pPr>
            <w:r>
              <w:rPr>
                <w:rFonts w:ascii="Calibri" w:hAnsi="Calibri"/>
                <w:szCs w:val="22"/>
              </w:rPr>
              <w:t>45262660-5 : Travaux de désamiantage</w:t>
            </w:r>
          </w:p>
          <w:p w14:paraId="74A28F43" w14:textId="732C4631" w:rsidR="00BC0A05" w:rsidRPr="000A6516" w:rsidRDefault="00BC0A05" w:rsidP="00BC0A05">
            <w:pPr>
              <w:rPr>
                <w:rFonts w:ascii="Calibri" w:hAnsi="Calibri"/>
                <w:color w:val="000000"/>
                <w:szCs w:val="22"/>
              </w:rPr>
            </w:pPr>
            <w:r w:rsidRPr="000A6516">
              <w:rPr>
                <w:rFonts w:ascii="Calibri" w:hAnsi="Calibri"/>
                <w:color w:val="000000"/>
                <w:szCs w:val="22"/>
              </w:rPr>
              <w:t>45262800-9</w:t>
            </w:r>
            <w:r w:rsidR="00F73420">
              <w:rPr>
                <w:rFonts w:ascii="Calibri" w:hAnsi="Calibri"/>
                <w:color w:val="000000"/>
                <w:szCs w:val="22"/>
              </w:rPr>
              <w:t xml:space="preserve"> : </w:t>
            </w:r>
            <w:r w:rsidRPr="000A6516">
              <w:rPr>
                <w:rFonts w:ascii="Calibri" w:hAnsi="Calibri"/>
                <w:color w:val="000000"/>
                <w:szCs w:val="22"/>
              </w:rPr>
              <w:t>Travaux d'extension de bâtiments</w:t>
            </w:r>
          </w:p>
          <w:p w14:paraId="1B5EF1C8" w14:textId="77777777" w:rsidR="00BC0A05" w:rsidRPr="000A6516" w:rsidRDefault="00BC0A05" w:rsidP="00BC0A05">
            <w:pPr>
              <w:rPr>
                <w:rFonts w:ascii="Calibri" w:hAnsi="Calibri"/>
                <w:color w:val="000000"/>
                <w:szCs w:val="22"/>
              </w:rPr>
            </w:pPr>
            <w:r w:rsidRPr="000A6516">
              <w:rPr>
                <w:rFonts w:ascii="Calibri" w:hAnsi="Calibri"/>
                <w:color w:val="000000"/>
                <w:szCs w:val="22"/>
              </w:rPr>
              <w:t>45311000-0 : Travaux de câblage et d’installations électriques</w:t>
            </w:r>
          </w:p>
          <w:p w14:paraId="246E43A0" w14:textId="77777777" w:rsidR="00BC0A05" w:rsidRPr="000A6516" w:rsidRDefault="00BC0A05" w:rsidP="00BC0A05">
            <w:pPr>
              <w:rPr>
                <w:rFonts w:ascii="Calibri" w:hAnsi="Calibri"/>
                <w:color w:val="000000"/>
                <w:szCs w:val="22"/>
              </w:rPr>
            </w:pPr>
            <w:r w:rsidRPr="000A6516">
              <w:rPr>
                <w:rFonts w:ascii="Calibri" w:hAnsi="Calibri"/>
                <w:color w:val="000000"/>
                <w:szCs w:val="22"/>
              </w:rPr>
              <w:t>45321000-3 : Travaux d’isolation thermique</w:t>
            </w:r>
          </w:p>
          <w:p w14:paraId="35250CEB" w14:textId="77777777" w:rsidR="00BC0A05" w:rsidRPr="000A6516" w:rsidRDefault="00BC0A05" w:rsidP="00BC0A05">
            <w:pPr>
              <w:rPr>
                <w:rFonts w:ascii="Calibri" w:hAnsi="Calibri"/>
                <w:color w:val="000000"/>
                <w:szCs w:val="22"/>
              </w:rPr>
            </w:pPr>
            <w:r w:rsidRPr="000A6516">
              <w:rPr>
                <w:rFonts w:ascii="Calibri" w:hAnsi="Calibri"/>
                <w:color w:val="000000"/>
                <w:szCs w:val="22"/>
              </w:rPr>
              <w:t>45331000-6 : Travaux d’installation de chauffage, de ventilation et de climatisation</w:t>
            </w:r>
          </w:p>
          <w:p w14:paraId="696D6B43" w14:textId="77777777" w:rsidR="00BC0A05" w:rsidRPr="000A6516" w:rsidRDefault="00BC0A05" w:rsidP="00BC0A05">
            <w:pPr>
              <w:rPr>
                <w:rFonts w:ascii="Calibri" w:hAnsi="Calibri"/>
                <w:color w:val="000000"/>
                <w:szCs w:val="22"/>
              </w:rPr>
            </w:pPr>
            <w:r w:rsidRPr="000A6516">
              <w:rPr>
                <w:rFonts w:ascii="Calibri" w:hAnsi="Calibri"/>
                <w:color w:val="000000"/>
                <w:szCs w:val="22"/>
              </w:rPr>
              <w:t>45330000-9 : Travaux de plomberie</w:t>
            </w:r>
          </w:p>
          <w:p w14:paraId="25B8C5A7" w14:textId="77777777" w:rsidR="00BC0A05" w:rsidRPr="000A6516" w:rsidRDefault="00BC0A05" w:rsidP="00BC0A05">
            <w:pPr>
              <w:rPr>
                <w:rFonts w:ascii="Calibri" w:hAnsi="Calibri"/>
                <w:color w:val="000000"/>
                <w:szCs w:val="22"/>
              </w:rPr>
            </w:pPr>
            <w:r w:rsidRPr="000A6516">
              <w:rPr>
                <w:rFonts w:ascii="Calibri" w:hAnsi="Calibri"/>
                <w:color w:val="000000"/>
                <w:szCs w:val="22"/>
              </w:rPr>
              <w:t>45332400-7 : Travaux d’installation d’appareils sanitaires</w:t>
            </w:r>
          </w:p>
          <w:p w14:paraId="3C83691E" w14:textId="77777777" w:rsidR="00BC0A05" w:rsidRDefault="00BC0A05" w:rsidP="00BC0A05">
            <w:pPr>
              <w:rPr>
                <w:rFonts w:ascii="Calibri" w:hAnsi="Calibri"/>
                <w:color w:val="000000"/>
                <w:szCs w:val="22"/>
              </w:rPr>
            </w:pPr>
            <w:r w:rsidRPr="000A6516">
              <w:rPr>
                <w:rFonts w:ascii="Calibri" w:hAnsi="Calibri"/>
                <w:color w:val="000000"/>
                <w:szCs w:val="22"/>
              </w:rPr>
              <w:t>45420000-7 : Travaux de menuiserie et de charpenterie</w:t>
            </w:r>
          </w:p>
          <w:p w14:paraId="18646863" w14:textId="77777777" w:rsidR="00BC0A05" w:rsidRPr="000A6516" w:rsidRDefault="00BC0A05" w:rsidP="00BC0A05">
            <w:pPr>
              <w:rPr>
                <w:rFonts w:ascii="Calibri" w:hAnsi="Calibri"/>
                <w:color w:val="000000"/>
                <w:szCs w:val="22"/>
              </w:rPr>
            </w:pPr>
            <w:r>
              <w:rPr>
                <w:rFonts w:ascii="Calibri" w:hAnsi="Calibri"/>
                <w:color w:val="000000"/>
                <w:szCs w:val="22"/>
              </w:rPr>
              <w:t xml:space="preserve">45453100-8 : Travaux de remise en état </w:t>
            </w:r>
          </w:p>
          <w:p w14:paraId="5F055230" w14:textId="030F9E22" w:rsidR="00BC0A05" w:rsidRPr="000A6516" w:rsidRDefault="00BC0A05" w:rsidP="00BC0A05">
            <w:pPr>
              <w:rPr>
                <w:rFonts w:ascii="Calibri" w:hAnsi="Calibri"/>
                <w:color w:val="000000"/>
                <w:szCs w:val="22"/>
              </w:rPr>
            </w:pPr>
            <w:r w:rsidRPr="000A6516">
              <w:rPr>
                <w:rFonts w:ascii="Calibri" w:hAnsi="Calibri"/>
                <w:color w:val="000000"/>
                <w:szCs w:val="22"/>
              </w:rPr>
              <w:t>45454000-4</w:t>
            </w:r>
            <w:r w:rsidR="00F73420">
              <w:rPr>
                <w:rFonts w:ascii="Calibri" w:hAnsi="Calibri"/>
                <w:color w:val="000000"/>
                <w:szCs w:val="22"/>
              </w:rPr>
              <w:t xml:space="preserve"> : </w:t>
            </w:r>
            <w:r w:rsidRPr="000A6516">
              <w:rPr>
                <w:rFonts w:ascii="Calibri" w:hAnsi="Calibri"/>
                <w:color w:val="000000"/>
                <w:szCs w:val="22"/>
              </w:rPr>
              <w:t xml:space="preserve">Travaux de restructuration </w:t>
            </w:r>
          </w:p>
          <w:p w14:paraId="6A2EEC6D" w14:textId="77777777" w:rsidR="00BC0A05" w:rsidRPr="000A6516" w:rsidRDefault="00BC0A05" w:rsidP="00BC0A05">
            <w:pPr>
              <w:rPr>
                <w:rFonts w:ascii="Calibri" w:hAnsi="Calibri"/>
                <w:color w:val="000000"/>
                <w:szCs w:val="22"/>
              </w:rPr>
            </w:pPr>
            <w:r w:rsidRPr="000A6516">
              <w:rPr>
                <w:rFonts w:ascii="Calibri" w:hAnsi="Calibri"/>
                <w:color w:val="000000"/>
                <w:szCs w:val="22"/>
              </w:rPr>
              <w:t>50700000-2 : Services de réparation et d’entretien d’installation de bâtiments</w:t>
            </w:r>
          </w:p>
          <w:p w14:paraId="25310E81" w14:textId="77777777" w:rsidR="00BC0A05" w:rsidRPr="000A6516" w:rsidRDefault="00BC0A05" w:rsidP="00BC0A05">
            <w:pPr>
              <w:rPr>
                <w:rFonts w:ascii="Calibri" w:hAnsi="Calibri"/>
                <w:color w:val="000000"/>
                <w:szCs w:val="22"/>
              </w:rPr>
            </w:pPr>
            <w:r w:rsidRPr="000A6516">
              <w:rPr>
                <w:rFonts w:ascii="Calibri" w:hAnsi="Calibri"/>
                <w:color w:val="000000"/>
                <w:szCs w:val="22"/>
              </w:rPr>
              <w:t>50721000-5 : Mise en état d'exploitation d'installations de chauffage</w:t>
            </w:r>
          </w:p>
          <w:p w14:paraId="66063CD5" w14:textId="77777777" w:rsidR="00BC0A05" w:rsidRPr="000A6516" w:rsidRDefault="00BC0A05" w:rsidP="00BC0A05">
            <w:pPr>
              <w:rPr>
                <w:rFonts w:ascii="Calibri" w:hAnsi="Calibri"/>
                <w:color w:val="000000"/>
                <w:szCs w:val="22"/>
              </w:rPr>
            </w:pPr>
            <w:r w:rsidRPr="000A6516">
              <w:rPr>
                <w:rFonts w:ascii="Calibri" w:hAnsi="Calibri"/>
                <w:color w:val="000000"/>
                <w:szCs w:val="22"/>
              </w:rPr>
              <w:t xml:space="preserve">5313100-5 : Travaux d'installation d'ascenseurs </w:t>
            </w:r>
          </w:p>
          <w:p w14:paraId="1858ACA5" w14:textId="77777777" w:rsidR="00BC0A05" w:rsidRPr="000A6516" w:rsidRDefault="00BC0A05" w:rsidP="00BC0A05">
            <w:pPr>
              <w:rPr>
                <w:rFonts w:ascii="Calibri" w:hAnsi="Calibri"/>
                <w:color w:val="000000"/>
                <w:szCs w:val="22"/>
              </w:rPr>
            </w:pPr>
            <w:r w:rsidRPr="000A6516">
              <w:rPr>
                <w:rFonts w:ascii="Calibri" w:hAnsi="Calibri"/>
                <w:color w:val="000000"/>
                <w:szCs w:val="22"/>
              </w:rPr>
              <w:t>71000000-8 : Services d’architecture, service de construction, services d’ingénierie et services d’inspection</w:t>
            </w:r>
          </w:p>
          <w:p w14:paraId="19D2A547" w14:textId="653DDB2F" w:rsidR="007A40D2" w:rsidRPr="007A40D2" w:rsidRDefault="00BC0A05" w:rsidP="00BC0A05">
            <w:pPr>
              <w:rPr>
                <w:rFonts w:cstheme="minorHAnsi"/>
                <w:iCs/>
                <w:color w:val="000000" w:themeColor="text1"/>
                <w:szCs w:val="22"/>
              </w:rPr>
            </w:pPr>
            <w:r w:rsidRPr="000A6516">
              <w:rPr>
                <w:rFonts w:ascii="Calibri" w:hAnsi="Calibri"/>
                <w:color w:val="000000"/>
                <w:szCs w:val="22"/>
              </w:rPr>
              <w:t>71314200-4 : Services de gestion de l'énergie</w:t>
            </w:r>
          </w:p>
        </w:tc>
      </w:tr>
    </w:tbl>
    <w:p w14:paraId="1A7D7A1C" w14:textId="69D70B6F" w:rsidR="00F037A0" w:rsidRPr="004922EA" w:rsidRDefault="00F037A0"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Descripteur supplémentaire :</w:t>
      </w:r>
    </w:p>
    <w:p w14:paraId="5AC24B47" w14:textId="5236C76A" w:rsidR="00F037A0" w:rsidRPr="004922EA" w:rsidRDefault="00CE36C6" w:rsidP="001A7BFA">
      <w:pPr>
        <w:pStyle w:val="NormalWeb"/>
        <w:spacing w:before="0" w:beforeAutospacing="0" w:after="120" w:afterAutospacing="0"/>
        <w:rPr>
          <w:rFonts w:cstheme="minorHAnsi"/>
          <w:b/>
          <w:iCs/>
          <w:color w:val="000000" w:themeColor="text1"/>
          <w:szCs w:val="22"/>
        </w:rPr>
      </w:pPr>
      <w:r w:rsidRPr="004922EA">
        <w:rPr>
          <w:rFonts w:cstheme="minorHAnsi"/>
          <w:color w:val="000000" w:themeColor="text1"/>
          <w:szCs w:val="22"/>
          <w:highlight w:val="yellow"/>
        </w:rPr>
        <w:t>[possibilité de compléter]</w:t>
      </w:r>
    </w:p>
    <w:p w14:paraId="6ACECB17"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II.1.3) </w:t>
      </w:r>
      <w:r w:rsidRPr="004922EA">
        <w:rPr>
          <w:rFonts w:cstheme="minorHAnsi"/>
          <w:b/>
          <w:i/>
          <w:iCs/>
          <w:color w:val="000000" w:themeColor="text1"/>
          <w:szCs w:val="22"/>
        </w:rPr>
        <w:t xml:space="preserve">Type de marché : </w:t>
      </w:r>
    </w:p>
    <w:p w14:paraId="1A522B91" w14:textId="11EA6FFE" w:rsidR="00F037A0" w:rsidRPr="0047144F" w:rsidRDefault="00000000" w:rsidP="001A7BFA">
      <w:pPr>
        <w:rPr>
          <w:rFonts w:cstheme="minorHAnsi"/>
          <w:highlight w:val="yellow"/>
        </w:rPr>
      </w:pPr>
      <w:sdt>
        <w:sdtPr>
          <w:rPr>
            <w:rFonts w:cstheme="minorHAnsi"/>
            <w:iCs/>
            <w:color w:val="000000" w:themeColor="text1"/>
            <w:szCs w:val="22"/>
            <w:highlight w:val="yellow"/>
          </w:rPr>
          <w:id w:val="-240633539"/>
          <w14:checkbox>
            <w14:checked w14:val="0"/>
            <w14:checkedState w14:val="2612" w14:font="MS Gothic"/>
            <w14:uncheckedState w14:val="2610" w14:font="MS Gothic"/>
          </w14:checkbox>
        </w:sdtPr>
        <w:sdtContent>
          <w:r w:rsidR="0047144F" w:rsidRPr="0047144F">
            <w:rPr>
              <w:rFonts w:ascii="MS Gothic" w:eastAsia="MS Gothic" w:hAnsi="MS Gothic" w:cs="Segoe UI Symbol" w:hint="eastAsia"/>
              <w:iCs/>
              <w:color w:val="000000" w:themeColor="text1"/>
              <w:szCs w:val="22"/>
              <w:highlight w:val="yellow"/>
            </w:rPr>
            <w:t>☐</w:t>
          </w:r>
        </w:sdtContent>
      </w:sdt>
      <w:r w:rsidR="001A00FA" w:rsidRPr="0047144F">
        <w:rPr>
          <w:rFonts w:cstheme="minorHAnsi"/>
          <w:color w:val="000000" w:themeColor="text1"/>
          <w:szCs w:val="22"/>
          <w:highlight w:val="yellow"/>
        </w:rPr>
        <w:t xml:space="preserve"> </w:t>
      </w:r>
      <w:r w:rsidR="00F037A0" w:rsidRPr="0047144F">
        <w:rPr>
          <w:rFonts w:cstheme="minorHAnsi"/>
          <w:color w:val="000000" w:themeColor="text1"/>
          <w:szCs w:val="22"/>
          <w:highlight w:val="yellow"/>
        </w:rPr>
        <w:t>Travaux</w:t>
      </w:r>
    </w:p>
    <w:p w14:paraId="5D5E170A" w14:textId="1133F92A" w:rsidR="00F037A0" w:rsidRPr="0047144F" w:rsidRDefault="00000000" w:rsidP="001A7BFA">
      <w:pPr>
        <w:pStyle w:val="NormalWeb"/>
        <w:spacing w:before="0" w:beforeAutospacing="0" w:after="120" w:afterAutospacing="0"/>
        <w:outlineLvl w:val="0"/>
        <w:rPr>
          <w:rFonts w:cstheme="minorHAnsi"/>
          <w:color w:val="000000" w:themeColor="text1"/>
          <w:szCs w:val="22"/>
          <w:highlight w:val="yellow"/>
        </w:rPr>
      </w:pPr>
      <w:sdt>
        <w:sdtPr>
          <w:rPr>
            <w:rFonts w:cstheme="minorHAnsi"/>
            <w:color w:val="000000" w:themeColor="text1"/>
            <w:szCs w:val="22"/>
            <w:highlight w:val="yellow"/>
          </w:rPr>
          <w:id w:val="518582420"/>
          <w14:checkbox>
            <w14:checked w14:val="0"/>
            <w14:checkedState w14:val="2612" w14:font="MS Gothic"/>
            <w14:uncheckedState w14:val="2610" w14:font="MS Gothic"/>
          </w14:checkbox>
        </w:sdtPr>
        <w:sdtContent>
          <w:r w:rsidR="001A00FA" w:rsidRPr="0047144F">
            <w:rPr>
              <w:rFonts w:ascii="Segoe UI Symbol" w:eastAsia="MS Gothic" w:hAnsi="Segoe UI Symbol" w:cs="Segoe UI Symbol"/>
              <w:color w:val="000000" w:themeColor="text1"/>
              <w:szCs w:val="22"/>
              <w:highlight w:val="yellow"/>
            </w:rPr>
            <w:t>☐</w:t>
          </w:r>
        </w:sdtContent>
      </w:sdt>
      <w:r w:rsidR="00F037A0" w:rsidRPr="0047144F">
        <w:rPr>
          <w:rFonts w:cstheme="minorHAnsi"/>
          <w:color w:val="000000" w:themeColor="text1"/>
          <w:szCs w:val="22"/>
          <w:highlight w:val="yellow"/>
        </w:rPr>
        <w:t xml:space="preserve"> Fournitures</w:t>
      </w:r>
    </w:p>
    <w:p w14:paraId="7DA6D1C4" w14:textId="7770C2B9" w:rsidR="00F037A0"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highlight w:val="yellow"/>
          </w:rPr>
          <w:id w:val="333271903"/>
          <w14:checkbox>
            <w14:checked w14:val="0"/>
            <w14:checkedState w14:val="2612" w14:font="MS Gothic"/>
            <w14:uncheckedState w14:val="2610" w14:font="MS Gothic"/>
          </w14:checkbox>
        </w:sdtPr>
        <w:sdtContent>
          <w:r w:rsidR="001A00FA" w:rsidRPr="0047144F">
            <w:rPr>
              <w:rFonts w:ascii="Segoe UI Symbol" w:eastAsia="MS Gothic" w:hAnsi="Segoe UI Symbol" w:cs="Segoe UI Symbol"/>
              <w:color w:val="000000" w:themeColor="text1"/>
              <w:szCs w:val="22"/>
              <w:highlight w:val="yellow"/>
            </w:rPr>
            <w:t>☐</w:t>
          </w:r>
        </w:sdtContent>
      </w:sdt>
      <w:r w:rsidR="00230E1D" w:rsidRPr="0047144F">
        <w:rPr>
          <w:rFonts w:cstheme="minorHAnsi"/>
          <w:color w:val="000000" w:themeColor="text1"/>
          <w:szCs w:val="22"/>
          <w:highlight w:val="yellow"/>
        </w:rPr>
        <w:t xml:space="preserve"> Services</w:t>
      </w:r>
    </w:p>
    <w:tbl>
      <w:tblPr>
        <w:tblStyle w:val="Grilledutableau"/>
        <w:tblW w:w="9493" w:type="dxa"/>
        <w:shd w:val="clear" w:color="auto" w:fill="D9D9D9" w:themeFill="background1" w:themeFillShade="D9"/>
        <w:tblLook w:val="04A0" w:firstRow="1" w:lastRow="0" w:firstColumn="1" w:lastColumn="0" w:noHBand="0" w:noVBand="1"/>
      </w:tblPr>
      <w:tblGrid>
        <w:gridCol w:w="9493"/>
      </w:tblGrid>
      <w:tr w:rsidR="00230E1D" w:rsidRPr="004922EA" w14:paraId="7E9394C7" w14:textId="77777777" w:rsidTr="00A547C1">
        <w:tc>
          <w:tcPr>
            <w:tcW w:w="9493" w:type="dxa"/>
            <w:shd w:val="clear" w:color="auto" w:fill="D9D9D9" w:themeFill="background1" w:themeFillShade="D9"/>
          </w:tcPr>
          <w:p w14:paraId="3038ED17" w14:textId="5900F17D" w:rsidR="00F80A49" w:rsidRPr="008A47C1" w:rsidRDefault="00CE36C6" w:rsidP="008A47C1">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lastRenderedPageBreak/>
              <w:t>COMMENTAIRES</w:t>
            </w:r>
            <w:r w:rsidR="004B7C1B">
              <w:rPr>
                <w:rFonts w:cstheme="minorHAnsi"/>
                <w:smallCaps/>
                <w:color w:val="000000" w:themeColor="text1"/>
                <w:szCs w:val="22"/>
                <w:u w:val="single"/>
                <w:lang w:eastAsia="en-US"/>
              </w:rPr>
              <w:t xml:space="preserve"> : </w:t>
            </w:r>
          </w:p>
          <w:p w14:paraId="12071FEF" w14:textId="2BEC2CEA" w:rsidR="00F80A49" w:rsidRDefault="00F80A49" w:rsidP="00BC0A05">
            <w:pPr>
              <w:spacing w:line="240" w:lineRule="auto"/>
              <w:rPr>
                <w:rFonts w:cstheme="minorHAnsi"/>
                <w:iCs/>
                <w:color w:val="000000" w:themeColor="text1"/>
                <w:szCs w:val="22"/>
              </w:rPr>
            </w:pPr>
            <w:r w:rsidRPr="00F80A49">
              <w:rPr>
                <w:rFonts w:cstheme="minorHAnsi"/>
                <w:iCs/>
                <w:color w:val="000000" w:themeColor="text1"/>
                <w:szCs w:val="22"/>
              </w:rPr>
              <w:t xml:space="preserve">Selon le Code de la Commande publique, les CPE </w:t>
            </w:r>
            <w:r>
              <w:rPr>
                <w:rFonts w:cstheme="minorHAnsi"/>
                <w:iCs/>
                <w:color w:val="000000" w:themeColor="text1"/>
                <w:szCs w:val="22"/>
              </w:rPr>
              <w:t>constituent</w:t>
            </w:r>
            <w:r w:rsidRPr="00F80A49">
              <w:rPr>
                <w:rFonts w:cstheme="minorHAnsi"/>
                <w:iCs/>
                <w:color w:val="000000" w:themeColor="text1"/>
                <w:szCs w:val="22"/>
              </w:rPr>
              <w:t xml:space="preserve"> des marchés publics à objet «</w:t>
            </w:r>
            <w:r w:rsidR="009138BB">
              <w:rPr>
                <w:rFonts w:cstheme="minorHAnsi"/>
                <w:iCs/>
                <w:color w:val="000000" w:themeColor="text1"/>
                <w:szCs w:val="22"/>
              </w:rPr>
              <w:t> </w:t>
            </w:r>
            <w:r w:rsidRPr="00F80A49">
              <w:rPr>
                <w:rFonts w:cstheme="minorHAnsi"/>
                <w:iCs/>
                <w:color w:val="000000" w:themeColor="text1"/>
                <w:szCs w:val="22"/>
              </w:rPr>
              <w:t>mixte</w:t>
            </w:r>
            <w:r w:rsidR="009138BB">
              <w:rPr>
                <w:rFonts w:cstheme="minorHAnsi"/>
                <w:iCs/>
                <w:color w:val="000000" w:themeColor="text1"/>
                <w:szCs w:val="22"/>
              </w:rPr>
              <w:t> </w:t>
            </w:r>
            <w:r w:rsidRPr="00F80A49">
              <w:rPr>
                <w:rFonts w:cstheme="minorHAnsi"/>
                <w:iCs/>
                <w:color w:val="000000" w:themeColor="text1"/>
                <w:szCs w:val="22"/>
              </w:rPr>
              <w:t>» (travaux et/ou fournitures et services).</w:t>
            </w:r>
          </w:p>
          <w:p w14:paraId="7E407800" w14:textId="6EC31441" w:rsidR="00BC0A05" w:rsidRPr="00862B4C" w:rsidRDefault="00BC0A05" w:rsidP="00BC0A05">
            <w:pPr>
              <w:spacing w:line="240" w:lineRule="auto"/>
              <w:rPr>
                <w:rFonts w:cstheme="minorHAnsi"/>
                <w:color w:val="000000" w:themeColor="text1"/>
                <w:szCs w:val="22"/>
              </w:rPr>
            </w:pPr>
            <w:r w:rsidRPr="00862B4C">
              <w:rPr>
                <w:rFonts w:cstheme="minorHAnsi"/>
                <w:color w:val="000000" w:themeColor="text1"/>
                <w:szCs w:val="22"/>
              </w:rPr>
              <w:t xml:space="preserve">Il convient donc de procéder à la qualification du marché </w:t>
            </w:r>
            <w:r>
              <w:rPr>
                <w:rFonts w:cstheme="minorHAnsi"/>
                <w:color w:val="000000" w:themeColor="text1"/>
                <w:szCs w:val="22"/>
              </w:rPr>
              <w:t xml:space="preserve">public </w:t>
            </w:r>
            <w:r w:rsidRPr="00862B4C">
              <w:rPr>
                <w:rFonts w:cstheme="minorHAnsi"/>
                <w:color w:val="000000" w:themeColor="text1"/>
                <w:szCs w:val="22"/>
              </w:rPr>
              <w:t>(travaux, fournitures ou services), en fonction de son objet principal</w:t>
            </w:r>
            <w:r w:rsidR="009138BB">
              <w:rPr>
                <w:rFonts w:cstheme="minorHAnsi"/>
                <w:color w:val="000000" w:themeColor="text1"/>
                <w:szCs w:val="22"/>
              </w:rPr>
              <w:t>,</w:t>
            </w:r>
            <w:r w:rsidRPr="00862B4C">
              <w:rPr>
                <w:rFonts w:cstheme="minorHAnsi"/>
                <w:color w:val="000000" w:themeColor="text1"/>
                <w:szCs w:val="22"/>
              </w:rPr>
              <w:t xml:space="preserve"> conformément au Code de la commande publique : </w:t>
            </w:r>
          </w:p>
          <w:p w14:paraId="0A489150" w14:textId="77777777" w:rsidR="00BC0A05" w:rsidRPr="00862B4C" w:rsidRDefault="00BC0A05" w:rsidP="00BC0A05">
            <w:pPr>
              <w:rPr>
                <w:rFonts w:cstheme="minorHAnsi"/>
                <w:color w:val="000000" w:themeColor="text1"/>
                <w:szCs w:val="22"/>
              </w:rPr>
            </w:pPr>
            <w:r w:rsidRPr="00862B4C">
              <w:rPr>
                <w:rFonts w:cstheme="minorHAnsi"/>
                <w:color w:val="000000" w:themeColor="text1"/>
                <w:szCs w:val="22"/>
              </w:rPr>
              <w:t>Tels que définis par l’article L.1111-2 du Code de la commande publique :</w:t>
            </w:r>
          </w:p>
          <w:p w14:paraId="1CFB608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travaux ont pour objet :</w:t>
            </w:r>
          </w:p>
          <w:p w14:paraId="72B343A1"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xml:space="preserve">1° Soit l’exécution, soit la conception et l’exécution de travaux dont la liste figure dans un avis annexé au présent code ; </w:t>
            </w:r>
          </w:p>
          <w:p w14:paraId="62366BD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2° Soit la réalisation, soit la conception et la réalisation, par quelque moyen que ce soit, d’un ouvrage répondant aux exigences fixées par l’acheteur qui exerce une influence déterminante sur sa nature ou sa conception.</w:t>
            </w:r>
          </w:p>
          <w:p w14:paraId="5CD4677B"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Un ouvrage est le résultat d’un ensemble de travaux de bâtiment ou de génie civil destiné à remplir par lui-même une fonction économique ou technique. »</w:t>
            </w:r>
          </w:p>
          <w:p w14:paraId="5B92B8FE" w14:textId="77777777" w:rsidR="00BC0A05" w:rsidRPr="00862B4C" w:rsidRDefault="00BC0A05" w:rsidP="00BC0A05">
            <w:pPr>
              <w:rPr>
                <w:rFonts w:cstheme="minorHAnsi"/>
                <w:iCs/>
                <w:color w:val="000000" w:themeColor="text1"/>
                <w:szCs w:val="22"/>
              </w:rPr>
            </w:pPr>
            <w:r w:rsidRPr="00862B4C">
              <w:rPr>
                <w:rFonts w:cstheme="minorHAnsi"/>
                <w:iCs/>
                <w:color w:val="000000" w:themeColor="text1"/>
                <w:szCs w:val="22"/>
              </w:rPr>
              <w:t>Tels que définis par l’article L.1111-3 du Code de la commande publique :</w:t>
            </w:r>
          </w:p>
          <w:p w14:paraId="26CFC3EA"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fournitures ont pour objet l’achat, la prise en crédit-bail, la location ou la location-vente de produits.</w:t>
            </w:r>
            <w:r>
              <w:rPr>
                <w:rFonts w:cstheme="minorHAnsi"/>
                <w:i/>
                <w:color w:val="000000" w:themeColor="text1"/>
                <w:szCs w:val="22"/>
              </w:rPr>
              <w:t xml:space="preserve"> </w:t>
            </w:r>
            <w:r w:rsidRPr="00862B4C">
              <w:rPr>
                <w:rFonts w:cstheme="minorHAnsi"/>
                <w:i/>
                <w:color w:val="000000" w:themeColor="text1"/>
                <w:szCs w:val="22"/>
              </w:rPr>
              <w:t>Il peut comprendre, à titre accessoire, des travaux de pose et d’installation. »</w:t>
            </w:r>
          </w:p>
          <w:p w14:paraId="0B9BA11B" w14:textId="77777777" w:rsidR="00BC0A05" w:rsidRPr="00862B4C" w:rsidRDefault="00BC0A05" w:rsidP="00BC0A05">
            <w:pPr>
              <w:rPr>
                <w:rFonts w:cstheme="minorHAnsi"/>
                <w:iCs/>
                <w:color w:val="000000" w:themeColor="text1"/>
                <w:szCs w:val="22"/>
              </w:rPr>
            </w:pPr>
            <w:r w:rsidRPr="00862B4C">
              <w:rPr>
                <w:rFonts w:cstheme="minorHAnsi"/>
                <w:iCs/>
                <w:color w:val="000000" w:themeColor="text1"/>
                <w:szCs w:val="22"/>
              </w:rPr>
              <w:t xml:space="preserve">Tels que définis par l’article L.1111-4 du Code de la commande publique : </w:t>
            </w:r>
          </w:p>
          <w:p w14:paraId="6C804C04" w14:textId="77777777" w:rsidR="00BC0A05" w:rsidRPr="00862B4C" w:rsidRDefault="00BC0A05" w:rsidP="00AD535B">
            <w:pPr>
              <w:pStyle w:val="Paragraphedeliste"/>
              <w:pBdr>
                <w:left w:val="single" w:sz="4" w:space="4" w:color="auto"/>
              </w:pBdr>
              <w:ind w:left="360"/>
              <w:rPr>
                <w:rFonts w:cstheme="minorHAnsi"/>
                <w:i/>
                <w:color w:val="000000" w:themeColor="text1"/>
                <w:szCs w:val="22"/>
              </w:rPr>
            </w:pPr>
            <w:r w:rsidRPr="00862B4C">
              <w:rPr>
                <w:rFonts w:cstheme="minorHAnsi"/>
                <w:i/>
                <w:color w:val="000000" w:themeColor="text1"/>
                <w:szCs w:val="22"/>
              </w:rPr>
              <w:t>« Les marchés publics de services ont pour objet la réalisation de prestations de services. »</w:t>
            </w:r>
          </w:p>
          <w:p w14:paraId="10F13309" w14:textId="77777777" w:rsidR="00BC0A05" w:rsidRPr="00862B4C" w:rsidRDefault="00BC0A05" w:rsidP="00BC0A05">
            <w:pPr>
              <w:rPr>
                <w:rFonts w:cstheme="minorHAnsi"/>
                <w:iCs/>
                <w:color w:val="000000" w:themeColor="text1"/>
                <w:szCs w:val="22"/>
              </w:rPr>
            </w:pPr>
            <w:r>
              <w:rPr>
                <w:rFonts w:cstheme="minorHAnsi"/>
                <w:iCs/>
                <w:color w:val="000000" w:themeColor="text1"/>
                <w:szCs w:val="22"/>
              </w:rPr>
              <w:t>Enfin, l</w:t>
            </w:r>
            <w:r w:rsidRPr="00862B4C">
              <w:rPr>
                <w:rFonts w:cstheme="minorHAnsi"/>
                <w:iCs/>
                <w:color w:val="000000" w:themeColor="text1"/>
                <w:szCs w:val="22"/>
              </w:rPr>
              <w:t xml:space="preserve">’article L.1111-5 du Code de la commande publique dispose que : </w:t>
            </w:r>
          </w:p>
          <w:p w14:paraId="3E2723C2" w14:textId="274C80B8" w:rsidR="00BC0A05" w:rsidRPr="00F73420" w:rsidRDefault="00BC0A05" w:rsidP="00B776BE">
            <w:pPr>
              <w:pStyle w:val="Paragraphedeliste"/>
              <w:pBdr>
                <w:left w:val="single" w:sz="4" w:space="4" w:color="auto"/>
              </w:pBdr>
              <w:ind w:left="360"/>
              <w:rPr>
                <w:rFonts w:cstheme="minorHAnsi"/>
                <w:i/>
                <w:color w:val="000000" w:themeColor="text1"/>
                <w:szCs w:val="22"/>
              </w:rPr>
            </w:pPr>
            <w:r>
              <w:rPr>
                <w:rFonts w:cstheme="minorHAnsi"/>
                <w:i/>
                <w:color w:val="000000" w:themeColor="text1"/>
                <w:szCs w:val="22"/>
              </w:rPr>
              <w:t>« </w:t>
            </w:r>
            <w:r w:rsidRPr="00862B4C">
              <w:rPr>
                <w:rFonts w:cstheme="minorHAnsi"/>
                <w:i/>
                <w:color w:val="000000" w:themeColor="text1"/>
                <w:szCs w:val="22"/>
              </w:rPr>
              <w:t>Lorsqu'un marché public porte sur des travaux et sur des fournitures ou des services, il est un marché de travaux si son objet principal est de réaliser des travaux.</w:t>
            </w:r>
            <w:r w:rsidR="00F73420">
              <w:rPr>
                <w:rFonts w:cstheme="minorHAnsi"/>
                <w:i/>
                <w:color w:val="000000" w:themeColor="text1"/>
                <w:szCs w:val="22"/>
              </w:rPr>
              <w:t xml:space="preserve"> </w:t>
            </w:r>
            <w:r w:rsidRPr="00862B4C">
              <w:rPr>
                <w:rFonts w:cstheme="minorHAnsi"/>
                <w:i/>
                <w:color w:val="000000" w:themeColor="text1"/>
                <w:szCs w:val="22"/>
              </w:rPr>
              <w:t>Lorsqu'un marché public a pour objet des services et des fournitures, il est un marché de services si la valeur de ceux-ci dépasse celle des fournitures achetées</w:t>
            </w:r>
            <w:r w:rsidR="00AD535B">
              <w:rPr>
                <w:rFonts w:cstheme="minorHAnsi"/>
                <w:i/>
                <w:color w:val="000000" w:themeColor="text1"/>
                <w:szCs w:val="22"/>
              </w:rPr>
              <w:t> »</w:t>
            </w:r>
          </w:p>
        </w:tc>
      </w:tr>
    </w:tbl>
    <w:p w14:paraId="3C786C7C" w14:textId="0536A45C" w:rsidR="00230E1D" w:rsidRPr="004922EA" w:rsidRDefault="00230E1D" w:rsidP="001A7BFA">
      <w:pPr>
        <w:rPr>
          <w:rFonts w:cstheme="minorHAnsi"/>
          <w:sz w:val="2"/>
          <w:szCs w:val="2"/>
        </w:rPr>
      </w:pPr>
    </w:p>
    <w:p w14:paraId="01C8503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152473">
        <w:rPr>
          <w:rFonts w:cstheme="minorHAnsi"/>
          <w:b/>
          <w:i/>
          <w:color w:val="000000" w:themeColor="text1"/>
          <w:szCs w:val="22"/>
        </w:rPr>
        <w:t>I</w:t>
      </w:r>
      <w:r w:rsidR="00927E55" w:rsidRPr="00152473">
        <w:rPr>
          <w:rFonts w:cstheme="minorHAnsi"/>
          <w:b/>
          <w:i/>
          <w:color w:val="000000" w:themeColor="text1"/>
          <w:szCs w:val="22"/>
        </w:rPr>
        <w:t>I.1</w:t>
      </w:r>
      <w:r w:rsidRPr="00152473">
        <w:rPr>
          <w:rFonts w:cstheme="minorHAnsi"/>
          <w:b/>
          <w:i/>
          <w:color w:val="000000" w:themeColor="text1"/>
          <w:szCs w:val="22"/>
        </w:rPr>
        <w:t>.4)</w:t>
      </w:r>
      <w:r w:rsidRPr="00152473">
        <w:rPr>
          <w:rFonts w:cstheme="minorHAnsi"/>
          <w:b/>
          <w:i/>
          <w:iCs/>
          <w:color w:val="000000" w:themeColor="text1"/>
          <w:szCs w:val="22"/>
        </w:rPr>
        <w:t xml:space="preserve"> Description succincte :</w:t>
      </w:r>
    </w:p>
    <w:p w14:paraId="2C247FFC" w14:textId="4719AEB3" w:rsidR="00BC0A05" w:rsidRPr="00171C73" w:rsidRDefault="00BC0A05" w:rsidP="00BC0A05">
      <w:pPr>
        <w:rPr>
          <w:rFonts w:eastAsia="Calibri"/>
          <w:lang w:eastAsia="en-US"/>
        </w:rPr>
      </w:pPr>
      <w:r w:rsidRPr="00EE3AF4">
        <w:rPr>
          <w:rFonts w:eastAsia="Calibri"/>
          <w:lang w:eastAsia="en-US"/>
        </w:rPr>
        <w:t xml:space="preserve">L’objet </w:t>
      </w:r>
      <w:r>
        <w:rPr>
          <w:rFonts w:eastAsia="Calibri"/>
          <w:lang w:eastAsia="en-US"/>
        </w:rPr>
        <w:t xml:space="preserve">principal </w:t>
      </w:r>
      <w:r w:rsidRPr="00EE3AF4">
        <w:rPr>
          <w:rFonts w:eastAsia="Calibri"/>
          <w:lang w:eastAsia="en-US"/>
        </w:rPr>
        <w:t>du Marché est de garantir l’</w:t>
      </w:r>
      <w:r>
        <w:rPr>
          <w:rFonts w:eastAsia="Calibri"/>
          <w:lang w:eastAsia="en-US"/>
        </w:rPr>
        <w:t>a</w:t>
      </w:r>
      <w:r w:rsidRPr="00EE3AF4">
        <w:rPr>
          <w:rFonts w:eastAsia="Calibri"/>
          <w:lang w:eastAsia="en-US"/>
        </w:rPr>
        <w:t xml:space="preserve">mélioration de la Performance Énergétique </w:t>
      </w:r>
      <w:r w:rsidR="00A12041">
        <w:rPr>
          <w:rFonts w:eastAsia="Calibri"/>
          <w:lang w:eastAsia="en-US"/>
        </w:rPr>
        <w:t xml:space="preserve">Réelle </w:t>
      </w:r>
      <w:r w:rsidRPr="00EE3AF4">
        <w:rPr>
          <w:rFonts w:eastAsia="Calibri"/>
          <w:lang w:eastAsia="en-US"/>
        </w:rPr>
        <w:t>d</w:t>
      </w:r>
      <w:r>
        <w:rPr>
          <w:rFonts w:eastAsia="Calibri"/>
          <w:lang w:eastAsia="en-US"/>
        </w:rPr>
        <w:t>es</w:t>
      </w:r>
      <w:r w:rsidRPr="00EE3AF4">
        <w:rPr>
          <w:rFonts w:eastAsia="Calibri"/>
          <w:lang w:eastAsia="en-US"/>
        </w:rPr>
        <w:t xml:space="preserve"> </w:t>
      </w:r>
      <w:r w:rsidRPr="003571EC">
        <w:rPr>
          <w:rFonts w:eastAsia="Calibri"/>
          <w:lang w:eastAsia="en-US"/>
        </w:rPr>
        <w:t xml:space="preserve">Bâtiments </w:t>
      </w:r>
      <w:r w:rsidR="00F73420" w:rsidRPr="003571EC">
        <w:t>de [</w:t>
      </w:r>
      <w:r w:rsidR="00F73420" w:rsidRPr="003571EC">
        <w:rPr>
          <w:highlight w:val="yellow"/>
        </w:rPr>
        <w:t>à compléter</w:t>
      </w:r>
      <w:r w:rsidR="00F73420" w:rsidRPr="003571EC">
        <w:t xml:space="preserve">] </w:t>
      </w:r>
      <w:r w:rsidRPr="003571EC">
        <w:rPr>
          <w:rFonts w:eastAsia="Calibri"/>
          <w:lang w:eastAsia="en-US"/>
        </w:rPr>
        <w:t>par</w:t>
      </w:r>
      <w:r w:rsidRPr="00EE3AF4">
        <w:rPr>
          <w:rFonts w:eastAsia="Calibri"/>
          <w:lang w:eastAsia="en-US"/>
        </w:rPr>
        <w:t xml:space="preserve"> rapport à la Situation de Référence</w:t>
      </w:r>
      <w:r>
        <w:rPr>
          <w:rFonts w:eastAsia="Calibri"/>
          <w:lang w:eastAsia="en-US"/>
        </w:rPr>
        <w:t>.</w:t>
      </w:r>
    </w:p>
    <w:p w14:paraId="0F4EC111" w14:textId="6E0D599E" w:rsidR="00BC0A05" w:rsidRPr="0009615C" w:rsidRDefault="00BC0A05" w:rsidP="00BC0A05">
      <w:pPr>
        <w:rPr>
          <w:rFonts w:cstheme="minorHAnsi"/>
        </w:rPr>
      </w:pPr>
      <w:r>
        <w:rPr>
          <w:rFonts w:cstheme="minorHAnsi"/>
        </w:rPr>
        <w:t>A ce titre</w:t>
      </w:r>
      <w:r w:rsidRPr="0009615C">
        <w:rPr>
          <w:rFonts w:cstheme="minorHAnsi"/>
        </w:rPr>
        <w:t>, le Titulaire s'engage à</w:t>
      </w:r>
      <w:r w:rsidR="00CA5D02">
        <w:rPr>
          <w:rFonts w:cstheme="minorHAnsi"/>
        </w:rPr>
        <w:t> :</w:t>
      </w:r>
    </w:p>
    <w:p w14:paraId="76B3824C" w14:textId="77777777" w:rsidR="00751C46" w:rsidRPr="00765CD4" w:rsidRDefault="00751C46" w:rsidP="00751C46">
      <w:pPr>
        <w:numPr>
          <w:ilvl w:val="0"/>
          <w:numId w:val="10"/>
        </w:numPr>
        <w:rPr>
          <w:rFonts w:eastAsia="Calibri"/>
          <w:lang w:eastAsia="en-US"/>
        </w:rPr>
      </w:pPr>
      <w:r w:rsidRPr="00765CD4">
        <w:rPr>
          <w:rFonts w:eastAsia="Calibri"/>
          <w:lang w:eastAsia="en-US"/>
        </w:rPr>
        <w:t xml:space="preserve">atteindre un Objectif de Performance Énergétique Réelle </w:t>
      </w:r>
      <w:r w:rsidRPr="00765CD4">
        <w:t xml:space="preserve">pour le/les postes </w:t>
      </w:r>
      <w:r w:rsidRPr="00765CD4">
        <w:rPr>
          <w:rFonts w:eastAsia="Calibri"/>
          <w:highlight w:val="yellow"/>
          <w:lang w:eastAsia="en-US"/>
        </w:rPr>
        <w:t>[</w:t>
      </w:r>
      <w:r w:rsidRPr="00765CD4">
        <w:rPr>
          <w:highlight w:val="yellow"/>
        </w:rPr>
        <w:t xml:space="preserve">chauffage / ECS / climatisation / </w:t>
      </w:r>
      <w:r>
        <w:rPr>
          <w:highlight w:val="yellow"/>
        </w:rPr>
        <w:t xml:space="preserve">ventilation/ éclairage / </w:t>
      </w:r>
      <w:r w:rsidRPr="00765CD4">
        <w:rPr>
          <w:highlight w:val="yellow"/>
        </w:rPr>
        <w:t xml:space="preserve">électricité / l’ensemble des postes consommateurs d’énergie / </w:t>
      </w:r>
      <w:r w:rsidRPr="00765CD4">
        <w:rPr>
          <w:rFonts w:eastAsia="Calibri"/>
          <w:highlight w:val="yellow"/>
          <w:lang w:eastAsia="en-US"/>
        </w:rPr>
        <w:t>périmètre à adapter au cas par cas en fonction du Programme Fonctionnel]</w:t>
      </w:r>
      <w:r w:rsidRPr="00765CD4">
        <w:rPr>
          <w:rFonts w:eastAsia="Calibri"/>
          <w:lang w:eastAsia="en-US"/>
        </w:rPr>
        <w:t xml:space="preserve"> des Bâtiments, pour chaque Période de Suivi contractuelle, à compter de la Date Effective de Réception totale des Actions de Rénovation, et</w:t>
      </w:r>
    </w:p>
    <w:p w14:paraId="59C2A6C4" w14:textId="62DE1790" w:rsidR="00BC0A05" w:rsidRPr="00E3277B" w:rsidRDefault="00A12041" w:rsidP="00F73420">
      <w:pPr>
        <w:numPr>
          <w:ilvl w:val="0"/>
          <w:numId w:val="10"/>
        </w:numPr>
        <w:rPr>
          <w:rFonts w:eastAsia="Calibri" w:cstheme="minorHAnsi"/>
          <w:lang w:eastAsia="en-US"/>
        </w:rPr>
      </w:pPr>
      <w:r w:rsidRPr="0009615C">
        <w:rPr>
          <w:rFonts w:cstheme="minorHAnsi"/>
          <w:highlight w:val="yellow"/>
        </w:rPr>
        <w:t>[le cas échéant]</w:t>
      </w:r>
      <w:r w:rsidRPr="00A12041">
        <w:rPr>
          <w:rFonts w:cstheme="minorHAnsi"/>
        </w:rPr>
        <w:t xml:space="preserve"> </w:t>
      </w:r>
      <w:r w:rsidR="00BC0A05" w:rsidRPr="00A12041">
        <w:rPr>
          <w:rFonts w:eastAsia="Calibri" w:cstheme="minorHAnsi"/>
          <w:lang w:eastAsia="en-US"/>
        </w:rPr>
        <w:t>atteindre</w:t>
      </w:r>
      <w:r w:rsidR="00BC0A05" w:rsidRPr="00E3277B">
        <w:rPr>
          <w:rFonts w:eastAsia="Calibri" w:cstheme="minorHAnsi"/>
          <w:lang w:eastAsia="en-US"/>
        </w:rPr>
        <w:t xml:space="preserve"> un Objectif de Performance Énergétique Conventionnelle des Bâtiments à compter de la Date Effective de Réception des </w:t>
      </w:r>
      <w:r w:rsidR="00F56D95">
        <w:rPr>
          <w:rFonts w:eastAsia="Calibri" w:cstheme="minorHAnsi"/>
          <w:lang w:eastAsia="en-US"/>
        </w:rPr>
        <w:t>Actions</w:t>
      </w:r>
      <w:r w:rsidR="00BC0A05" w:rsidRPr="00E3277B">
        <w:rPr>
          <w:rFonts w:eastAsia="Calibri" w:cstheme="minorHAnsi"/>
          <w:lang w:eastAsia="en-US"/>
        </w:rPr>
        <w:t xml:space="preserve"> de Rénovation, et</w:t>
      </w:r>
    </w:p>
    <w:p w14:paraId="6A5D5519" w14:textId="45A63FB8" w:rsidR="00090544" w:rsidRPr="00E3277B" w:rsidRDefault="00090544" w:rsidP="00F73420">
      <w:pPr>
        <w:numPr>
          <w:ilvl w:val="0"/>
          <w:numId w:val="10"/>
        </w:numPr>
        <w:rPr>
          <w:rFonts w:eastAsia="Calibri" w:cstheme="minorHAnsi"/>
          <w:lang w:eastAsia="en-US"/>
        </w:rPr>
      </w:pPr>
      <w:r w:rsidRPr="0009615C">
        <w:rPr>
          <w:rFonts w:cstheme="minorHAnsi"/>
          <w:highlight w:val="yellow"/>
        </w:rPr>
        <w:lastRenderedPageBreak/>
        <w:t>[le cas échéant</w:t>
      </w:r>
      <w:r>
        <w:rPr>
          <w:rFonts w:cstheme="minorHAnsi"/>
          <w:highlight w:val="yellow"/>
        </w:rPr>
        <w:t xml:space="preserve"> </w:t>
      </w:r>
      <w:r w:rsidRPr="001C3847">
        <w:rPr>
          <w:rFonts w:cstheme="minorHAnsi"/>
          <w:highlight w:val="yellow"/>
        </w:rPr>
        <w:t>atteindre un autre Objectif de Performance à définir</w:t>
      </w:r>
      <w:r w:rsidRPr="0009615C">
        <w:rPr>
          <w:rFonts w:cstheme="minorHAnsi"/>
          <w:highlight w:val="yellow"/>
        </w:rPr>
        <w:t>]</w:t>
      </w:r>
      <w:r w:rsidRPr="0009615C">
        <w:rPr>
          <w:rFonts w:cstheme="minorHAnsi"/>
        </w:rPr>
        <w:t>, et</w:t>
      </w:r>
    </w:p>
    <w:p w14:paraId="4ACF6E08" w14:textId="1A7A5A12" w:rsidR="00BC0A05" w:rsidRPr="00E3277B" w:rsidRDefault="00BC0A05" w:rsidP="00F73420">
      <w:pPr>
        <w:numPr>
          <w:ilvl w:val="0"/>
          <w:numId w:val="10"/>
        </w:numPr>
        <w:rPr>
          <w:rFonts w:eastAsia="Calibri" w:cstheme="minorHAnsi"/>
          <w:lang w:eastAsia="en-US"/>
        </w:rPr>
      </w:pPr>
      <w:r w:rsidRPr="00E3277B">
        <w:rPr>
          <w:rFonts w:eastAsia="Calibri" w:cstheme="minorHAnsi"/>
          <w:lang w:eastAsia="en-US"/>
        </w:rPr>
        <w:t>respecter le Niveau de Service Contractuel.</w:t>
      </w:r>
    </w:p>
    <w:p w14:paraId="49DFED01" w14:textId="7F2DC8B9" w:rsidR="00BC0A05" w:rsidRDefault="007D1F04" w:rsidP="00BC0A05">
      <w:pPr>
        <w:rPr>
          <w:rFonts w:eastAsia="Calibri" w:cstheme="minorHAnsi"/>
          <w:lang w:eastAsia="en-US"/>
        </w:rPr>
      </w:pPr>
      <w:r w:rsidRPr="0009615C">
        <w:rPr>
          <w:rFonts w:eastAsia="Calibri" w:cstheme="minorHAnsi"/>
          <w:lang w:eastAsia="en-US"/>
        </w:rPr>
        <w:t xml:space="preserve">Les Objectifs de Performance sont contractuellement garantis dans les conditions définies </w:t>
      </w:r>
      <w:r>
        <w:rPr>
          <w:rFonts w:eastAsia="Calibri" w:cstheme="minorHAnsi"/>
          <w:lang w:eastAsia="en-US"/>
        </w:rPr>
        <w:t xml:space="preserve">par les documents de la consultation. </w:t>
      </w:r>
      <w:r w:rsidR="001666B7" w:rsidRPr="00C27778">
        <w:t>L</w:t>
      </w:r>
      <w:r w:rsidR="001666B7">
        <w:t>’O</w:t>
      </w:r>
      <w:r w:rsidR="001666B7" w:rsidRPr="00C27778">
        <w:t xml:space="preserve">bjectif de </w:t>
      </w:r>
      <w:r w:rsidR="001666B7">
        <w:t>P</w:t>
      </w:r>
      <w:r w:rsidR="001666B7" w:rsidRPr="00C27778">
        <w:t xml:space="preserve">erformance </w:t>
      </w:r>
      <w:r w:rsidR="001666B7">
        <w:t>É</w:t>
      </w:r>
      <w:r w:rsidR="001666B7" w:rsidRPr="00C27778">
        <w:t xml:space="preserve">nergétique fait l’objet d’une </w:t>
      </w:r>
      <w:r>
        <w:t>G</w:t>
      </w:r>
      <w:r w:rsidR="001666B7" w:rsidRPr="00C27778">
        <w:t xml:space="preserve">arantie de </w:t>
      </w:r>
      <w:r>
        <w:t>P</w:t>
      </w:r>
      <w:r w:rsidR="001666B7" w:rsidRPr="00C27778">
        <w:t xml:space="preserve">erformance </w:t>
      </w:r>
      <w:r w:rsidR="00A20CD2">
        <w:t>É</w:t>
      </w:r>
      <w:r w:rsidR="00A20CD2" w:rsidRPr="00C27778">
        <w:t>nergétique</w:t>
      </w:r>
      <w:r w:rsidR="001666B7" w:rsidRPr="00C27778">
        <w:t xml:space="preserve">. Elle consiste pour le Titulaire à réparer le </w:t>
      </w:r>
      <w:r w:rsidR="00A24737">
        <w:t>P</w:t>
      </w:r>
      <w:r w:rsidR="001666B7" w:rsidRPr="00C27778">
        <w:t xml:space="preserve">ouvoir </w:t>
      </w:r>
      <w:r w:rsidR="00A24737">
        <w:t>A</w:t>
      </w:r>
      <w:r w:rsidR="001666B7" w:rsidRPr="00C27778">
        <w:t>djudicateur de l’entier préjudice résultant la non-atteinte de ces performances.</w:t>
      </w:r>
    </w:p>
    <w:p w14:paraId="58F86FF0" w14:textId="53CBAFF1" w:rsidR="004B7C1B" w:rsidRPr="004B7C1B" w:rsidRDefault="004B7C1B" w:rsidP="004B7C1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Pr>
          <w:rFonts w:cstheme="minorHAnsi"/>
          <w:smallCaps/>
          <w:color w:val="000000" w:themeColor="text1"/>
          <w:szCs w:val="22"/>
          <w:u w:val="single"/>
          <w:lang w:eastAsia="en-US"/>
        </w:rPr>
        <w:t xml:space="preserve"> : </w:t>
      </w:r>
    </w:p>
    <w:p w14:paraId="223603E8" w14:textId="7EE4E823" w:rsidR="004B7C1B" w:rsidRPr="008A47C1" w:rsidRDefault="004B7C1B" w:rsidP="004B7C1B">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cstheme="minorHAnsi"/>
          <w:lang w:eastAsia="en-US"/>
        </w:rPr>
      </w:pPr>
      <w:r>
        <w:t xml:space="preserve">Indiquer ici les </w:t>
      </w:r>
      <w:r w:rsidR="00622215">
        <w:t>O</w:t>
      </w:r>
      <w:r>
        <w:t xml:space="preserve">bjectifs </w:t>
      </w:r>
      <w:r w:rsidR="00622215">
        <w:t xml:space="preserve">de Performance </w:t>
      </w:r>
      <w:r>
        <w:t xml:space="preserve">du </w:t>
      </w:r>
      <w:r w:rsidR="00C27700">
        <w:t>M</w:t>
      </w:r>
      <w:r>
        <w:t xml:space="preserve">arché issus du CCAG </w:t>
      </w:r>
      <w:r w:rsidR="00C27700">
        <w:t xml:space="preserve">CPE </w:t>
      </w:r>
      <w:r>
        <w:t xml:space="preserve">et précisés par le CCAP. </w:t>
      </w:r>
    </w:p>
    <w:p w14:paraId="2910B7B4" w14:textId="1282D489" w:rsidR="00533369" w:rsidRPr="00E45B78" w:rsidRDefault="00533369" w:rsidP="00533369">
      <w:pPr>
        <w:rPr>
          <w:rFonts w:ascii="Calibri" w:eastAsia="Calibri" w:hAnsi="Calibri" w:cs="Calibri"/>
          <w:szCs w:val="22"/>
          <w:lang w:eastAsia="en-US"/>
        </w:rPr>
      </w:pPr>
      <w:r w:rsidRPr="00E45B78">
        <w:rPr>
          <w:rFonts w:ascii="Calibri" w:eastAsia="Calibri" w:hAnsi="Calibri" w:cs="Calibri"/>
          <w:szCs w:val="22"/>
          <w:lang w:eastAsia="en-US"/>
        </w:rPr>
        <w:t>Pour atteindre les Objectifs de Performance précités et respecter le Niveau de Service Contractuel, est confié au Titulaire le</w:t>
      </w:r>
      <w:r w:rsidR="00E73702">
        <w:rPr>
          <w:rFonts w:ascii="Calibri" w:eastAsia="Calibri" w:hAnsi="Calibri" w:cs="Calibri"/>
          <w:szCs w:val="22"/>
          <w:lang w:eastAsia="en-US"/>
        </w:rPr>
        <w:t xml:space="preserve">s </w:t>
      </w:r>
      <w:r w:rsidR="005A1A48">
        <w:rPr>
          <w:rFonts w:eastAsia="Calibri"/>
          <w:lang w:eastAsia="en-US"/>
        </w:rPr>
        <w:t>prestations</w:t>
      </w:r>
      <w:r w:rsidR="005A1A48" w:rsidRPr="00E45B78">
        <w:rPr>
          <w:rFonts w:eastAsia="Calibri"/>
          <w:lang w:eastAsia="en-US"/>
        </w:rPr>
        <w:t xml:space="preserve"> </w:t>
      </w:r>
      <w:r w:rsidR="005A1A48">
        <w:rPr>
          <w:rFonts w:eastAsia="Calibri"/>
          <w:lang w:eastAsia="en-US"/>
        </w:rPr>
        <w:t xml:space="preserve">suivantes (« le Bouquet </w:t>
      </w:r>
      <w:r w:rsidR="005A1A48" w:rsidRPr="00EE3AF4">
        <w:rPr>
          <w:rFonts w:eastAsia="Calibri"/>
          <w:lang w:eastAsia="en-US"/>
        </w:rPr>
        <w:t>d’Amélioration de la Performance</w:t>
      </w:r>
      <w:r w:rsidR="005A1A48">
        <w:rPr>
          <w:rFonts w:eastAsia="Calibri"/>
          <w:lang w:eastAsia="en-US"/>
        </w:rPr>
        <w:t> »)</w:t>
      </w:r>
      <w:r w:rsidR="005A1A48" w:rsidRPr="00E45B78">
        <w:rPr>
          <w:rFonts w:eastAsia="Calibri"/>
          <w:lang w:eastAsia="en-US"/>
        </w:rPr>
        <w:t> :</w:t>
      </w:r>
    </w:p>
    <w:p w14:paraId="01643A74" w14:textId="6A6C7340" w:rsidR="00533369" w:rsidRPr="00E45B78" w:rsidRDefault="00533369" w:rsidP="00C25418">
      <w:pPr>
        <w:numPr>
          <w:ilvl w:val="0"/>
          <w:numId w:val="4"/>
        </w:numPr>
        <w:ind w:left="360"/>
        <w:rPr>
          <w:rFonts w:ascii="Calibri" w:hAnsi="Calibri" w:cs="Calibri"/>
          <w:iCs/>
          <w:szCs w:val="22"/>
        </w:rPr>
      </w:pPr>
      <w:r w:rsidRPr="00E45B78">
        <w:rPr>
          <w:rFonts w:ascii="Calibri" w:hAnsi="Calibri" w:cs="Calibri"/>
          <w:iCs/>
          <w:szCs w:val="22"/>
        </w:rPr>
        <w:t xml:space="preserve">La conception </w:t>
      </w:r>
      <w:r w:rsidRPr="00E45B78">
        <w:rPr>
          <w:rFonts w:ascii="Calibri" w:eastAsia="Calibri" w:hAnsi="Calibri" w:cs="Calibri"/>
          <w:szCs w:val="22"/>
          <w:lang w:eastAsia="en-US"/>
        </w:rPr>
        <w:t>du Bouquet</w:t>
      </w:r>
      <w:r w:rsidRPr="00E45B78">
        <w:rPr>
          <w:rFonts w:ascii="Calibri" w:eastAsia="Calibri" w:hAnsi="Calibri" w:cs="Calibri"/>
          <w:szCs w:val="22"/>
        </w:rPr>
        <w:t xml:space="preserve"> </w:t>
      </w:r>
      <w:r w:rsidRPr="00E45B78">
        <w:rPr>
          <w:rFonts w:ascii="Calibri" w:hAnsi="Calibri" w:cs="Calibri"/>
          <w:iCs/>
          <w:szCs w:val="22"/>
        </w:rPr>
        <w:t>d’Amélioration de la Performance</w:t>
      </w:r>
      <w:r w:rsidRPr="00E45B78">
        <w:rPr>
          <w:rFonts w:ascii="Calibri" w:eastAsia="Calibri" w:hAnsi="Calibri" w:cs="Calibri"/>
          <w:szCs w:val="22"/>
          <w:lang w:eastAsia="en-US"/>
        </w:rPr>
        <w:t> ;</w:t>
      </w:r>
    </w:p>
    <w:p w14:paraId="7D23213E" w14:textId="4497908C" w:rsidR="00533369" w:rsidRPr="00E45B78" w:rsidRDefault="00533369" w:rsidP="00C25418">
      <w:pPr>
        <w:numPr>
          <w:ilvl w:val="0"/>
          <w:numId w:val="4"/>
        </w:numPr>
        <w:ind w:left="360"/>
        <w:rPr>
          <w:rFonts w:ascii="Calibri" w:hAnsi="Calibri" w:cs="Calibri"/>
          <w:iCs/>
          <w:szCs w:val="22"/>
        </w:rPr>
      </w:pPr>
      <w:r w:rsidRPr="00E45B78">
        <w:rPr>
          <w:rFonts w:ascii="Calibri" w:hAnsi="Calibri" w:cs="Calibri"/>
          <w:iCs/>
          <w:szCs w:val="22"/>
        </w:rPr>
        <w:t xml:space="preserve">La réalisation des </w:t>
      </w:r>
      <w:r w:rsidRPr="00E45B78">
        <w:rPr>
          <w:rFonts w:ascii="Calibri" w:eastAsia="Calibri" w:hAnsi="Calibri" w:cs="Calibri"/>
          <w:szCs w:val="22"/>
          <w:lang w:eastAsia="en-US"/>
        </w:rPr>
        <w:t>Actions</w:t>
      </w:r>
      <w:r w:rsidRPr="00E45B78">
        <w:rPr>
          <w:rFonts w:ascii="Calibri" w:hAnsi="Calibri" w:cs="Calibri"/>
          <w:szCs w:val="22"/>
        </w:rPr>
        <w:t xml:space="preserve"> </w:t>
      </w:r>
      <w:r w:rsidRPr="00E45B78">
        <w:rPr>
          <w:rFonts w:ascii="Calibri" w:hAnsi="Calibri" w:cs="Calibri"/>
          <w:iCs/>
          <w:szCs w:val="22"/>
        </w:rPr>
        <w:t xml:space="preserve">de Rénovation </w:t>
      </w:r>
      <w:r w:rsidRPr="00E45B78">
        <w:rPr>
          <w:rFonts w:ascii="Calibri" w:hAnsi="Calibri" w:cs="Calibri"/>
        </w:rPr>
        <w:t>portant sur la</w:t>
      </w:r>
      <w:r w:rsidRPr="00E45B78">
        <w:rPr>
          <w:rFonts w:ascii="Calibri" w:hAnsi="Calibri" w:cs="Calibri"/>
          <w:iCs/>
          <w:szCs w:val="22"/>
        </w:rPr>
        <w:t xml:space="preserve"> rénovation énergétique des Installations Techniques et/ou du bâti</w:t>
      </w:r>
      <w:r w:rsidRPr="00E45B78">
        <w:rPr>
          <w:rFonts w:ascii="Calibri" w:hAnsi="Calibri" w:cs="Calibri"/>
        </w:rPr>
        <w:t xml:space="preserve"> </w:t>
      </w:r>
      <w:r w:rsidR="00735783" w:rsidRPr="0009615C">
        <w:rPr>
          <w:rFonts w:cstheme="minorHAnsi"/>
          <w:highlight w:val="yellow"/>
        </w:rPr>
        <w:t xml:space="preserve">[le cas échéant : </w:t>
      </w:r>
      <w:r w:rsidR="00735783" w:rsidRPr="0009615C">
        <w:rPr>
          <w:rFonts w:cstheme="minorHAnsi"/>
          <w:iCs/>
          <w:szCs w:val="22"/>
          <w:highlight w:val="yellow"/>
        </w:rPr>
        <w:t xml:space="preserve">et à titre complémentaire des travaux </w:t>
      </w:r>
      <w:r w:rsidR="00735783" w:rsidRPr="0009615C">
        <w:rPr>
          <w:rFonts w:cstheme="minorHAnsi"/>
          <w:highlight w:val="yellow"/>
        </w:rPr>
        <w:t xml:space="preserve">de confort / d’adaptation / de </w:t>
      </w:r>
      <w:r w:rsidR="00735783" w:rsidRPr="0009615C">
        <w:rPr>
          <w:rFonts w:cstheme="minorHAnsi"/>
          <w:color w:val="000000"/>
          <w:highlight w:val="yellow"/>
        </w:rPr>
        <w:t xml:space="preserve">mise aux normes / de renouvellement / de densification / d’extension / </w:t>
      </w:r>
      <w:r w:rsidR="00735783" w:rsidRPr="0009615C">
        <w:rPr>
          <w:rFonts w:eastAsia="Calibri" w:cstheme="minorHAnsi"/>
          <w:szCs w:val="22"/>
          <w:highlight w:val="yellow"/>
          <w:lang w:eastAsia="en-US"/>
        </w:rPr>
        <w:t xml:space="preserve">à adapter au cas par cas en fonction du Programme </w:t>
      </w:r>
      <w:r w:rsidR="00735783">
        <w:rPr>
          <w:rFonts w:eastAsia="Calibri" w:cstheme="minorHAnsi"/>
          <w:szCs w:val="22"/>
          <w:highlight w:val="yellow"/>
          <w:lang w:eastAsia="en-US"/>
        </w:rPr>
        <w:t>Fonctionnel</w:t>
      </w:r>
      <w:r w:rsidR="00735783" w:rsidRPr="0009615C">
        <w:rPr>
          <w:rFonts w:eastAsia="Calibri" w:cstheme="minorHAnsi"/>
          <w:szCs w:val="22"/>
          <w:highlight w:val="yellow"/>
          <w:lang w:eastAsia="en-US"/>
        </w:rPr>
        <w:t>]</w:t>
      </w:r>
      <w:r w:rsidR="00735783">
        <w:rPr>
          <w:rFonts w:eastAsia="Calibri" w:cstheme="minorHAnsi"/>
          <w:szCs w:val="22"/>
          <w:lang w:eastAsia="en-US"/>
        </w:rPr>
        <w:t> ;</w:t>
      </w:r>
    </w:p>
    <w:p w14:paraId="47BF5510" w14:textId="530EF084" w:rsidR="00533369" w:rsidRPr="00E45B78" w:rsidRDefault="00533369" w:rsidP="00C25418">
      <w:pPr>
        <w:numPr>
          <w:ilvl w:val="0"/>
          <w:numId w:val="4"/>
        </w:numPr>
        <w:ind w:left="360"/>
        <w:rPr>
          <w:rFonts w:ascii="Calibri" w:hAnsi="Calibri" w:cs="Calibri"/>
          <w:szCs w:val="22"/>
        </w:rPr>
      </w:pPr>
      <w:r w:rsidRPr="00E45B78">
        <w:rPr>
          <w:rFonts w:ascii="Calibri" w:hAnsi="Calibri" w:cs="Calibri"/>
          <w:szCs w:val="22"/>
        </w:rPr>
        <w:t xml:space="preserve">L’exploitation-maintenance des Installations Techniques des Bâtiments (P2) à compter de la </w:t>
      </w:r>
      <w:r w:rsidR="00A12041">
        <w:rPr>
          <w:rFonts w:ascii="Calibri" w:hAnsi="Calibri" w:cs="Calibri"/>
          <w:szCs w:val="22"/>
        </w:rPr>
        <w:t xml:space="preserve">Date de </w:t>
      </w:r>
      <w:r w:rsidRPr="00E45B78">
        <w:rPr>
          <w:rFonts w:ascii="Calibri" w:hAnsi="Calibri" w:cs="Calibri"/>
          <w:szCs w:val="22"/>
        </w:rPr>
        <w:t>Prise en Charge des Installations Techniques</w:t>
      </w:r>
      <w:r w:rsidR="00CA5D02">
        <w:rPr>
          <w:rFonts w:ascii="Calibri" w:hAnsi="Calibri" w:cs="Calibri"/>
          <w:szCs w:val="22"/>
        </w:rPr>
        <w:t> ;</w:t>
      </w:r>
    </w:p>
    <w:p w14:paraId="122F30D7" w14:textId="0C12F2DA" w:rsidR="00533369" w:rsidRPr="00E45B78" w:rsidRDefault="00533369" w:rsidP="00C25418">
      <w:pPr>
        <w:numPr>
          <w:ilvl w:val="0"/>
          <w:numId w:val="4"/>
        </w:numPr>
        <w:ind w:left="360"/>
        <w:rPr>
          <w:rFonts w:ascii="Calibri" w:hAnsi="Calibri" w:cs="Calibri"/>
          <w:iCs/>
          <w:szCs w:val="22"/>
        </w:rPr>
      </w:pPr>
      <w:r w:rsidRPr="00E45B78">
        <w:rPr>
          <w:rFonts w:ascii="Calibri" w:hAnsi="Calibri" w:cs="Calibri"/>
          <w:iCs/>
          <w:szCs w:val="22"/>
        </w:rPr>
        <w:t xml:space="preserve">Le suivi et le pilotage de l’amélioration de la </w:t>
      </w:r>
      <w:r w:rsidRPr="00E45B78">
        <w:rPr>
          <w:rFonts w:ascii="Calibri" w:eastAsia="Calibri" w:hAnsi="Calibri" w:cs="Calibri"/>
          <w:szCs w:val="22"/>
        </w:rPr>
        <w:t>Performance Énergétique</w:t>
      </w:r>
      <w:r w:rsidRPr="00E45B78">
        <w:rPr>
          <w:rFonts w:ascii="Calibri" w:hAnsi="Calibri" w:cs="Calibri"/>
          <w:iCs/>
          <w:szCs w:val="22"/>
        </w:rPr>
        <w:t xml:space="preserve"> des Bâtiments, notamment en s’appuyant notamment sur la mise en œuvre d’un Plan de Mesures et de Vérifications</w:t>
      </w:r>
      <w:r w:rsidR="008A47C1">
        <w:rPr>
          <w:rFonts w:ascii="Calibri" w:hAnsi="Calibri" w:cs="Calibri"/>
          <w:iCs/>
          <w:szCs w:val="22"/>
        </w:rPr>
        <w:t>,</w:t>
      </w:r>
      <w:r w:rsidR="00735783">
        <w:rPr>
          <w:rFonts w:ascii="Calibri" w:hAnsi="Calibri" w:cs="Calibri"/>
          <w:iCs/>
          <w:szCs w:val="22"/>
        </w:rPr>
        <w:t xml:space="preserve"> </w:t>
      </w:r>
      <w:r w:rsidR="00735783" w:rsidRPr="0009615C">
        <w:rPr>
          <w:rFonts w:cstheme="minorHAnsi"/>
          <w:highlight w:val="yellow"/>
        </w:rPr>
        <w:t>[</w:t>
      </w:r>
      <w:r w:rsidR="00735783">
        <w:rPr>
          <w:rFonts w:cstheme="minorHAnsi"/>
          <w:highlight w:val="yellow"/>
        </w:rPr>
        <w:t xml:space="preserve">le cas échéant : et </w:t>
      </w:r>
      <w:r w:rsidR="00735783" w:rsidRPr="004F6DC3">
        <w:rPr>
          <w:rFonts w:cstheme="minorHAnsi"/>
          <w:iCs/>
          <w:szCs w:val="22"/>
          <w:highlight w:val="yellow"/>
        </w:rPr>
        <w:t>d’une démarche de commissionnement</w:t>
      </w:r>
      <w:r w:rsidR="00735783" w:rsidRPr="0009615C">
        <w:rPr>
          <w:rFonts w:eastAsia="Calibri" w:cstheme="minorHAnsi"/>
          <w:szCs w:val="22"/>
          <w:highlight w:val="yellow"/>
          <w:lang w:eastAsia="en-US"/>
        </w:rPr>
        <w:t>]</w:t>
      </w:r>
      <w:r w:rsidR="00735783">
        <w:rPr>
          <w:rFonts w:eastAsia="Calibri" w:cstheme="minorHAnsi"/>
          <w:szCs w:val="22"/>
          <w:lang w:eastAsia="en-US"/>
        </w:rPr>
        <w:t> ;</w:t>
      </w:r>
    </w:p>
    <w:p w14:paraId="37715C68" w14:textId="76559337" w:rsidR="00533369" w:rsidRPr="00E45B78" w:rsidRDefault="00533369" w:rsidP="00C25418">
      <w:pPr>
        <w:numPr>
          <w:ilvl w:val="0"/>
          <w:numId w:val="4"/>
        </w:numPr>
        <w:ind w:left="360"/>
        <w:rPr>
          <w:rFonts w:ascii="Calibri" w:hAnsi="Calibri" w:cs="Calibri"/>
          <w:iCs/>
          <w:szCs w:val="22"/>
        </w:rPr>
      </w:pPr>
      <w:r w:rsidRPr="00E45B78">
        <w:rPr>
          <w:rFonts w:ascii="Calibri" w:hAnsi="Calibri" w:cs="Calibri"/>
          <w:szCs w:val="22"/>
        </w:rPr>
        <w:t xml:space="preserve">Le gros entretien et renouvellement des Installations Techniques des Bâtiments (P3) à compter </w:t>
      </w:r>
      <w:r w:rsidRPr="00E45B78">
        <w:rPr>
          <w:rFonts w:ascii="Calibri" w:hAnsi="Calibri" w:cs="Calibri"/>
          <w:iCs/>
          <w:szCs w:val="22"/>
        </w:rPr>
        <w:t xml:space="preserve">de la </w:t>
      </w:r>
      <w:r w:rsidR="00A12041">
        <w:rPr>
          <w:rFonts w:ascii="Calibri" w:hAnsi="Calibri" w:cs="Calibri"/>
          <w:iCs/>
          <w:szCs w:val="22"/>
        </w:rPr>
        <w:t xml:space="preserve">Date de </w:t>
      </w:r>
      <w:r w:rsidRPr="00E45B78">
        <w:rPr>
          <w:rFonts w:ascii="Calibri" w:hAnsi="Calibri" w:cs="Calibri"/>
          <w:iCs/>
          <w:szCs w:val="22"/>
        </w:rPr>
        <w:t>Prise en Charge des Installations Techniques</w:t>
      </w:r>
      <w:r w:rsidR="00CA5D02">
        <w:rPr>
          <w:rFonts w:ascii="Calibri" w:hAnsi="Calibri" w:cs="Calibri"/>
          <w:iCs/>
          <w:szCs w:val="22"/>
        </w:rPr>
        <w:t> ;</w:t>
      </w:r>
    </w:p>
    <w:p w14:paraId="12F2D362" w14:textId="77777777" w:rsidR="00533369" w:rsidRDefault="00533369" w:rsidP="00C25418">
      <w:pPr>
        <w:numPr>
          <w:ilvl w:val="0"/>
          <w:numId w:val="4"/>
        </w:numPr>
        <w:ind w:left="360"/>
        <w:rPr>
          <w:rFonts w:ascii="Calibri" w:hAnsi="Calibri" w:cs="Calibri"/>
          <w:iCs/>
          <w:szCs w:val="22"/>
        </w:rPr>
      </w:pPr>
      <w:r w:rsidRPr="00E45B78">
        <w:rPr>
          <w:rFonts w:ascii="Calibri" w:hAnsi="Calibri" w:cs="Calibri"/>
          <w:szCs w:val="22"/>
        </w:rPr>
        <w:t xml:space="preserve">Une mission </w:t>
      </w:r>
      <w:r w:rsidRPr="00E45B78">
        <w:rPr>
          <w:rFonts w:ascii="Calibri" w:hAnsi="Calibri" w:cs="Calibri"/>
          <w:iCs/>
          <w:szCs w:val="22"/>
        </w:rPr>
        <w:t>de formation et de sensibilisation des occupants et agents techniques, à la diminution des consommations énergétiques des Bâtiments.</w:t>
      </w:r>
    </w:p>
    <w:tbl>
      <w:tblPr>
        <w:tblStyle w:val="Grilledutableau"/>
        <w:tblW w:w="0" w:type="auto"/>
        <w:shd w:val="clear" w:color="auto" w:fill="D9D9D9" w:themeFill="background1" w:themeFillShade="D9"/>
        <w:tblLook w:val="04A0" w:firstRow="1" w:lastRow="0" w:firstColumn="1" w:lastColumn="0" w:noHBand="0" w:noVBand="1"/>
      </w:tblPr>
      <w:tblGrid>
        <w:gridCol w:w="9372"/>
      </w:tblGrid>
      <w:tr w:rsidR="00F611F5" w14:paraId="410E6102" w14:textId="77777777" w:rsidTr="00F611F5">
        <w:tc>
          <w:tcPr>
            <w:tcW w:w="9372" w:type="dxa"/>
            <w:shd w:val="clear" w:color="auto" w:fill="D9D9D9" w:themeFill="background1" w:themeFillShade="D9"/>
          </w:tcPr>
          <w:p w14:paraId="57CDF538" w14:textId="77777777" w:rsidR="00F611F5" w:rsidRPr="00F611F5" w:rsidRDefault="00F611F5" w:rsidP="00F611F5">
            <w:pPr>
              <w:jc w:val="center"/>
              <w:rPr>
                <w:rFonts w:ascii="Calibri" w:hAnsi="Calibri" w:cs="Calibri"/>
                <w:smallCaps/>
                <w:color w:val="000000"/>
                <w:szCs w:val="22"/>
                <w:u w:val="single"/>
                <w:lang w:eastAsia="en-US"/>
              </w:rPr>
            </w:pPr>
            <w:r w:rsidRPr="00F611F5">
              <w:rPr>
                <w:rFonts w:ascii="Calibri" w:hAnsi="Calibri" w:cs="Calibri"/>
                <w:smallCaps/>
                <w:color w:val="000000"/>
                <w:szCs w:val="22"/>
                <w:u w:val="single"/>
                <w:lang w:eastAsia="en-US"/>
              </w:rPr>
              <w:t>COMMENTAIRES :</w:t>
            </w:r>
          </w:p>
          <w:p w14:paraId="0F1F5BB8" w14:textId="4C67EFA3" w:rsidR="00F611F5" w:rsidRPr="00F611F5" w:rsidRDefault="00F611F5" w:rsidP="00F611F5">
            <w:pPr>
              <w:rPr>
                <w:rFonts w:ascii="Calibri" w:hAnsi="Calibri" w:cs="Calibri"/>
                <w:iCs/>
                <w:szCs w:val="22"/>
              </w:rPr>
            </w:pPr>
            <w:r w:rsidRPr="00F611F5">
              <w:t>Indiquer ici le</w:t>
            </w:r>
            <w:r>
              <w:t>s prestations du</w:t>
            </w:r>
            <w:r w:rsidRPr="00F611F5">
              <w:t xml:space="preserve"> Bouquet d’Amélioration de la Performance, issu du CCAG CPE et précisé par le CCAP</w:t>
            </w:r>
            <w:r>
              <w:t>.</w:t>
            </w:r>
          </w:p>
        </w:tc>
      </w:tr>
    </w:tbl>
    <w:p w14:paraId="362DB89D" w14:textId="434B341A" w:rsidR="004B7C1B" w:rsidRPr="007B073A" w:rsidRDefault="00533369" w:rsidP="007B073A">
      <w:pPr>
        <w:spacing w:before="120"/>
        <w:rPr>
          <w:rFonts w:ascii="Calibri" w:eastAsia="Calibri" w:hAnsi="Calibri" w:cs="Calibri"/>
          <w:szCs w:val="22"/>
          <w:lang w:eastAsia="en-US"/>
        </w:rPr>
      </w:pPr>
      <w:r w:rsidRPr="007B073A">
        <w:rPr>
          <w:rFonts w:ascii="Calibri" w:eastAsia="Calibri" w:hAnsi="Calibri" w:cs="Calibri"/>
          <w:szCs w:val="22"/>
          <w:lang w:eastAsia="en-US"/>
        </w:rPr>
        <w:t>Le Programme Fonctionnel précise le périmètre de</w:t>
      </w:r>
      <w:r w:rsidR="00F132B6" w:rsidRPr="007B073A">
        <w:rPr>
          <w:rFonts w:ascii="Calibri" w:eastAsia="Calibri" w:hAnsi="Calibri" w:cs="Calibri"/>
          <w:szCs w:val="22"/>
          <w:lang w:eastAsia="en-US"/>
        </w:rPr>
        <w:t>s prestations de</w:t>
      </w:r>
      <w:r w:rsidRPr="007B073A">
        <w:rPr>
          <w:rFonts w:ascii="Calibri" w:eastAsia="Calibri" w:hAnsi="Calibri" w:cs="Calibri"/>
          <w:szCs w:val="22"/>
          <w:lang w:eastAsia="en-US"/>
        </w:rPr>
        <w:t xml:space="preserve"> ce </w:t>
      </w:r>
      <w:r w:rsidRPr="00E45B78">
        <w:rPr>
          <w:rFonts w:ascii="Calibri" w:eastAsia="Calibri" w:hAnsi="Calibri" w:cs="Calibri"/>
          <w:szCs w:val="22"/>
          <w:lang w:eastAsia="en-US"/>
        </w:rPr>
        <w:t xml:space="preserve">Bouquet </w:t>
      </w:r>
      <w:r w:rsidRPr="007B073A">
        <w:rPr>
          <w:rFonts w:ascii="Calibri" w:eastAsia="Calibri" w:hAnsi="Calibri" w:cs="Calibri"/>
          <w:szCs w:val="22"/>
          <w:lang w:eastAsia="en-US"/>
        </w:rPr>
        <w:t>d’Amélioration de la Performance.</w:t>
      </w:r>
      <w:r w:rsidR="004B7C1B" w:rsidRPr="007B073A">
        <w:rPr>
          <w:rFonts w:ascii="Calibri" w:eastAsia="Calibri" w:hAnsi="Calibri" w:cs="Calibri"/>
          <w:szCs w:val="22"/>
          <w:lang w:eastAsia="en-US"/>
        </w:rPr>
        <w:t xml:space="preserve"> Le Programme Fonctionnel se décompose comme suit :</w:t>
      </w:r>
    </w:p>
    <w:p w14:paraId="13101C8E" w14:textId="050E2E4D" w:rsidR="004B7C1B" w:rsidRDefault="004B7C1B" w:rsidP="004B7C1B">
      <w:pPr>
        <w:numPr>
          <w:ilvl w:val="0"/>
          <w:numId w:val="12"/>
        </w:numPr>
      </w:pPr>
      <w:r w:rsidRPr="00FE6996">
        <w:rPr>
          <w:highlight w:val="yellow"/>
        </w:rPr>
        <w:t>[</w:t>
      </w:r>
      <w:r>
        <w:rPr>
          <w:highlight w:val="yellow"/>
        </w:rPr>
        <w:t>Princip</w:t>
      </w:r>
      <w:r w:rsidR="00FE3D88">
        <w:rPr>
          <w:highlight w:val="yellow"/>
        </w:rPr>
        <w:t>ales</w:t>
      </w:r>
      <w:r>
        <w:rPr>
          <w:highlight w:val="yellow"/>
        </w:rPr>
        <w:t xml:space="preserve"> e</w:t>
      </w:r>
      <w:r w:rsidRPr="00FE6996">
        <w:rPr>
          <w:highlight w:val="yellow"/>
        </w:rPr>
        <w:t xml:space="preserve">xigences concernant les </w:t>
      </w:r>
      <w:r w:rsidR="00FE3D88">
        <w:rPr>
          <w:highlight w:val="yellow"/>
        </w:rPr>
        <w:t xml:space="preserve">Actions de Rénovation </w:t>
      </w:r>
      <w:r w:rsidRPr="00FE6996">
        <w:rPr>
          <w:highlight w:val="yellow"/>
        </w:rPr>
        <w:t>– A compléter]</w:t>
      </w:r>
      <w:r w:rsidR="00CA5D02">
        <w:rPr>
          <w:highlight w:val="yellow"/>
        </w:rPr>
        <w:t> </w:t>
      </w:r>
      <w:r w:rsidR="00CA5D02">
        <w:t>;</w:t>
      </w:r>
    </w:p>
    <w:p w14:paraId="6C242BEE" w14:textId="53F7DADA" w:rsidR="004B7C1B" w:rsidRPr="00FE6996" w:rsidRDefault="004B7C1B" w:rsidP="004B7C1B">
      <w:pPr>
        <w:numPr>
          <w:ilvl w:val="0"/>
          <w:numId w:val="12"/>
        </w:numPr>
      </w:pPr>
      <w:r w:rsidRPr="00FE6996">
        <w:rPr>
          <w:highlight w:val="yellow"/>
        </w:rPr>
        <w:t>[Objectifs de Performance minimum à atteindre – A compléter]</w:t>
      </w:r>
      <w:r w:rsidR="00CA5D02">
        <w:rPr>
          <w:highlight w:val="yellow"/>
        </w:rPr>
        <w:t> </w:t>
      </w:r>
      <w:r w:rsidR="00CA5D02">
        <w:t>;</w:t>
      </w:r>
    </w:p>
    <w:p w14:paraId="08A402AA" w14:textId="67FB85A7" w:rsidR="00533369" w:rsidRPr="00D94B6D" w:rsidRDefault="004B7C1B" w:rsidP="00533369">
      <w:pPr>
        <w:numPr>
          <w:ilvl w:val="0"/>
          <w:numId w:val="12"/>
        </w:numPr>
      </w:pPr>
      <w:r w:rsidRPr="00FE6996">
        <w:rPr>
          <w:highlight w:val="yellow"/>
        </w:rPr>
        <w:t xml:space="preserve">[à compléter </w:t>
      </w:r>
      <w:r w:rsidRPr="00FE6996">
        <w:rPr>
          <w:rFonts w:eastAsia="Calibri"/>
          <w:highlight w:val="yellow"/>
          <w:lang w:eastAsia="en-US"/>
        </w:rPr>
        <w:t xml:space="preserve">au cas par cas en fonction du Programme </w:t>
      </w:r>
      <w:r w:rsidR="00FE6035">
        <w:rPr>
          <w:rFonts w:eastAsia="Calibri"/>
          <w:highlight w:val="yellow"/>
          <w:lang w:eastAsia="en-US"/>
        </w:rPr>
        <w:t>Fonctionnel</w:t>
      </w:r>
      <w:r w:rsidRPr="00FE6996">
        <w:rPr>
          <w:highlight w:val="yellow"/>
        </w:rPr>
        <w:t>]</w:t>
      </w:r>
      <w:r w:rsidRPr="00FE6996">
        <w:t>.</w:t>
      </w:r>
    </w:p>
    <w:tbl>
      <w:tblPr>
        <w:tblStyle w:val="Grilledutableau"/>
        <w:tblW w:w="0" w:type="auto"/>
        <w:tblLook w:val="04A0" w:firstRow="1" w:lastRow="0" w:firstColumn="1" w:lastColumn="0" w:noHBand="0" w:noVBand="1"/>
      </w:tblPr>
      <w:tblGrid>
        <w:gridCol w:w="9062"/>
      </w:tblGrid>
      <w:tr w:rsidR="00533369" w:rsidRPr="005C62F3" w14:paraId="283AFB14" w14:textId="77777777" w:rsidTr="00F73420">
        <w:tc>
          <w:tcPr>
            <w:tcW w:w="9062" w:type="dxa"/>
            <w:shd w:val="clear" w:color="auto" w:fill="D9D9D9"/>
          </w:tcPr>
          <w:p w14:paraId="31AF76B8" w14:textId="77777777" w:rsidR="00EB7F41" w:rsidRPr="00FE6996" w:rsidRDefault="00533369" w:rsidP="00EB7F41">
            <w:pPr>
              <w:jc w:val="center"/>
              <w:rPr>
                <w:u w:val="single"/>
              </w:rPr>
            </w:pPr>
            <w:r w:rsidRPr="00E45B78">
              <w:rPr>
                <w:rFonts w:ascii="Calibri" w:hAnsi="Calibri" w:cs="Calibri"/>
                <w:i/>
                <w:color w:val="000000"/>
                <w:szCs w:val="22"/>
              </w:rPr>
              <w:t xml:space="preserve"> </w:t>
            </w:r>
            <w:r w:rsidR="00EB7F41" w:rsidRPr="00FE6996">
              <w:rPr>
                <w:u w:val="single"/>
                <w:lang w:eastAsia="en-US"/>
              </w:rPr>
              <w:t>COMMENTAIRES :</w:t>
            </w:r>
          </w:p>
          <w:p w14:paraId="6FDA63FE" w14:textId="5EC0885F" w:rsidR="00533369" w:rsidRPr="00E45B78" w:rsidRDefault="00EB7F41" w:rsidP="00EB7F41">
            <w:pPr>
              <w:spacing w:before="120"/>
              <w:rPr>
                <w:rFonts w:ascii="Calibri" w:hAnsi="Calibri" w:cs="Calibri"/>
                <w:i/>
                <w:color w:val="000000"/>
                <w:szCs w:val="22"/>
              </w:rPr>
            </w:pPr>
            <w:r w:rsidRPr="00FE6996">
              <w:t>Il est généralement d’usage de rappeler succinctement dans l</w:t>
            </w:r>
            <w:r>
              <w:t xml:space="preserve">’AAPC </w:t>
            </w:r>
            <w:r w:rsidRPr="00FE6996">
              <w:t xml:space="preserve">les objectifs essentiels du Programme </w:t>
            </w:r>
            <w:r>
              <w:t xml:space="preserve">Fonctionnel </w:t>
            </w:r>
            <w:r w:rsidRPr="00FE6996">
              <w:t xml:space="preserve">du </w:t>
            </w:r>
            <w:r>
              <w:t>Maître d’Ouvrage</w:t>
            </w:r>
            <w:r w:rsidRPr="00FE6996">
              <w:t>.</w:t>
            </w:r>
          </w:p>
        </w:tc>
      </w:tr>
    </w:tbl>
    <w:p w14:paraId="3A312B4C" w14:textId="77777777" w:rsidR="001C2C81" w:rsidRPr="001C2C81" w:rsidRDefault="001C2C81" w:rsidP="001A7BFA">
      <w:pPr>
        <w:rPr>
          <w:rFonts w:cstheme="minorHAnsi"/>
          <w:iCs/>
          <w:sz w:val="6"/>
          <w:szCs w:val="8"/>
          <w:highlight w:val="cyan"/>
        </w:rPr>
      </w:pPr>
    </w:p>
    <w:p w14:paraId="12794E57" w14:textId="77777777" w:rsidR="00DE0A1F" w:rsidRPr="004922EA" w:rsidRDefault="00927E55" w:rsidP="001A7BFA">
      <w:pPr>
        <w:pBdr>
          <w:top w:val="single" w:sz="4" w:space="1" w:color="auto"/>
          <w:left w:val="single" w:sz="4" w:space="4" w:color="auto"/>
          <w:bottom w:val="single" w:sz="4" w:space="1" w:color="auto"/>
          <w:right w:val="single" w:sz="4" w:space="4" w:color="auto"/>
        </w:pBdr>
        <w:rPr>
          <w:rFonts w:cstheme="minorHAnsi"/>
          <w:b/>
          <w:i/>
          <w:color w:val="000000" w:themeColor="text1"/>
          <w:szCs w:val="22"/>
        </w:rPr>
      </w:pPr>
      <w:r w:rsidRPr="004922EA">
        <w:rPr>
          <w:rFonts w:cstheme="minorHAnsi"/>
          <w:b/>
          <w:i/>
          <w:color w:val="000000" w:themeColor="text1"/>
          <w:szCs w:val="22"/>
        </w:rPr>
        <w:lastRenderedPageBreak/>
        <w:t xml:space="preserve">II.1.5) Valeur totale estimée </w:t>
      </w:r>
    </w:p>
    <w:p w14:paraId="52BF1255" w14:textId="37E06779" w:rsidR="001A2454" w:rsidRPr="004922EA" w:rsidRDefault="001A2454" w:rsidP="001A7BFA">
      <w:pPr>
        <w:rPr>
          <w:rFonts w:cstheme="minorHAnsi"/>
          <w:color w:val="000000" w:themeColor="text1"/>
          <w:szCs w:val="22"/>
        </w:rPr>
      </w:pPr>
      <w:r w:rsidRPr="004922EA">
        <w:rPr>
          <w:rFonts w:cstheme="minorHAnsi"/>
          <w:b/>
          <w:color w:val="000000" w:themeColor="text1"/>
          <w:szCs w:val="22"/>
        </w:rPr>
        <w:t>Valeur hors TVA</w:t>
      </w:r>
      <w:r w:rsidRPr="004922EA">
        <w:rPr>
          <w:rFonts w:cstheme="minorHAnsi"/>
          <w:color w:val="000000" w:themeColor="text1"/>
          <w:szCs w:val="22"/>
        </w:rPr>
        <w:t xml:space="preserve"> : </w:t>
      </w:r>
      <w:r w:rsidR="00F617ED" w:rsidRPr="001A0960">
        <w:rPr>
          <w:rFonts w:cstheme="minorHAnsi"/>
          <w:color w:val="000000" w:themeColor="text1"/>
          <w:szCs w:val="22"/>
          <w:highlight w:val="yellow"/>
        </w:rPr>
        <w:t>[à compléter]</w:t>
      </w:r>
    </w:p>
    <w:p w14:paraId="072F1F99" w14:textId="70892B1A" w:rsidR="001A2454" w:rsidRPr="004922EA" w:rsidRDefault="001A2454" w:rsidP="001A7BFA">
      <w:pPr>
        <w:rPr>
          <w:rFonts w:cstheme="minorHAnsi"/>
          <w:color w:val="000000" w:themeColor="text1"/>
          <w:szCs w:val="22"/>
        </w:rPr>
      </w:pPr>
      <w:r w:rsidRPr="004922EA">
        <w:rPr>
          <w:rFonts w:cstheme="minorHAnsi"/>
          <w:b/>
          <w:color w:val="000000" w:themeColor="text1"/>
          <w:szCs w:val="22"/>
        </w:rPr>
        <w:t>Monnaie :</w:t>
      </w:r>
      <w:r w:rsidR="00CA5D02">
        <w:rPr>
          <w:rFonts w:cstheme="minorHAnsi"/>
          <w:color w:val="000000" w:themeColor="text1"/>
          <w:szCs w:val="22"/>
        </w:rPr>
        <w:t xml:space="preserve"> euros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71717" w:rsidRPr="004922EA" w14:paraId="7BE601B9" w14:textId="77777777" w:rsidTr="00B43E5A">
        <w:tc>
          <w:tcPr>
            <w:tcW w:w="9493" w:type="dxa"/>
            <w:shd w:val="clear" w:color="auto" w:fill="D9D9D9"/>
          </w:tcPr>
          <w:p w14:paraId="712C503D" w14:textId="77777777" w:rsidR="00771717" w:rsidRPr="004922EA" w:rsidRDefault="00771717" w:rsidP="001A7BFA">
            <w:pPr>
              <w:jc w:val="center"/>
              <w:rPr>
                <w:rFonts w:eastAsia="Calibri" w:cstheme="minorHAnsi"/>
                <w:smallCaps/>
                <w:color w:val="000000" w:themeColor="text1"/>
                <w:szCs w:val="22"/>
                <w:u w:val="single"/>
                <w:lang w:eastAsia="en-US"/>
              </w:rPr>
            </w:pPr>
            <w:r w:rsidRPr="004922EA">
              <w:rPr>
                <w:rFonts w:eastAsia="Calibri" w:cstheme="minorHAnsi"/>
                <w:smallCaps/>
                <w:color w:val="000000" w:themeColor="text1"/>
                <w:szCs w:val="22"/>
                <w:u w:val="single"/>
                <w:lang w:eastAsia="en-US"/>
              </w:rPr>
              <w:t>COMMENTAIRES :</w:t>
            </w:r>
          </w:p>
          <w:p w14:paraId="4C0F2407" w14:textId="27AF4B87" w:rsidR="00771717" w:rsidRPr="004922EA" w:rsidRDefault="00771717" w:rsidP="005F6766">
            <w:pPr>
              <w:spacing w:after="0"/>
              <w:rPr>
                <w:rFonts w:eastAsia="Calibri" w:cstheme="minorHAnsi"/>
                <w:lang w:eastAsia="en-US"/>
              </w:rPr>
            </w:pPr>
            <w:r w:rsidRPr="004922EA">
              <w:rPr>
                <w:rFonts w:eastAsia="Calibri" w:cstheme="minorHAnsi"/>
                <w:color w:val="000000" w:themeColor="text1"/>
                <w:szCs w:val="22"/>
              </w:rPr>
              <w:t xml:space="preserve">Il peut être utile, selon les circonstances, de préciser aux candidats l’enveloppe financière que le </w:t>
            </w:r>
            <w:r w:rsidR="00651DDE" w:rsidRPr="002D144F">
              <w:rPr>
                <w:rFonts w:eastAsia="Times" w:cstheme="minorHAnsi"/>
                <w:bCs/>
              </w:rPr>
              <w:t>Maître d’Ouvrage</w:t>
            </w:r>
            <w:r w:rsidRPr="004922EA">
              <w:rPr>
                <w:rFonts w:eastAsia="Calibri" w:cstheme="minorHAnsi"/>
                <w:color w:val="000000" w:themeColor="text1"/>
                <w:szCs w:val="22"/>
              </w:rPr>
              <w:t xml:space="preserve"> a prévu d’allouer à la réalisation de l’opération, et qui est généralement déterminée par les études de programmation soit sur la base d’une estimation réalisée en corps d’état séparés ou en entreprise générale.</w:t>
            </w:r>
            <w:r w:rsidR="005E554F">
              <w:rPr>
                <w:rFonts w:eastAsia="Calibri" w:cstheme="minorHAnsi"/>
                <w:color w:val="000000" w:themeColor="text1"/>
                <w:szCs w:val="22"/>
              </w:rPr>
              <w:t xml:space="preserve"> </w:t>
            </w:r>
            <w:r w:rsidR="005E554F">
              <w:rPr>
                <w:rFonts w:ascii="Calibri" w:hAnsi="Calibri" w:cs="Calibri"/>
                <w:color w:val="000000"/>
                <w:szCs w:val="22"/>
              </w:rPr>
              <w:t>Cette enveloppe financière doit alors comprendre le montant de l’ensemble des prestations du marché (de la conception-réalisation à l’exploitation-maintenance).</w:t>
            </w:r>
          </w:p>
        </w:tc>
      </w:tr>
    </w:tbl>
    <w:p w14:paraId="35DBE675" w14:textId="77777777" w:rsidR="00927E55" w:rsidRPr="004922EA" w:rsidRDefault="00927E55" w:rsidP="001A7BFA">
      <w:pPr>
        <w:rPr>
          <w:rFonts w:cstheme="minorHAnsi"/>
          <w:b/>
          <w:color w:val="000000" w:themeColor="text1"/>
          <w:sz w:val="2"/>
          <w:szCs w:val="2"/>
        </w:rPr>
      </w:pPr>
    </w:p>
    <w:p w14:paraId="5024E0FB" w14:textId="2A0EECF0" w:rsidR="00F037A0" w:rsidRPr="004922EA" w:rsidRDefault="0065624A"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t>I</w:t>
      </w:r>
      <w:r w:rsidR="00F037A0" w:rsidRPr="004922EA">
        <w:rPr>
          <w:rFonts w:cstheme="minorHAnsi"/>
          <w:b/>
          <w:i/>
          <w:color w:val="000000" w:themeColor="text1"/>
          <w:szCs w:val="22"/>
        </w:rPr>
        <w:t>I.</w:t>
      </w:r>
      <w:r w:rsidRPr="004922EA">
        <w:rPr>
          <w:rFonts w:cstheme="minorHAnsi"/>
          <w:b/>
          <w:i/>
          <w:color w:val="000000" w:themeColor="text1"/>
          <w:szCs w:val="22"/>
        </w:rPr>
        <w:t>1</w:t>
      </w:r>
      <w:r w:rsidR="00F037A0" w:rsidRPr="004922EA">
        <w:rPr>
          <w:rFonts w:cstheme="minorHAnsi"/>
          <w:b/>
          <w:i/>
          <w:color w:val="000000" w:themeColor="text1"/>
          <w:szCs w:val="22"/>
        </w:rPr>
        <w:t>.6) Information sur les lots</w:t>
      </w:r>
    </w:p>
    <w:p w14:paraId="31D7EC27" w14:textId="0FB1B099" w:rsidR="0065250B" w:rsidRPr="004922EA" w:rsidRDefault="00F037A0" w:rsidP="001A7BFA">
      <w:pPr>
        <w:pStyle w:val="NormalWeb"/>
        <w:spacing w:before="0" w:beforeAutospacing="0" w:after="120" w:afterAutospacing="0"/>
        <w:rPr>
          <w:rFonts w:cstheme="minorHAnsi"/>
          <w:b/>
          <w:color w:val="000000" w:themeColor="text1"/>
          <w:szCs w:val="22"/>
        </w:rPr>
      </w:pPr>
      <w:r w:rsidRPr="004922EA">
        <w:rPr>
          <w:rFonts w:cstheme="minorHAnsi"/>
          <w:b/>
          <w:color w:val="000000" w:themeColor="text1"/>
          <w:szCs w:val="22"/>
        </w:rPr>
        <w:t>Ce marché est divisé en lot :</w:t>
      </w:r>
    </w:p>
    <w:p w14:paraId="438B6E62" w14:textId="37DBA677" w:rsidR="00E4472C"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color w:val="000000" w:themeColor="text1"/>
            <w:szCs w:val="22"/>
          </w:rPr>
          <w:id w:val="1744682000"/>
          <w14:checkbox>
            <w14:checked w14:val="0"/>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rPr>
            <w:t>☐</w:t>
          </w:r>
        </w:sdtContent>
      </w:sdt>
      <w:r w:rsidR="00E4472C" w:rsidRPr="004922EA">
        <w:rPr>
          <w:rFonts w:cstheme="minorHAnsi"/>
          <w:color w:val="000000" w:themeColor="text1"/>
          <w:szCs w:val="22"/>
        </w:rPr>
        <w:t xml:space="preserve"> Oui</w:t>
      </w:r>
    </w:p>
    <w:p w14:paraId="571673C0" w14:textId="59BBAB91" w:rsidR="00F037A0"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1552805922"/>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rPr>
            <w:t>☒</w:t>
          </w:r>
        </w:sdtContent>
      </w:sdt>
      <w:r w:rsidR="0065250B" w:rsidRPr="004922EA">
        <w:rPr>
          <w:rFonts w:cstheme="minorHAnsi"/>
          <w:color w:val="000000" w:themeColor="text1"/>
          <w:szCs w:val="22"/>
        </w:rPr>
        <w:t xml:space="preserve"> </w:t>
      </w:r>
      <w:r w:rsidR="00F037A0" w:rsidRPr="004922EA">
        <w:rPr>
          <w:rFonts w:cstheme="minorHAnsi"/>
          <w:color w:val="000000" w:themeColor="text1"/>
          <w:szCs w:val="22"/>
        </w:rPr>
        <w:t>Non</w:t>
      </w:r>
    </w:p>
    <w:p w14:paraId="136377E7" w14:textId="62BC9C97" w:rsidR="00C85822" w:rsidRPr="004922EA" w:rsidRDefault="00C85822"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Il est possible de soumettre des offres pour </w:t>
      </w:r>
      <w:sdt>
        <w:sdtPr>
          <w:rPr>
            <w:rFonts w:cstheme="minorHAnsi"/>
            <w:color w:val="000000" w:themeColor="text1"/>
            <w:szCs w:val="22"/>
          </w:rPr>
          <w:id w:val="-849024068"/>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tous les lots </w:t>
      </w:r>
      <w:sdt>
        <w:sdtPr>
          <w:rPr>
            <w:rFonts w:cstheme="minorHAnsi"/>
            <w:color w:val="000000" w:themeColor="text1"/>
            <w:szCs w:val="22"/>
          </w:rPr>
          <w:id w:val="-273400260"/>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nombre maximal de lots [</w:t>
      </w:r>
      <w:r w:rsidR="001A7BFA">
        <w:rPr>
          <w:rFonts w:cstheme="minorHAnsi"/>
          <w:color w:val="000000" w:themeColor="text1"/>
          <w:szCs w:val="22"/>
        </w:rPr>
        <w:t>…</w:t>
      </w:r>
      <w:r w:rsidRPr="004922EA">
        <w:rPr>
          <w:rFonts w:cstheme="minorHAnsi"/>
          <w:color w:val="000000" w:themeColor="text1"/>
          <w:szCs w:val="22"/>
        </w:rPr>
        <w:t xml:space="preserve">] </w:t>
      </w:r>
      <w:sdt>
        <w:sdtPr>
          <w:rPr>
            <w:rFonts w:cstheme="minorHAnsi"/>
            <w:color w:val="000000" w:themeColor="text1"/>
            <w:szCs w:val="22"/>
          </w:rPr>
          <w:id w:val="-796450508"/>
          <w14:checkbox>
            <w14:checked w14:val="0"/>
            <w14:checkedState w14:val="2612" w14:font="MS Gothic"/>
            <w14:uncheckedState w14:val="2610" w14:font="MS Gothic"/>
          </w14:checkbox>
        </w:sdtPr>
        <w:sdtContent>
          <w:r w:rsidRPr="004922EA">
            <w:rPr>
              <w:rFonts w:ascii="Segoe UI Symbol" w:eastAsia="MS Gothic" w:hAnsi="Segoe UI Symbol" w:cs="Segoe UI Symbol"/>
              <w:color w:val="000000" w:themeColor="text1"/>
              <w:szCs w:val="22"/>
            </w:rPr>
            <w:t>☐</w:t>
          </w:r>
        </w:sdtContent>
      </w:sdt>
      <w:r w:rsidRPr="004922EA">
        <w:rPr>
          <w:rFonts w:cstheme="minorHAnsi"/>
          <w:color w:val="000000" w:themeColor="text1"/>
          <w:szCs w:val="22"/>
        </w:rPr>
        <w:t xml:space="preserve"> un seul lot </w:t>
      </w:r>
    </w:p>
    <w:p w14:paraId="69FB82A7" w14:textId="77777777" w:rsidR="00C85822"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rPr>
          <w:id w:val="-667329363"/>
          <w14:checkbox>
            <w14:checked w14:val="0"/>
            <w14:checkedState w14:val="2612" w14:font="MS Gothic"/>
            <w14:uncheckedState w14:val="2610" w14:font="MS Gothic"/>
          </w14:checkbox>
        </w:sdtPr>
        <w:sdtContent>
          <w:r w:rsidR="00C85822" w:rsidRPr="004922EA">
            <w:rPr>
              <w:rFonts w:ascii="Segoe UI Symbol" w:eastAsia="MS Gothic" w:hAnsi="Segoe UI Symbol" w:cs="Segoe UI Symbol"/>
              <w:color w:val="000000" w:themeColor="text1"/>
              <w:szCs w:val="22"/>
            </w:rPr>
            <w:t>☐</w:t>
          </w:r>
        </w:sdtContent>
      </w:sdt>
      <w:r w:rsidR="00C85822" w:rsidRPr="004922EA">
        <w:rPr>
          <w:rFonts w:cstheme="minorHAnsi"/>
          <w:color w:val="000000" w:themeColor="text1"/>
          <w:szCs w:val="22"/>
        </w:rPr>
        <w:t xml:space="preserve"> Nombre maximal de lots pouvant être attribués à un soumissionnaire : […]</w:t>
      </w:r>
    </w:p>
    <w:p w14:paraId="7B959363" w14:textId="6C72A6E2" w:rsidR="00F037A0"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color w:val="000000" w:themeColor="text1"/>
            <w:szCs w:val="22"/>
          </w:rPr>
          <w:id w:val="-1068417876"/>
          <w14:checkbox>
            <w14:checked w14:val="0"/>
            <w14:checkedState w14:val="2612" w14:font="MS Gothic"/>
            <w14:uncheckedState w14:val="2610" w14:font="MS Gothic"/>
          </w14:checkbox>
        </w:sdtPr>
        <w:sdtContent>
          <w:r w:rsidR="00C85822" w:rsidRPr="004922EA">
            <w:rPr>
              <w:rFonts w:ascii="Segoe UI Symbol" w:eastAsia="MS Gothic" w:hAnsi="Segoe UI Symbol" w:cs="Segoe UI Symbol"/>
              <w:color w:val="000000" w:themeColor="text1"/>
              <w:szCs w:val="22"/>
            </w:rPr>
            <w:t>☐</w:t>
          </w:r>
        </w:sdtContent>
      </w:sdt>
      <w:r w:rsidR="00C85822" w:rsidRPr="004922EA">
        <w:rPr>
          <w:rFonts w:cstheme="minorHAnsi"/>
          <w:color w:val="000000" w:themeColor="text1"/>
          <w:szCs w:val="22"/>
        </w:rPr>
        <w:t xml:space="preserve"> Le pouvoir adjudicateur se réserve le droit d’attribuer des marchés combinant les lots ou groupes de lots suivants :</w:t>
      </w:r>
    </w:p>
    <w:p w14:paraId="35A41222" w14:textId="4BE3CED2" w:rsidR="002E2B94"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II.2) Description</w:t>
      </w:r>
    </w:p>
    <w:p w14:paraId="72586A6E" w14:textId="057919E0" w:rsidR="00F037A0" w:rsidRPr="004922EA" w:rsidRDefault="00F037A0"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w:t>
      </w:r>
      <w:r w:rsidR="00F617ED">
        <w:rPr>
          <w:rFonts w:cstheme="minorHAnsi"/>
          <w:b/>
          <w:i/>
          <w:color w:val="000000" w:themeColor="text1"/>
          <w:szCs w:val="22"/>
        </w:rPr>
        <w:t>2</w:t>
      </w:r>
      <w:r w:rsidRPr="004922EA">
        <w:rPr>
          <w:rFonts w:cstheme="minorHAnsi"/>
          <w:b/>
          <w:i/>
          <w:color w:val="000000" w:themeColor="text1"/>
          <w:szCs w:val="22"/>
        </w:rPr>
        <w:t>.1)</w:t>
      </w:r>
      <w:r w:rsidR="00095303" w:rsidRPr="004922EA">
        <w:rPr>
          <w:rFonts w:cstheme="minorHAnsi"/>
          <w:b/>
          <w:i/>
          <w:iCs/>
          <w:color w:val="000000" w:themeColor="text1"/>
          <w:szCs w:val="22"/>
        </w:rPr>
        <w:t xml:space="preserve"> Intitulé </w:t>
      </w:r>
    </w:p>
    <w:p w14:paraId="775D3455" w14:textId="619FD60E" w:rsidR="00253BF6" w:rsidRPr="004922EA" w:rsidRDefault="00095303"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Se reporter à l’intitulé mentionné à la rubrique II.1.1</w:t>
      </w:r>
    </w:p>
    <w:p w14:paraId="4DAD905F" w14:textId="284E2A5B"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II.2.2) </w:t>
      </w:r>
      <w:r w:rsidRPr="004922EA">
        <w:rPr>
          <w:rFonts w:cstheme="minorHAnsi"/>
          <w:b/>
          <w:i/>
          <w:iCs/>
          <w:color w:val="000000" w:themeColor="text1"/>
          <w:szCs w:val="22"/>
        </w:rPr>
        <w:t>Codes CPV additionnels</w:t>
      </w:r>
    </w:p>
    <w:p w14:paraId="1D9A6A0C" w14:textId="36F7F5DC" w:rsidR="00897D58" w:rsidRPr="004922EA" w:rsidRDefault="006A36FE" w:rsidP="001A7BFA">
      <w:pPr>
        <w:pStyle w:val="NormalWeb"/>
        <w:spacing w:before="0" w:beforeAutospacing="0" w:after="120" w:afterAutospacing="0"/>
        <w:rPr>
          <w:rFonts w:cstheme="minorHAnsi"/>
          <w:b/>
          <w:iCs/>
          <w:color w:val="000000" w:themeColor="text1"/>
          <w:szCs w:val="22"/>
        </w:rPr>
      </w:pPr>
      <w:r w:rsidRPr="004922EA">
        <w:rPr>
          <w:rFonts w:cstheme="minorHAnsi"/>
          <w:color w:val="000000" w:themeColor="text1"/>
          <w:szCs w:val="22"/>
          <w:highlight w:val="yellow"/>
        </w:rPr>
        <w:t>[possibilité de compléter]</w:t>
      </w:r>
    </w:p>
    <w:p w14:paraId="47E3171D"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i/>
          <w:iCs/>
          <w:color w:val="000000" w:themeColor="text1"/>
          <w:szCs w:val="22"/>
        </w:rPr>
      </w:pPr>
      <w:r w:rsidRPr="004922EA">
        <w:rPr>
          <w:rFonts w:cstheme="minorHAnsi"/>
          <w:b/>
          <w:i/>
          <w:color w:val="000000" w:themeColor="text1"/>
          <w:szCs w:val="22"/>
        </w:rPr>
        <w:t xml:space="preserve">II.2.3) </w:t>
      </w:r>
      <w:r w:rsidRPr="004922EA">
        <w:rPr>
          <w:rFonts w:cstheme="minorHAnsi"/>
          <w:b/>
          <w:i/>
          <w:iCs/>
          <w:color w:val="000000" w:themeColor="text1"/>
          <w:szCs w:val="22"/>
        </w:rPr>
        <w:t>Lieu d’exécution</w:t>
      </w:r>
    </w:p>
    <w:p w14:paraId="3A8A78FF" w14:textId="2A9EC73D" w:rsidR="00C4157F" w:rsidRPr="004922EA" w:rsidRDefault="00F037A0" w:rsidP="001A7BFA">
      <w:pPr>
        <w:pStyle w:val="NormalWeb"/>
        <w:spacing w:before="0" w:beforeAutospacing="0" w:after="120" w:afterAutospacing="0"/>
        <w:rPr>
          <w:rFonts w:cstheme="minorHAnsi"/>
          <w:color w:val="000000" w:themeColor="text1"/>
          <w:szCs w:val="22"/>
          <w:highlight w:val="yellow"/>
        </w:rPr>
      </w:pPr>
      <w:r w:rsidRPr="004922EA">
        <w:rPr>
          <w:rFonts w:cstheme="minorHAnsi"/>
          <w:b/>
          <w:color w:val="000000" w:themeColor="text1"/>
          <w:szCs w:val="22"/>
        </w:rPr>
        <w:t xml:space="preserve">Code NUTS : </w:t>
      </w:r>
      <w:r w:rsidR="00C4157F" w:rsidRPr="004922EA">
        <w:rPr>
          <w:rFonts w:cstheme="minorHAnsi"/>
          <w:color w:val="000000" w:themeColor="text1"/>
          <w:szCs w:val="22"/>
          <w:highlight w:val="yellow"/>
        </w:rPr>
        <w:t>[à compléter]</w:t>
      </w:r>
    </w:p>
    <w:p w14:paraId="4B166E71" w14:textId="5283F019" w:rsidR="00F037A0" w:rsidRPr="004922EA" w:rsidRDefault="00C4157F" w:rsidP="001A7BFA">
      <w:pPr>
        <w:pStyle w:val="NormalWeb"/>
        <w:spacing w:before="0" w:beforeAutospacing="0" w:after="120" w:afterAutospacing="0"/>
        <w:rPr>
          <w:rFonts w:cstheme="minorHAnsi"/>
          <w:color w:val="000000" w:themeColor="text1"/>
          <w:szCs w:val="22"/>
          <w:highlight w:val="yellow"/>
        </w:rPr>
      </w:pPr>
      <w:r w:rsidRPr="004922EA" w:rsidDel="00C4157F">
        <w:rPr>
          <w:rFonts w:cstheme="minorHAnsi"/>
          <w:b/>
          <w:color w:val="000000" w:themeColor="text1"/>
          <w:sz w:val="18"/>
          <w:szCs w:val="18"/>
        </w:rPr>
        <w:t xml:space="preserve"> </w:t>
      </w:r>
      <w:r w:rsidR="00F037A0" w:rsidRPr="004922EA">
        <w:rPr>
          <w:rFonts w:cstheme="minorHAnsi"/>
          <w:b/>
          <w:iCs/>
          <w:color w:val="000000" w:themeColor="text1"/>
          <w:szCs w:val="22"/>
        </w:rPr>
        <w:t xml:space="preserve">Lieu principal d’exécution : </w:t>
      </w:r>
      <w:r w:rsidRPr="004922EA">
        <w:rPr>
          <w:rFonts w:cstheme="minorHAnsi"/>
          <w:color w:val="000000" w:themeColor="text1"/>
          <w:szCs w:val="22"/>
          <w:highlight w:val="yellow"/>
        </w:rPr>
        <w:t>[à compléter]</w:t>
      </w:r>
    </w:p>
    <w:p w14:paraId="3697B513"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t>II.2.4)</w:t>
      </w:r>
      <w:r w:rsidRPr="004922EA">
        <w:rPr>
          <w:rFonts w:cstheme="minorHAnsi"/>
          <w:b/>
          <w:i/>
          <w:iCs/>
          <w:color w:val="000000" w:themeColor="text1"/>
          <w:szCs w:val="22"/>
        </w:rPr>
        <w:t xml:space="preserve"> Description des prestations</w:t>
      </w:r>
      <w:r w:rsidRPr="004922EA">
        <w:rPr>
          <w:rFonts w:cstheme="minorHAnsi"/>
          <w:b/>
          <w:iCs/>
          <w:color w:val="000000" w:themeColor="text1"/>
          <w:szCs w:val="22"/>
        </w:rPr>
        <w:t xml:space="preserve"> </w:t>
      </w:r>
    </w:p>
    <w:p w14:paraId="2CFB9237" w14:textId="4C74A79F" w:rsidR="002E2B94" w:rsidRPr="004922EA" w:rsidRDefault="009F272F"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Se reporter à la description renseignée à la rubrique II.1.</w:t>
      </w:r>
      <w:r w:rsidR="006D6A4F">
        <w:rPr>
          <w:rFonts w:cstheme="minorHAnsi"/>
          <w:iCs/>
          <w:color w:val="000000" w:themeColor="text1"/>
          <w:szCs w:val="22"/>
        </w:rPr>
        <w:t>4</w:t>
      </w:r>
    </w:p>
    <w:p w14:paraId="4A250BA4"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II.2.5) Critères d'attribution</w:t>
      </w:r>
    </w:p>
    <w:p w14:paraId="0A3C6D3F" w14:textId="2537389F" w:rsidR="00F037A0" w:rsidRPr="004922EA" w:rsidRDefault="00000000" w:rsidP="001A7BFA">
      <w:pPr>
        <w:pStyle w:val="NormalWeb"/>
        <w:spacing w:before="0" w:beforeAutospacing="0" w:after="120" w:afterAutospacing="0"/>
        <w:rPr>
          <w:rFonts w:cstheme="minorHAnsi"/>
          <w:b/>
          <w:color w:val="000000" w:themeColor="text1"/>
          <w:szCs w:val="22"/>
        </w:rPr>
      </w:pPr>
      <w:sdt>
        <w:sdtPr>
          <w:rPr>
            <w:rFonts w:cstheme="minorHAnsi"/>
            <w:b/>
            <w:iCs/>
            <w:color w:val="000000" w:themeColor="text1"/>
            <w:szCs w:val="22"/>
          </w:rPr>
          <w:id w:val="-1006205900"/>
          <w14:checkbox>
            <w14:checked w14:val="0"/>
            <w14:checkedState w14:val="2612" w14:font="MS Gothic"/>
            <w14:uncheckedState w14:val="2610" w14:font="MS Gothic"/>
          </w14:checkbox>
        </w:sdtPr>
        <w:sdtContent>
          <w:r w:rsidR="003B776A" w:rsidRPr="004922EA">
            <w:rPr>
              <w:rFonts w:ascii="Segoe UI Symbol" w:eastAsia="MS Gothic" w:hAnsi="Segoe UI Symbol" w:cs="Segoe UI Symbol"/>
              <w:b/>
              <w:iCs/>
              <w:color w:val="000000" w:themeColor="text1"/>
              <w:szCs w:val="22"/>
            </w:rPr>
            <w:t>☐</w:t>
          </w:r>
        </w:sdtContent>
      </w:sdt>
      <w:r w:rsidR="00CA06BF" w:rsidRPr="004922EA">
        <w:rPr>
          <w:rFonts w:cstheme="minorHAnsi"/>
          <w:b/>
          <w:iCs/>
          <w:color w:val="000000" w:themeColor="text1"/>
          <w:szCs w:val="22"/>
        </w:rPr>
        <w:t xml:space="preserve"> </w:t>
      </w:r>
      <w:r w:rsidR="00F037A0" w:rsidRPr="004922EA">
        <w:rPr>
          <w:rFonts w:cstheme="minorHAnsi"/>
          <w:b/>
          <w:iCs/>
          <w:color w:val="000000" w:themeColor="text1"/>
          <w:szCs w:val="22"/>
        </w:rPr>
        <w:t>Critères énoncés ci-dessous</w:t>
      </w:r>
      <w:r w:rsidR="00254A13" w:rsidRPr="004922EA">
        <w:rPr>
          <w:rFonts w:cstheme="minorHAnsi"/>
          <w:b/>
          <w:iCs/>
          <w:color w:val="000000" w:themeColor="text1"/>
          <w:szCs w:val="22"/>
        </w:rPr>
        <w:t> :</w:t>
      </w:r>
    </w:p>
    <w:p w14:paraId="4B37B51F" w14:textId="47E5B973"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49387702"/>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Critère de qualité</w:t>
      </w:r>
    </w:p>
    <w:p w14:paraId="332C38AF" w14:textId="5308504F"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456951550"/>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Coût</w:t>
      </w:r>
    </w:p>
    <w:p w14:paraId="428763EC" w14:textId="00FDD73F" w:rsidR="002E2B94" w:rsidRPr="004922EA" w:rsidRDefault="00000000" w:rsidP="001A7BFA">
      <w:pPr>
        <w:pStyle w:val="NormalWeb"/>
        <w:spacing w:before="0" w:beforeAutospacing="0" w:after="120" w:afterAutospacing="0"/>
        <w:ind w:left="708"/>
        <w:rPr>
          <w:rFonts w:cstheme="minorHAnsi"/>
          <w:color w:val="000000" w:themeColor="text1"/>
          <w:szCs w:val="22"/>
        </w:rPr>
      </w:pPr>
      <w:sdt>
        <w:sdtPr>
          <w:rPr>
            <w:rFonts w:cstheme="minorHAnsi"/>
            <w:color w:val="000000" w:themeColor="text1"/>
            <w:szCs w:val="22"/>
          </w:rPr>
          <w:id w:val="-1506658426"/>
          <w14:checkbox>
            <w14:checked w14:val="0"/>
            <w14:checkedState w14:val="2612" w14:font="MS Gothic"/>
            <w14:uncheckedState w14:val="2610" w14:font="MS Gothic"/>
          </w14:checkbox>
        </w:sdtPr>
        <w:sdtContent>
          <w:r w:rsidR="002E2B94" w:rsidRPr="004922EA">
            <w:rPr>
              <w:rFonts w:ascii="Segoe UI Symbol" w:eastAsia="MS Gothic" w:hAnsi="Segoe UI Symbol" w:cs="Segoe UI Symbol"/>
              <w:color w:val="000000" w:themeColor="text1"/>
              <w:szCs w:val="22"/>
            </w:rPr>
            <w:t>☐</w:t>
          </w:r>
        </w:sdtContent>
      </w:sdt>
      <w:r w:rsidR="002E2B94" w:rsidRPr="004922EA">
        <w:rPr>
          <w:rFonts w:cstheme="minorHAnsi"/>
          <w:color w:val="000000" w:themeColor="text1"/>
          <w:szCs w:val="22"/>
        </w:rPr>
        <w:t xml:space="preserve"> Prix</w:t>
      </w:r>
    </w:p>
    <w:p w14:paraId="2F09C809" w14:textId="5B817C06" w:rsidR="00D958A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235095803"/>
          <w14:checkbox>
            <w14:checked w14:val="1"/>
            <w14:checkedState w14:val="2612" w14:font="MS Gothic"/>
            <w14:uncheckedState w14:val="2610" w14:font="MS Gothic"/>
          </w14:checkbox>
        </w:sdtPr>
        <w:sdtContent>
          <w:r w:rsidR="00CC5082" w:rsidRPr="004922EA">
            <w:rPr>
              <w:rFonts w:ascii="Segoe UI Symbol" w:eastAsia="MS Gothic" w:hAnsi="Segoe UI Symbol" w:cs="Segoe UI Symbol"/>
              <w:iCs/>
              <w:color w:val="000000" w:themeColor="text1"/>
              <w:szCs w:val="22"/>
            </w:rPr>
            <w:t>☒</w:t>
          </w:r>
        </w:sdtContent>
      </w:sdt>
      <w:r w:rsidR="002E2B94" w:rsidRPr="004922EA">
        <w:rPr>
          <w:rFonts w:cstheme="minorHAnsi"/>
          <w:iCs/>
          <w:color w:val="000000" w:themeColor="text1"/>
          <w:szCs w:val="22"/>
        </w:rPr>
        <w:t xml:space="preserve"> Le prix n’est pas le seul critère d’attribution et tous les critères sont énoncés uniquement dans les documents du marché </w:t>
      </w:r>
    </w:p>
    <w:p w14:paraId="254BD06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II.2.6) Valeur estimée</w:t>
      </w:r>
    </w:p>
    <w:p w14:paraId="3D1F8CB9" w14:textId="2A02C8FF" w:rsidR="00C4157F" w:rsidRPr="004922EA" w:rsidRDefault="002E2B94" w:rsidP="001A7BFA">
      <w:pPr>
        <w:pStyle w:val="NormalWeb"/>
        <w:spacing w:before="0" w:beforeAutospacing="0" w:after="120" w:afterAutospacing="0"/>
        <w:rPr>
          <w:rFonts w:cstheme="minorHAnsi"/>
          <w:color w:val="000000" w:themeColor="text1"/>
          <w:szCs w:val="22"/>
          <w:highlight w:val="yellow"/>
        </w:rPr>
      </w:pPr>
      <w:r w:rsidRPr="004922EA">
        <w:rPr>
          <w:rFonts w:cstheme="minorHAnsi"/>
          <w:color w:val="000000" w:themeColor="text1"/>
          <w:szCs w:val="22"/>
        </w:rPr>
        <w:t>Valeur hors TVA :</w:t>
      </w:r>
      <w:r w:rsidR="00BF7E09" w:rsidRPr="004922EA">
        <w:rPr>
          <w:rFonts w:cstheme="minorHAnsi"/>
          <w:color w:val="000000" w:themeColor="text1"/>
          <w:szCs w:val="22"/>
        </w:rPr>
        <w:t xml:space="preserve"> </w:t>
      </w:r>
      <w:r w:rsidR="00C4157F" w:rsidRPr="004922EA">
        <w:rPr>
          <w:rFonts w:cstheme="minorHAnsi"/>
          <w:color w:val="000000" w:themeColor="text1"/>
          <w:szCs w:val="22"/>
          <w:highlight w:val="yellow"/>
        </w:rPr>
        <w:t>[à compléter]</w:t>
      </w:r>
    </w:p>
    <w:p w14:paraId="0BB61B7F" w14:textId="2F6ED728" w:rsidR="00DE2E6D" w:rsidRPr="004922EA" w:rsidRDefault="00751C3B" w:rsidP="001A7BFA">
      <w:pPr>
        <w:rPr>
          <w:rFonts w:cstheme="minorHAnsi"/>
          <w:color w:val="000000" w:themeColor="text1"/>
          <w:szCs w:val="22"/>
        </w:rPr>
      </w:pPr>
      <w:r w:rsidRPr="004922EA">
        <w:rPr>
          <w:rFonts w:cstheme="minorHAnsi"/>
          <w:color w:val="000000" w:themeColor="text1"/>
          <w:szCs w:val="22"/>
        </w:rPr>
        <w:t xml:space="preserve">Monnaie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E2E6D" w:rsidRPr="004922EA" w14:paraId="324C37FF" w14:textId="77777777" w:rsidTr="00B43E5A">
        <w:tc>
          <w:tcPr>
            <w:tcW w:w="9351" w:type="dxa"/>
            <w:shd w:val="clear" w:color="auto" w:fill="D9D9D9"/>
          </w:tcPr>
          <w:p w14:paraId="12A12BBA" w14:textId="77777777" w:rsidR="00DE2E6D" w:rsidRPr="004922EA" w:rsidRDefault="00DE2E6D" w:rsidP="001A7BFA">
            <w:pPr>
              <w:jc w:val="center"/>
              <w:rPr>
                <w:rFonts w:eastAsia="Calibri" w:cstheme="minorHAnsi"/>
                <w:smallCaps/>
                <w:color w:val="000000" w:themeColor="text1"/>
                <w:szCs w:val="22"/>
                <w:u w:val="single"/>
                <w:lang w:eastAsia="en-US"/>
              </w:rPr>
            </w:pPr>
            <w:r w:rsidRPr="004922EA">
              <w:rPr>
                <w:rFonts w:eastAsia="Calibri" w:cstheme="minorHAnsi"/>
                <w:smallCaps/>
                <w:color w:val="000000" w:themeColor="text1"/>
                <w:szCs w:val="22"/>
                <w:u w:val="single"/>
                <w:lang w:eastAsia="en-US"/>
              </w:rPr>
              <w:t>COMMENTAIRES :</w:t>
            </w:r>
          </w:p>
          <w:p w14:paraId="4C173B56" w14:textId="0CF83B2C" w:rsidR="005E554F" w:rsidRPr="005E554F" w:rsidRDefault="005E554F" w:rsidP="006246B4">
            <w:pPr>
              <w:spacing w:after="0"/>
              <w:rPr>
                <w:rFonts w:ascii="Times New Roman" w:hAnsi="Times New Roman"/>
                <w:sz w:val="24"/>
              </w:rPr>
            </w:pPr>
            <w:r>
              <w:rPr>
                <w:rFonts w:ascii="Calibri" w:hAnsi="Calibri" w:cs="Calibri"/>
                <w:color w:val="000000"/>
                <w:szCs w:val="22"/>
              </w:rPr>
              <w:t>Cette seconde rubrique relative à la valeur estimée concerne la valeur estimée de chaque lot du marché. Le MPGP n’étant pas alloti, nous indiquons ici, le cas échéant, une nouvelle fois la valeur estimée de l’intégralité du marché</w:t>
            </w:r>
            <w:r>
              <w:rPr>
                <w:rFonts w:ascii="Calibri" w:hAnsi="Calibri" w:cs="Calibri"/>
                <w:color w:val="000000"/>
              </w:rPr>
              <w:t>.</w:t>
            </w:r>
          </w:p>
        </w:tc>
      </w:tr>
    </w:tbl>
    <w:p w14:paraId="64499626" w14:textId="77777777" w:rsidR="00F037A0" w:rsidRPr="004922EA" w:rsidRDefault="00F037A0" w:rsidP="001A7BFA">
      <w:pPr>
        <w:rPr>
          <w:rFonts w:cstheme="minorHAnsi"/>
          <w:sz w:val="6"/>
          <w:szCs w:val="8"/>
        </w:rPr>
      </w:pPr>
    </w:p>
    <w:p w14:paraId="761226CA"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t xml:space="preserve">II.2.7) </w:t>
      </w:r>
      <w:r w:rsidRPr="004922EA">
        <w:rPr>
          <w:rFonts w:cstheme="minorHAnsi"/>
          <w:b/>
          <w:i/>
          <w:iCs/>
          <w:color w:val="000000" w:themeColor="text1"/>
          <w:szCs w:val="22"/>
        </w:rPr>
        <w:t>Durée du marché</w:t>
      </w:r>
      <w:r w:rsidR="00166A4E" w:rsidRPr="004922EA">
        <w:rPr>
          <w:rFonts w:cstheme="minorHAnsi"/>
          <w:b/>
          <w:i/>
          <w:iCs/>
          <w:color w:val="000000" w:themeColor="text1"/>
          <w:szCs w:val="22"/>
        </w:rPr>
        <w:t xml:space="preserve">, de l’accord-cadre ou du système d’acquisition dynamique </w:t>
      </w:r>
    </w:p>
    <w:p w14:paraId="3166FE4F" w14:textId="56E1FF30" w:rsidR="004C7B9C" w:rsidRPr="004922EA" w:rsidRDefault="00F037A0"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Durée en mois :</w:t>
      </w:r>
      <w:r w:rsidRPr="004922EA">
        <w:rPr>
          <w:rFonts w:cstheme="minorHAnsi"/>
          <w:iCs/>
          <w:color w:val="000000" w:themeColor="text1"/>
          <w:szCs w:val="22"/>
        </w:rPr>
        <w:t xml:space="preserve"> </w:t>
      </w:r>
      <w:r w:rsidR="00513B2F" w:rsidRPr="00870B91">
        <w:rPr>
          <w:rFonts w:cstheme="minorHAnsi"/>
          <w:bCs/>
          <w:color w:val="000000" w:themeColor="text1"/>
          <w:szCs w:val="22"/>
          <w:highlight w:val="yellow"/>
        </w:rPr>
        <w:t>[</w:t>
      </w:r>
      <w:r w:rsidR="00C4157F" w:rsidRPr="00870B91">
        <w:rPr>
          <w:rFonts w:cstheme="minorHAnsi"/>
          <w:bCs/>
          <w:color w:val="000000" w:themeColor="text1"/>
          <w:szCs w:val="22"/>
          <w:highlight w:val="yellow"/>
        </w:rPr>
        <w:t xml:space="preserve">A compléter en englobant : </w:t>
      </w:r>
      <w:r w:rsidR="00513B2F" w:rsidRPr="00870B91">
        <w:rPr>
          <w:rFonts w:eastAsia="Calibri" w:cstheme="minorHAnsi"/>
          <w:bCs/>
          <w:color w:val="000000" w:themeColor="text1"/>
          <w:szCs w:val="22"/>
          <w:highlight w:val="yellow"/>
          <w:lang w:eastAsia="en-US"/>
        </w:rPr>
        <w:t>phase de conception</w:t>
      </w:r>
      <w:r w:rsidR="00801E75" w:rsidRPr="00870B91">
        <w:rPr>
          <w:rFonts w:eastAsia="Calibri" w:cstheme="minorHAnsi"/>
          <w:bCs/>
          <w:color w:val="000000" w:themeColor="text1"/>
          <w:szCs w:val="22"/>
          <w:highlight w:val="yellow"/>
          <w:lang w:eastAsia="en-US"/>
        </w:rPr>
        <w:t xml:space="preserve"> + phase de </w:t>
      </w:r>
      <w:r w:rsidR="00513B2F" w:rsidRPr="00870B91">
        <w:rPr>
          <w:rFonts w:eastAsia="Calibri" w:cstheme="minorHAnsi"/>
          <w:bCs/>
          <w:color w:val="000000" w:themeColor="text1"/>
          <w:szCs w:val="22"/>
          <w:highlight w:val="yellow"/>
          <w:lang w:eastAsia="en-US"/>
        </w:rPr>
        <w:t>réalisation</w:t>
      </w:r>
      <w:r w:rsidR="00F617ED" w:rsidRPr="00870B91">
        <w:rPr>
          <w:rFonts w:eastAsia="Calibri" w:cstheme="minorHAnsi"/>
          <w:bCs/>
          <w:color w:val="000000" w:themeColor="text1"/>
          <w:szCs w:val="22"/>
          <w:highlight w:val="yellow"/>
          <w:lang w:eastAsia="en-US"/>
        </w:rPr>
        <w:t xml:space="preserve"> + phase d’exploitation-maintenance</w:t>
      </w:r>
      <w:r w:rsidR="00D2067B" w:rsidRPr="00870B91">
        <w:rPr>
          <w:rFonts w:eastAsia="Calibri" w:cstheme="minorHAnsi"/>
          <w:bCs/>
          <w:color w:val="000000" w:themeColor="text1"/>
          <w:szCs w:val="22"/>
          <w:highlight w:val="yellow"/>
          <w:lang w:eastAsia="en-US"/>
        </w:rPr>
        <w:t>]</w:t>
      </w:r>
      <w:r w:rsidR="00D2067B" w:rsidRPr="004922EA">
        <w:rPr>
          <w:rFonts w:cstheme="minorHAnsi"/>
          <w:b/>
          <w:color w:val="000000" w:themeColor="text1"/>
          <w:szCs w:val="22"/>
        </w:rPr>
        <w:t xml:space="preserve"> </w:t>
      </w:r>
      <w:r w:rsidR="00166A4E" w:rsidRPr="004922EA">
        <w:rPr>
          <w:rFonts w:cstheme="minorHAnsi"/>
          <w:b/>
          <w:color w:val="000000" w:themeColor="text1"/>
          <w:szCs w:val="22"/>
        </w:rPr>
        <w:t>ou Durée en jours</w:t>
      </w:r>
      <w:r w:rsidR="00166A4E" w:rsidRPr="004922EA">
        <w:rPr>
          <w:rFonts w:cstheme="minorHAnsi"/>
          <w:color w:val="000000" w:themeColor="text1"/>
          <w:szCs w:val="22"/>
        </w:rPr>
        <w:t xml:space="preserve"> : </w:t>
      </w:r>
      <w:r w:rsidR="00F617ED" w:rsidRPr="001A0960">
        <w:rPr>
          <w:rFonts w:cstheme="minorHAnsi"/>
          <w:color w:val="000000" w:themeColor="text1"/>
          <w:szCs w:val="22"/>
          <w:highlight w:val="yellow"/>
        </w:rPr>
        <w:t>[à compléter]</w:t>
      </w:r>
    </w:p>
    <w:p w14:paraId="5736D7F7" w14:textId="77777777" w:rsidR="00F037A0" w:rsidRPr="004922EA" w:rsidRDefault="00F037A0"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ou </w:t>
      </w:r>
    </w:p>
    <w:p w14:paraId="6E081291" w14:textId="77777777" w:rsidR="00F037A0" w:rsidRPr="004922EA" w:rsidRDefault="00166A4E"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Début</w:t>
      </w:r>
      <w:r w:rsidRPr="004922EA">
        <w:rPr>
          <w:rFonts w:cstheme="minorHAnsi"/>
          <w:iCs/>
          <w:color w:val="000000" w:themeColor="text1"/>
          <w:szCs w:val="22"/>
        </w:rPr>
        <w:t xml:space="preserve"> : […] / </w:t>
      </w:r>
      <w:r w:rsidRPr="004922EA">
        <w:rPr>
          <w:rFonts w:cstheme="minorHAnsi"/>
          <w:b/>
          <w:iCs/>
          <w:color w:val="000000" w:themeColor="text1"/>
          <w:szCs w:val="22"/>
        </w:rPr>
        <w:t>Fin </w:t>
      </w:r>
      <w:r w:rsidRPr="004922EA">
        <w:rPr>
          <w:rFonts w:cstheme="minorHAnsi"/>
          <w:iCs/>
          <w:color w:val="000000" w:themeColor="text1"/>
          <w:szCs w:val="22"/>
        </w:rPr>
        <w:t xml:space="preserve">: […] </w:t>
      </w:r>
    </w:p>
    <w:p w14:paraId="46BD3DD6" w14:textId="7B97E34F" w:rsidR="00EF6DC6" w:rsidRPr="004922EA" w:rsidRDefault="00F037A0"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Ce marché peut faire l’objet de reconduction</w:t>
      </w:r>
      <w:r w:rsidRPr="004922EA">
        <w:rPr>
          <w:rFonts w:cstheme="minorHAnsi"/>
          <w:iCs/>
          <w:color w:val="000000" w:themeColor="text1"/>
          <w:szCs w:val="22"/>
        </w:rPr>
        <w:t> :</w:t>
      </w:r>
    </w:p>
    <w:p w14:paraId="64FA09A4" w14:textId="77777777" w:rsidR="00166A4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249654118"/>
          <w14:checkbox>
            <w14:checked w14:val="0"/>
            <w14:checkedState w14:val="2612" w14:font="MS Gothic"/>
            <w14:uncheckedState w14:val="2610" w14:font="MS Gothic"/>
          </w14:checkbox>
        </w:sdtPr>
        <w:sdtContent>
          <w:r w:rsidR="003D5FC5" w:rsidRPr="004922EA">
            <w:rPr>
              <w:rFonts w:ascii="Segoe UI Symbol" w:eastAsia="MS Gothic" w:hAnsi="Segoe UI Symbol" w:cs="Segoe UI Symbol"/>
              <w:iCs/>
              <w:color w:val="000000" w:themeColor="text1"/>
              <w:szCs w:val="22"/>
            </w:rPr>
            <w:t>☐</w:t>
          </w:r>
        </w:sdtContent>
      </w:sdt>
      <w:r w:rsidR="00166A4E" w:rsidRPr="004922EA">
        <w:rPr>
          <w:rFonts w:cstheme="minorHAnsi"/>
          <w:iCs/>
          <w:color w:val="000000" w:themeColor="text1"/>
          <w:szCs w:val="22"/>
        </w:rPr>
        <w:t xml:space="preserve"> </w:t>
      </w:r>
      <w:r w:rsidR="003D5FC5" w:rsidRPr="004922EA">
        <w:rPr>
          <w:rFonts w:cstheme="minorHAnsi"/>
          <w:iCs/>
          <w:color w:val="000000" w:themeColor="text1"/>
          <w:szCs w:val="22"/>
        </w:rPr>
        <w:t>O</w:t>
      </w:r>
      <w:r w:rsidR="00166A4E" w:rsidRPr="004922EA">
        <w:rPr>
          <w:rFonts w:cstheme="minorHAnsi"/>
          <w:iCs/>
          <w:color w:val="000000" w:themeColor="text1"/>
          <w:szCs w:val="22"/>
        </w:rPr>
        <w:t xml:space="preserve">ui </w:t>
      </w:r>
    </w:p>
    <w:p w14:paraId="6750BCAE" w14:textId="77777777" w:rsidR="00F037A0"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697614877"/>
          <w14:checkbox>
            <w14:checked w14:val="1"/>
            <w14:checkedState w14:val="2612" w14:font="MS Gothic"/>
            <w14:uncheckedState w14:val="2610" w14:font="MS Gothic"/>
          </w14:checkbox>
        </w:sdtPr>
        <w:sdtContent>
          <w:r w:rsidR="009B61C1" w:rsidRPr="004922EA">
            <w:rPr>
              <w:rFonts w:ascii="Segoe UI Symbol" w:eastAsia="MS Gothic" w:hAnsi="Segoe UI Symbol" w:cs="Segoe UI Symbol"/>
              <w:iCs/>
              <w:color w:val="000000" w:themeColor="text1"/>
              <w:szCs w:val="22"/>
            </w:rPr>
            <w:t>☒</w:t>
          </w:r>
        </w:sdtContent>
      </w:sdt>
      <w:r w:rsidR="00EF6DC6" w:rsidRPr="004922EA">
        <w:rPr>
          <w:rFonts w:cstheme="minorHAnsi"/>
          <w:iCs/>
          <w:color w:val="000000" w:themeColor="text1"/>
          <w:szCs w:val="22"/>
        </w:rPr>
        <w:t xml:space="preserve"> </w:t>
      </w:r>
      <w:r w:rsidR="009B61C1" w:rsidRPr="004922EA">
        <w:rPr>
          <w:rFonts w:cstheme="minorHAnsi"/>
          <w:iCs/>
          <w:color w:val="000000" w:themeColor="text1"/>
          <w:szCs w:val="22"/>
        </w:rPr>
        <w:t xml:space="preserve">Non </w:t>
      </w:r>
    </w:p>
    <w:p w14:paraId="406D4CE8" w14:textId="7952E13D" w:rsidR="00D41B61" w:rsidRDefault="00166A4E"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Description des modalités ou du calendrier des reconductions :</w:t>
      </w:r>
    </w:p>
    <w:p w14:paraId="1D00DD25" w14:textId="77777777" w:rsidR="00F617ED" w:rsidRPr="00870B91" w:rsidRDefault="00F617ED" w:rsidP="001A7BFA">
      <w:pPr>
        <w:pStyle w:val="NormalWeb"/>
        <w:spacing w:before="0" w:beforeAutospacing="0" w:after="120" w:afterAutospacing="0"/>
        <w:outlineLvl w:val="0"/>
        <w:rPr>
          <w:rFonts w:cstheme="minorHAnsi"/>
          <w:b/>
          <w:i/>
          <w:color w:val="000000" w:themeColor="text1"/>
          <w:sz w:val="2"/>
          <w:szCs w:val="2"/>
        </w:rPr>
      </w:pPr>
    </w:p>
    <w:p w14:paraId="3C2C3B78" w14:textId="1F0E0E9A"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II.2.9) </w:t>
      </w:r>
      <w:r w:rsidRPr="004922EA">
        <w:rPr>
          <w:rFonts w:cstheme="minorHAnsi"/>
          <w:b/>
          <w:i/>
          <w:iCs/>
          <w:color w:val="000000" w:themeColor="text1"/>
          <w:szCs w:val="22"/>
        </w:rPr>
        <w:t>Informations sur les limites concernant le nombre d'opérateurs invités à participer</w:t>
      </w:r>
    </w:p>
    <w:p w14:paraId="07F2469C" w14:textId="1E6B8D07" w:rsidR="00F037A0"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rPr>
          <w:id w:val="-814568426"/>
          <w14:checkbox>
            <w14:checked w14:val="0"/>
            <w14:checkedState w14:val="2612" w14:font="MS Gothic"/>
            <w14:uncheckedState w14:val="2610" w14:font="MS Gothic"/>
          </w14:checkbox>
        </w:sdtPr>
        <w:sdtContent>
          <w:r w:rsidR="009B61C1" w:rsidRPr="004922EA">
            <w:rPr>
              <w:rFonts w:ascii="Segoe UI Symbol" w:eastAsia="MS Gothic" w:hAnsi="Segoe UI Symbol" w:cs="Segoe UI Symbol"/>
              <w:color w:val="000000" w:themeColor="text1"/>
              <w:szCs w:val="22"/>
            </w:rPr>
            <w:t>☐</w:t>
          </w:r>
        </w:sdtContent>
      </w:sdt>
      <w:r w:rsidR="009B61C1" w:rsidRPr="004922EA">
        <w:rPr>
          <w:rFonts w:cstheme="minorHAnsi"/>
          <w:color w:val="000000" w:themeColor="text1"/>
          <w:szCs w:val="22"/>
        </w:rPr>
        <w:t xml:space="preserve"> </w:t>
      </w:r>
      <w:r w:rsidR="00F037A0" w:rsidRPr="004922EA">
        <w:rPr>
          <w:rFonts w:cstheme="minorHAnsi"/>
          <w:color w:val="000000" w:themeColor="text1"/>
          <w:szCs w:val="22"/>
        </w:rPr>
        <w:t xml:space="preserve">Nombre de </w:t>
      </w:r>
      <w:r w:rsidR="009B61C1" w:rsidRPr="004922EA">
        <w:rPr>
          <w:rFonts w:cstheme="minorHAnsi"/>
          <w:color w:val="000000" w:themeColor="text1"/>
          <w:szCs w:val="22"/>
        </w:rPr>
        <w:t>candidat envisagé</w:t>
      </w:r>
      <w:r w:rsidR="00166A4E" w:rsidRPr="004922EA">
        <w:rPr>
          <w:rFonts w:cstheme="minorHAnsi"/>
          <w:color w:val="000000" w:themeColor="text1"/>
          <w:szCs w:val="22"/>
        </w:rPr>
        <w:t> :</w:t>
      </w:r>
    </w:p>
    <w:p w14:paraId="748B843E" w14:textId="77777777" w:rsidR="00166A4E" w:rsidRPr="004922EA" w:rsidRDefault="00166A4E" w:rsidP="001A7BFA">
      <w:pPr>
        <w:autoSpaceDE w:val="0"/>
        <w:autoSpaceDN w:val="0"/>
        <w:adjustRightInd w:val="0"/>
        <w:rPr>
          <w:rFonts w:cstheme="minorHAnsi"/>
          <w:color w:val="000000" w:themeColor="text1"/>
          <w:szCs w:val="22"/>
        </w:rPr>
      </w:pPr>
      <w:proofErr w:type="gramStart"/>
      <w:r w:rsidRPr="004922EA">
        <w:rPr>
          <w:rFonts w:cstheme="minorHAnsi"/>
          <w:color w:val="000000" w:themeColor="text1"/>
          <w:szCs w:val="22"/>
        </w:rPr>
        <w:t>ou</w:t>
      </w:r>
      <w:proofErr w:type="gramEnd"/>
      <w:r w:rsidRPr="004922EA">
        <w:rPr>
          <w:rFonts w:cstheme="minorHAnsi"/>
          <w:color w:val="000000" w:themeColor="text1"/>
          <w:szCs w:val="22"/>
        </w:rPr>
        <w:t xml:space="preserve"> </w:t>
      </w:r>
    </w:p>
    <w:p w14:paraId="275D39DB" w14:textId="26383EBC" w:rsidR="0035368A" w:rsidRPr="004922EA" w:rsidRDefault="00000000" w:rsidP="001A7BFA">
      <w:pPr>
        <w:autoSpaceDE w:val="0"/>
        <w:autoSpaceDN w:val="0"/>
        <w:adjustRightInd w:val="0"/>
        <w:rPr>
          <w:rFonts w:cstheme="minorHAnsi"/>
          <w:color w:val="000000" w:themeColor="text1"/>
          <w:szCs w:val="22"/>
          <w:highlight w:val="yellow"/>
        </w:rPr>
      </w:pPr>
      <w:sdt>
        <w:sdtPr>
          <w:rPr>
            <w:rFonts w:cstheme="minorHAnsi"/>
            <w:color w:val="000000" w:themeColor="text1"/>
            <w:szCs w:val="22"/>
            <w:highlight w:val="yellow"/>
          </w:rPr>
          <w:id w:val="837888839"/>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color w:val="000000" w:themeColor="text1"/>
              <w:szCs w:val="22"/>
              <w:highlight w:val="yellow"/>
            </w:rPr>
            <w:t>☒</w:t>
          </w:r>
        </w:sdtContent>
      </w:sdt>
      <w:r w:rsidR="009B61C1" w:rsidRPr="004922EA">
        <w:rPr>
          <w:rFonts w:cstheme="minorHAnsi"/>
          <w:color w:val="000000" w:themeColor="text1"/>
          <w:szCs w:val="22"/>
          <w:highlight w:val="yellow"/>
        </w:rPr>
        <w:t xml:space="preserve"> </w:t>
      </w:r>
      <w:r w:rsidR="0035368A" w:rsidRPr="004922EA">
        <w:rPr>
          <w:rFonts w:cstheme="minorHAnsi"/>
          <w:color w:val="000000" w:themeColor="text1"/>
          <w:szCs w:val="22"/>
        </w:rPr>
        <w:t xml:space="preserve">Nombre </w:t>
      </w:r>
      <w:r w:rsidR="009B61C1" w:rsidRPr="004922EA">
        <w:rPr>
          <w:rFonts w:cstheme="minorHAnsi"/>
          <w:color w:val="000000" w:themeColor="text1"/>
          <w:szCs w:val="22"/>
        </w:rPr>
        <w:t>minimal</w:t>
      </w:r>
      <w:r w:rsidR="0035368A" w:rsidRPr="004922EA">
        <w:rPr>
          <w:rFonts w:cstheme="minorHAnsi"/>
          <w:color w:val="000000" w:themeColor="text1"/>
          <w:szCs w:val="22"/>
        </w:rPr>
        <w:t xml:space="preserve"> envisagé : </w:t>
      </w:r>
      <w:r w:rsidR="009B61C1" w:rsidRPr="004922EA">
        <w:rPr>
          <w:rFonts w:cstheme="minorHAnsi"/>
          <w:color w:val="000000" w:themeColor="text1"/>
          <w:szCs w:val="22"/>
          <w:highlight w:val="yellow"/>
        </w:rPr>
        <w:t>3</w:t>
      </w:r>
    </w:p>
    <w:p w14:paraId="3E815FCC" w14:textId="2FE7457E" w:rsidR="0035368A" w:rsidRPr="004922EA" w:rsidRDefault="00000000" w:rsidP="001A7BFA">
      <w:pPr>
        <w:autoSpaceDE w:val="0"/>
        <w:autoSpaceDN w:val="0"/>
        <w:adjustRightInd w:val="0"/>
        <w:rPr>
          <w:rFonts w:cstheme="minorHAnsi"/>
          <w:color w:val="000000" w:themeColor="text1"/>
          <w:szCs w:val="22"/>
        </w:rPr>
      </w:pPr>
      <w:sdt>
        <w:sdtPr>
          <w:rPr>
            <w:rFonts w:cstheme="minorHAnsi"/>
            <w:color w:val="000000" w:themeColor="text1"/>
            <w:szCs w:val="22"/>
            <w:highlight w:val="yellow"/>
          </w:rPr>
          <w:id w:val="149408219"/>
          <w14:checkbox>
            <w14:checked w14:val="1"/>
            <w14:checkedState w14:val="2612" w14:font="MS Gothic"/>
            <w14:uncheckedState w14:val="2610" w14:font="MS Gothic"/>
          </w14:checkbox>
        </w:sdtPr>
        <w:sdtContent>
          <w:r w:rsidR="009B61C1" w:rsidRPr="004922EA">
            <w:rPr>
              <w:rFonts w:ascii="Segoe UI Symbol" w:eastAsia="MS Gothic" w:hAnsi="Segoe UI Symbol" w:cs="Segoe UI Symbol"/>
              <w:color w:val="000000" w:themeColor="text1"/>
              <w:szCs w:val="22"/>
              <w:highlight w:val="yellow"/>
            </w:rPr>
            <w:t>☒</w:t>
          </w:r>
        </w:sdtContent>
      </w:sdt>
      <w:r w:rsidR="009B61C1" w:rsidRPr="004922EA">
        <w:rPr>
          <w:rFonts w:cstheme="minorHAnsi"/>
          <w:color w:val="000000" w:themeColor="text1"/>
          <w:szCs w:val="22"/>
          <w:highlight w:val="yellow"/>
        </w:rPr>
        <w:t xml:space="preserve"> </w:t>
      </w:r>
      <w:r w:rsidR="009B61C1" w:rsidRPr="004922EA">
        <w:rPr>
          <w:rFonts w:cstheme="minorHAnsi"/>
          <w:color w:val="000000" w:themeColor="text1"/>
          <w:szCs w:val="22"/>
        </w:rPr>
        <w:t>N</w:t>
      </w:r>
      <w:r w:rsidR="0035368A" w:rsidRPr="004922EA">
        <w:rPr>
          <w:rFonts w:cstheme="minorHAnsi"/>
          <w:color w:val="000000" w:themeColor="text1"/>
          <w:szCs w:val="22"/>
        </w:rPr>
        <w:t xml:space="preserve">ombre maximal : </w:t>
      </w:r>
      <w:r w:rsidR="00D2067B" w:rsidRPr="004922EA">
        <w:rPr>
          <w:rFonts w:cstheme="minorHAnsi"/>
          <w:color w:val="000000" w:themeColor="text1"/>
          <w:szCs w:val="22"/>
          <w:highlight w:val="yellow"/>
        </w:rPr>
        <w:t>4</w:t>
      </w:r>
    </w:p>
    <w:p w14:paraId="0444FBC4" w14:textId="77777777" w:rsidR="0035368A" w:rsidRPr="004922EA" w:rsidRDefault="0035368A" w:rsidP="001A7BFA">
      <w:pPr>
        <w:autoSpaceDE w:val="0"/>
        <w:autoSpaceDN w:val="0"/>
        <w:adjustRightInd w:val="0"/>
        <w:rPr>
          <w:rFonts w:cstheme="minorHAnsi"/>
          <w:b/>
          <w:color w:val="000000" w:themeColor="text1"/>
          <w:szCs w:val="22"/>
        </w:rPr>
      </w:pPr>
      <w:r w:rsidRPr="004922EA">
        <w:rPr>
          <w:rFonts w:cstheme="minorHAnsi"/>
          <w:b/>
          <w:color w:val="000000" w:themeColor="text1"/>
          <w:szCs w:val="22"/>
        </w:rPr>
        <w:t xml:space="preserve">Critères objectifs de limitation du nombre de candidats : </w:t>
      </w:r>
    </w:p>
    <w:p w14:paraId="153998FF" w14:textId="01474ED9" w:rsidR="002859B3" w:rsidRDefault="002859B3" w:rsidP="001A7BFA">
      <w:pPr>
        <w:autoSpaceDE w:val="0"/>
        <w:autoSpaceDN w:val="0"/>
        <w:adjustRightInd w:val="0"/>
        <w:rPr>
          <w:rFonts w:cstheme="minorHAnsi"/>
          <w:iCs/>
          <w:color w:val="000000" w:themeColor="text1"/>
          <w:szCs w:val="22"/>
          <w:highlight w:val="yellow"/>
        </w:rPr>
      </w:pPr>
      <w:r>
        <w:rPr>
          <w:rFonts w:cstheme="minorHAnsi"/>
          <w:iCs/>
          <w:color w:val="000000" w:themeColor="text1"/>
          <w:szCs w:val="22"/>
          <w:highlight w:val="yellow"/>
        </w:rPr>
        <w:t>A titre d’exemple :</w:t>
      </w:r>
    </w:p>
    <w:p w14:paraId="4DD2C425" w14:textId="77777777" w:rsidR="00751C46" w:rsidRPr="00DE4D30" w:rsidRDefault="00751C46" w:rsidP="00432CE4">
      <w:pPr>
        <w:autoSpaceDE w:val="0"/>
        <w:autoSpaceDN w:val="0"/>
        <w:adjustRightInd w:val="0"/>
        <w:rPr>
          <w:iCs/>
          <w:color w:val="000000"/>
          <w:highlight w:val="yellow"/>
        </w:rPr>
      </w:pPr>
      <w:r w:rsidRPr="00DE4D30">
        <w:rPr>
          <w:iCs/>
          <w:color w:val="000000"/>
          <w:highlight w:val="yellow"/>
        </w:rPr>
        <w:t>1. Capacités professionnelles (références et qualifications appropriées et proportionnées à l’obj</w:t>
      </w:r>
      <w:r w:rsidRPr="001B20D5">
        <w:rPr>
          <w:iCs/>
          <w:color w:val="000000"/>
          <w:highlight w:val="yellow"/>
        </w:rPr>
        <w:t xml:space="preserve">et du marché </w:t>
      </w:r>
      <w:r w:rsidRPr="00DE4D30">
        <w:rPr>
          <w:iCs/>
          <w:color w:val="000000"/>
          <w:highlight w:val="yellow"/>
        </w:rPr>
        <w:t xml:space="preserve">ou à ses conditions d'exécution) – </w:t>
      </w:r>
      <w:r w:rsidRPr="00DE4D30">
        <w:rPr>
          <w:color w:val="000000"/>
          <w:highlight w:val="yellow"/>
        </w:rPr>
        <w:t>40 %</w:t>
      </w:r>
    </w:p>
    <w:p w14:paraId="29BB9E61" w14:textId="674BA619" w:rsidR="00751C46" w:rsidRPr="00DE4D30" w:rsidRDefault="00751C46" w:rsidP="00432CE4">
      <w:pPr>
        <w:autoSpaceDE w:val="0"/>
        <w:autoSpaceDN w:val="0"/>
        <w:adjustRightInd w:val="0"/>
        <w:rPr>
          <w:iCs/>
          <w:color w:val="000000"/>
          <w:highlight w:val="yellow"/>
        </w:rPr>
      </w:pPr>
      <w:r w:rsidRPr="00DE4D30">
        <w:rPr>
          <w:iCs/>
          <w:color w:val="000000"/>
          <w:highlight w:val="yellow"/>
        </w:rPr>
        <w:t xml:space="preserve">2. Capacités techniques (moyens matériels et humains </w:t>
      </w:r>
      <w:r w:rsidRPr="00167758">
        <w:rPr>
          <w:iCs/>
          <w:color w:val="000000"/>
          <w:highlight w:val="yellow"/>
        </w:rPr>
        <w:t xml:space="preserve">appropriées et proportionnées </w:t>
      </w:r>
      <w:r w:rsidRPr="00DE4D30">
        <w:rPr>
          <w:iCs/>
          <w:color w:val="000000"/>
          <w:highlight w:val="yellow"/>
        </w:rPr>
        <w:t>à l'objet du marché ou à ses conditions d'exécution) – 4</w:t>
      </w:r>
      <w:r w:rsidRPr="00DE4D30">
        <w:rPr>
          <w:color w:val="000000"/>
          <w:highlight w:val="yellow"/>
        </w:rPr>
        <w:t>0 %</w:t>
      </w:r>
    </w:p>
    <w:p w14:paraId="1DB7A809" w14:textId="5C2FEF3D" w:rsidR="00751C46" w:rsidRPr="000E10BE" w:rsidRDefault="00751C46" w:rsidP="00751C46">
      <w:pPr>
        <w:rPr>
          <w:iCs/>
          <w:color w:val="000000"/>
        </w:rPr>
      </w:pPr>
      <w:r w:rsidRPr="00DE4D30">
        <w:rPr>
          <w:iCs/>
          <w:color w:val="000000"/>
          <w:highlight w:val="yellow"/>
        </w:rPr>
        <w:t>3. Capacités économiques et financières (proportionnées à l'objet du marché ou à ses conditions d'exécution) – 2</w:t>
      </w:r>
      <w:r w:rsidRPr="00DE4D30">
        <w:rPr>
          <w:color w:val="000000"/>
          <w:highlight w:val="yellow"/>
        </w:rPr>
        <w:t>0 %</w:t>
      </w:r>
      <w:r w:rsidRPr="001704E1">
        <w:rPr>
          <w:color w:val="000000"/>
        </w:rPr>
        <w:t xml:space="preserve"> </w:t>
      </w:r>
    </w:p>
    <w:tbl>
      <w:tblPr>
        <w:tblStyle w:val="Grilledutableau"/>
        <w:tblW w:w="0" w:type="auto"/>
        <w:tblLook w:val="04A0" w:firstRow="1" w:lastRow="0" w:firstColumn="1" w:lastColumn="0" w:noHBand="0" w:noVBand="1"/>
      </w:tblPr>
      <w:tblGrid>
        <w:gridCol w:w="9372"/>
      </w:tblGrid>
      <w:tr w:rsidR="001C4420" w:rsidRPr="004922EA" w14:paraId="5937C184" w14:textId="77777777" w:rsidTr="004564A7">
        <w:tc>
          <w:tcPr>
            <w:tcW w:w="9372" w:type="dxa"/>
            <w:shd w:val="clear" w:color="auto" w:fill="D9D9D9" w:themeFill="background1" w:themeFillShade="D9"/>
          </w:tcPr>
          <w:p w14:paraId="04AE56F4" w14:textId="779742F1" w:rsidR="001C4420" w:rsidRPr="00012D4B" w:rsidRDefault="00E85646" w:rsidP="001A7BFA">
            <w:pPr>
              <w:jc w:val="center"/>
              <w:rPr>
                <w:rFonts w:cstheme="minorHAnsi"/>
                <w:smallCaps/>
                <w:color w:val="000000" w:themeColor="text1"/>
                <w:szCs w:val="22"/>
                <w:u w:val="single"/>
                <w:lang w:eastAsia="en-US"/>
              </w:rPr>
            </w:pPr>
            <w:r w:rsidRPr="00012D4B">
              <w:rPr>
                <w:rFonts w:cstheme="minorHAnsi"/>
                <w:smallCaps/>
                <w:color w:val="000000" w:themeColor="text1"/>
                <w:szCs w:val="22"/>
                <w:u w:val="single"/>
                <w:lang w:eastAsia="en-US"/>
              </w:rPr>
              <w:lastRenderedPageBreak/>
              <w:t>COMMENTAIRES</w:t>
            </w:r>
            <w:r w:rsidR="005E554F">
              <w:rPr>
                <w:rFonts w:cstheme="minorHAnsi"/>
                <w:smallCaps/>
                <w:color w:val="000000" w:themeColor="text1"/>
                <w:szCs w:val="22"/>
                <w:u w:val="single"/>
                <w:lang w:eastAsia="en-US"/>
              </w:rPr>
              <w:t> :</w:t>
            </w:r>
          </w:p>
          <w:p w14:paraId="2F4A875D" w14:textId="00F915F6" w:rsidR="00D36435" w:rsidRPr="00FD02DA" w:rsidRDefault="00366E4C" w:rsidP="00FD02DA">
            <w:pPr>
              <w:rPr>
                <w:rFonts w:eastAsia="Times New Roman" w:cstheme="minorHAnsi"/>
                <w:szCs w:val="22"/>
              </w:rPr>
            </w:pPr>
            <w:r>
              <w:rPr>
                <w:rFonts w:cstheme="minorHAnsi"/>
                <w:bCs/>
                <w:i/>
              </w:rPr>
              <w:t>Cf. commentaire dans le Règlement de Consultation.</w:t>
            </w:r>
          </w:p>
        </w:tc>
      </w:tr>
    </w:tbl>
    <w:p w14:paraId="687149DB" w14:textId="77777777" w:rsidR="00985AFC" w:rsidRPr="004922EA" w:rsidRDefault="00985AFC" w:rsidP="001A7BFA">
      <w:pPr>
        <w:rPr>
          <w:rFonts w:cstheme="minorHAnsi"/>
          <w:sz w:val="2"/>
          <w:szCs w:val="4"/>
        </w:rPr>
      </w:pPr>
    </w:p>
    <w:p w14:paraId="17CF2864" w14:textId="77777777" w:rsidR="00927912"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II.2.10) </w:t>
      </w:r>
      <w:r w:rsidR="0030449E" w:rsidRPr="004922EA">
        <w:rPr>
          <w:rFonts w:cstheme="minorHAnsi"/>
          <w:b/>
          <w:i/>
          <w:color w:val="000000" w:themeColor="text1"/>
          <w:szCs w:val="22"/>
        </w:rPr>
        <w:t>Variantes</w:t>
      </w:r>
    </w:p>
    <w:p w14:paraId="014D4632" w14:textId="77777777" w:rsidR="00F037A0" w:rsidRPr="004922EA" w:rsidRDefault="0030449E"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Des variantes seront prises en considération :</w:t>
      </w:r>
    </w:p>
    <w:p w14:paraId="0C8A92AE" w14:textId="50608F1A" w:rsidR="0030449E"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1223593932"/>
          <w14:checkbox>
            <w14:checked w14:val="1"/>
            <w14:checkedState w14:val="2612" w14:font="MS Gothic"/>
            <w14:uncheckedState w14:val="2610" w14:font="MS Gothic"/>
          </w14:checkbox>
        </w:sdtPr>
        <w:sdtContent>
          <w:r w:rsidR="00D2067B" w:rsidRPr="004922EA">
            <w:rPr>
              <w:rFonts w:ascii="Segoe UI Symbol" w:eastAsia="MS Gothic" w:hAnsi="Segoe UI Symbol" w:cs="Segoe UI Symbol"/>
              <w:iCs/>
              <w:color w:val="000000" w:themeColor="text1"/>
              <w:szCs w:val="22"/>
              <w:highlight w:val="yellow"/>
            </w:rPr>
            <w:t>☒</w:t>
          </w:r>
        </w:sdtContent>
      </w:sdt>
      <w:r w:rsidR="0030449E" w:rsidRPr="004922EA">
        <w:rPr>
          <w:rFonts w:cstheme="minorHAnsi"/>
          <w:iCs/>
          <w:color w:val="000000" w:themeColor="text1"/>
          <w:szCs w:val="22"/>
          <w:highlight w:val="yellow"/>
        </w:rPr>
        <w:t xml:space="preserve"> </w:t>
      </w:r>
      <w:r w:rsidR="0030449E" w:rsidRPr="004922EA">
        <w:rPr>
          <w:rFonts w:cstheme="minorHAnsi"/>
          <w:iCs/>
          <w:color w:val="000000" w:themeColor="text1"/>
          <w:szCs w:val="22"/>
        </w:rPr>
        <w:t xml:space="preserve">Oui </w:t>
      </w:r>
      <w:r w:rsidR="00742469" w:rsidRPr="004922EA">
        <w:rPr>
          <w:rFonts w:cstheme="minorHAnsi"/>
          <w:color w:val="000000" w:themeColor="text1"/>
          <w:szCs w:val="22"/>
          <w:highlight w:val="yellow"/>
        </w:rPr>
        <w:t>[</w:t>
      </w:r>
      <w:r w:rsidR="00742469">
        <w:rPr>
          <w:rFonts w:cstheme="minorHAnsi"/>
          <w:color w:val="000000" w:themeColor="text1"/>
          <w:szCs w:val="22"/>
          <w:highlight w:val="yellow"/>
        </w:rPr>
        <w:t>le cas échéant</w:t>
      </w:r>
      <w:r w:rsidR="00742469" w:rsidRPr="004922EA">
        <w:rPr>
          <w:rFonts w:cstheme="minorHAnsi"/>
          <w:color w:val="000000" w:themeColor="text1"/>
          <w:szCs w:val="22"/>
          <w:highlight w:val="yellow"/>
        </w:rPr>
        <w:t>]</w:t>
      </w:r>
    </w:p>
    <w:p w14:paraId="3B29DEA0" w14:textId="3BAAB196" w:rsidR="0030449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859733188"/>
          <w14:checkbox>
            <w14:checked w14:val="0"/>
            <w14:checkedState w14:val="2612" w14:font="MS Gothic"/>
            <w14:uncheckedState w14:val="2610" w14:font="MS Gothic"/>
          </w14:checkbox>
        </w:sdtPr>
        <w:sdtContent>
          <w:r w:rsidR="00D2067B" w:rsidRPr="004922EA">
            <w:rPr>
              <w:rFonts w:ascii="Segoe UI Symbol" w:eastAsia="MS Gothic" w:hAnsi="Segoe UI Symbol" w:cs="Segoe UI Symbol"/>
              <w:iCs/>
              <w:color w:val="000000" w:themeColor="text1"/>
              <w:szCs w:val="22"/>
            </w:rPr>
            <w:t>☐</w:t>
          </w:r>
        </w:sdtContent>
      </w:sdt>
      <w:r w:rsidR="0030449E" w:rsidRPr="004922EA">
        <w:rPr>
          <w:rFonts w:cstheme="minorHAnsi"/>
          <w:iCs/>
          <w:color w:val="000000" w:themeColor="text1"/>
          <w:szCs w:val="22"/>
        </w:rPr>
        <w:t xml:space="preserve"> Non</w:t>
      </w:r>
    </w:p>
    <w:tbl>
      <w:tblPr>
        <w:tblStyle w:val="Grilledutableau"/>
        <w:tblW w:w="9493" w:type="dxa"/>
        <w:tblLook w:val="04A0" w:firstRow="1" w:lastRow="0" w:firstColumn="1" w:lastColumn="0" w:noHBand="0" w:noVBand="1"/>
      </w:tblPr>
      <w:tblGrid>
        <w:gridCol w:w="9493"/>
      </w:tblGrid>
      <w:tr w:rsidR="001E27FF" w:rsidRPr="004922EA" w14:paraId="06E529F9" w14:textId="77777777" w:rsidTr="004564A7">
        <w:tc>
          <w:tcPr>
            <w:tcW w:w="9493" w:type="dxa"/>
            <w:shd w:val="clear" w:color="auto" w:fill="D9D9D9" w:themeFill="background1" w:themeFillShade="D9"/>
          </w:tcPr>
          <w:p w14:paraId="47B66F8B" w14:textId="45A3E590" w:rsidR="00C4157F" w:rsidRPr="004922EA" w:rsidRDefault="00C4157F" w:rsidP="001A7BFA">
            <w:pPr>
              <w:jc w:val="center"/>
              <w:rPr>
                <w:rFonts w:cstheme="minorHAnsi"/>
                <w:smallCaps/>
                <w:color w:val="000000"/>
                <w:u w:val="single"/>
                <w:lang w:eastAsia="en-US"/>
              </w:rPr>
            </w:pPr>
            <w:r w:rsidRPr="004922EA">
              <w:rPr>
                <w:rFonts w:cstheme="minorHAnsi"/>
                <w:smallCaps/>
                <w:color w:val="000000"/>
                <w:u w:val="single"/>
                <w:lang w:eastAsia="en-US"/>
              </w:rPr>
              <w:t>COMMENTAIRES</w:t>
            </w:r>
            <w:r w:rsidR="005E554F">
              <w:rPr>
                <w:rFonts w:cstheme="minorHAnsi"/>
                <w:smallCaps/>
                <w:color w:val="000000"/>
                <w:u w:val="single"/>
                <w:lang w:eastAsia="en-US"/>
              </w:rPr>
              <w:t> :</w:t>
            </w:r>
          </w:p>
          <w:p w14:paraId="2545EEC1" w14:textId="336F0873" w:rsidR="001E27FF" w:rsidRPr="00012D4B" w:rsidRDefault="00366E4C" w:rsidP="00012D4B">
            <w:pPr>
              <w:rPr>
                <w:rFonts w:cstheme="minorHAnsi"/>
              </w:rPr>
            </w:pPr>
            <w:r>
              <w:rPr>
                <w:rFonts w:cstheme="minorHAnsi"/>
                <w:bCs/>
                <w:i/>
              </w:rPr>
              <w:t>Cf. commentaire dans le Règlement de Consultation.</w:t>
            </w:r>
          </w:p>
        </w:tc>
      </w:tr>
    </w:tbl>
    <w:p w14:paraId="2087F05A" w14:textId="77777777" w:rsidR="001E27FF" w:rsidRPr="006C46EC" w:rsidRDefault="001E27FF" w:rsidP="00FE4D79">
      <w:pPr>
        <w:rPr>
          <w:sz w:val="4"/>
          <w:szCs w:val="6"/>
        </w:rPr>
      </w:pPr>
    </w:p>
    <w:p w14:paraId="6CED82D5" w14:textId="77777777" w:rsidR="00927912"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II.2.11) </w:t>
      </w:r>
      <w:r w:rsidR="0030449E" w:rsidRPr="004922EA">
        <w:rPr>
          <w:rFonts w:cstheme="minorHAnsi"/>
          <w:b/>
          <w:i/>
          <w:color w:val="000000" w:themeColor="text1"/>
          <w:szCs w:val="22"/>
        </w:rPr>
        <w:t>Informations sur les o</w:t>
      </w:r>
      <w:r w:rsidR="00D60B46" w:rsidRPr="004922EA">
        <w:rPr>
          <w:rFonts w:cstheme="minorHAnsi"/>
          <w:b/>
          <w:i/>
          <w:iCs/>
          <w:color w:val="000000" w:themeColor="text1"/>
          <w:szCs w:val="22"/>
        </w:rPr>
        <w:t xml:space="preserve">ptions </w:t>
      </w:r>
      <w:r w:rsidRPr="004922EA">
        <w:rPr>
          <w:rFonts w:cstheme="minorHAnsi"/>
          <w:b/>
          <w:i/>
          <w:iCs/>
          <w:color w:val="000000" w:themeColor="text1"/>
          <w:szCs w:val="22"/>
        </w:rPr>
        <w:t xml:space="preserve"> </w:t>
      </w:r>
    </w:p>
    <w:p w14:paraId="6EC12308" w14:textId="0493C166" w:rsidR="0030449E" w:rsidRPr="004922EA" w:rsidRDefault="0030449E" w:rsidP="001A7BFA">
      <w:pPr>
        <w:rPr>
          <w:rFonts w:cstheme="minorHAnsi"/>
          <w:b/>
          <w:iCs/>
          <w:color w:val="000000" w:themeColor="text1"/>
          <w:szCs w:val="22"/>
        </w:rPr>
      </w:pPr>
      <w:r w:rsidRPr="004922EA">
        <w:rPr>
          <w:rFonts w:cstheme="minorHAnsi"/>
          <w:b/>
          <w:iCs/>
          <w:color w:val="000000" w:themeColor="text1"/>
          <w:szCs w:val="22"/>
        </w:rPr>
        <w:t>Options</w:t>
      </w:r>
    </w:p>
    <w:p w14:paraId="0269DB47" w14:textId="77777777" w:rsidR="0030449E"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579105476"/>
          <w14:checkbox>
            <w14:checked w14:val="0"/>
            <w14:checkedState w14:val="2612" w14:font="MS Gothic"/>
            <w14:uncheckedState w14:val="2610" w14:font="MS Gothic"/>
          </w14:checkbox>
        </w:sdtPr>
        <w:sdtContent>
          <w:r w:rsidR="0030449E" w:rsidRPr="004922EA">
            <w:rPr>
              <w:rFonts w:ascii="Segoe UI Symbol" w:eastAsia="MS Gothic" w:hAnsi="Segoe UI Symbol" w:cs="Segoe UI Symbol"/>
              <w:iCs/>
              <w:color w:val="000000" w:themeColor="text1"/>
              <w:szCs w:val="22"/>
            </w:rPr>
            <w:t>☐</w:t>
          </w:r>
        </w:sdtContent>
      </w:sdt>
      <w:r w:rsidR="0030449E" w:rsidRPr="004922EA">
        <w:rPr>
          <w:rFonts w:cstheme="minorHAnsi"/>
          <w:iCs/>
          <w:color w:val="000000" w:themeColor="text1"/>
          <w:szCs w:val="22"/>
        </w:rPr>
        <w:t xml:space="preserve"> Oui</w:t>
      </w:r>
    </w:p>
    <w:p w14:paraId="320DDF87" w14:textId="774290D3" w:rsidR="0030449E"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2044937660"/>
          <w14:checkbox>
            <w14:checked w14:val="1"/>
            <w14:checkedState w14:val="2612" w14:font="MS Gothic"/>
            <w14:uncheckedState w14:val="2610" w14:font="MS Gothic"/>
          </w14:checkbox>
        </w:sdtPr>
        <w:sdtContent>
          <w:r w:rsidR="004C6FFF" w:rsidRPr="00BF66E9">
            <w:rPr>
              <w:rFonts w:ascii="Segoe UI Symbol" w:eastAsia="MS Gothic" w:hAnsi="Segoe UI Symbol" w:cs="Segoe UI Symbol"/>
              <w:iCs/>
              <w:color w:val="000000" w:themeColor="text1"/>
              <w:szCs w:val="22"/>
              <w:highlight w:val="yellow"/>
            </w:rPr>
            <w:t>☒</w:t>
          </w:r>
        </w:sdtContent>
      </w:sdt>
      <w:r w:rsidR="0030449E" w:rsidRPr="004922EA">
        <w:rPr>
          <w:rFonts w:cstheme="minorHAnsi"/>
          <w:iCs/>
          <w:color w:val="000000" w:themeColor="text1"/>
          <w:szCs w:val="22"/>
        </w:rPr>
        <w:t xml:space="preserve"> Non </w:t>
      </w:r>
      <w:r w:rsidR="00BF66E9" w:rsidRPr="004922EA">
        <w:rPr>
          <w:rFonts w:cstheme="minorHAnsi"/>
          <w:color w:val="000000" w:themeColor="text1"/>
          <w:szCs w:val="22"/>
          <w:highlight w:val="yellow"/>
        </w:rPr>
        <w:t>[</w:t>
      </w:r>
      <w:r w:rsidR="00BF66E9">
        <w:rPr>
          <w:rFonts w:cstheme="minorHAnsi"/>
          <w:color w:val="000000" w:themeColor="text1"/>
          <w:szCs w:val="22"/>
          <w:highlight w:val="yellow"/>
        </w:rPr>
        <w:t>le cas échéant</w:t>
      </w:r>
      <w:r w:rsidR="00BF66E9" w:rsidRPr="004922EA">
        <w:rPr>
          <w:rFonts w:cstheme="minorHAnsi"/>
          <w:color w:val="000000" w:themeColor="text1"/>
          <w:szCs w:val="22"/>
          <w:highlight w:val="yellow"/>
        </w:rPr>
        <w:t>]</w:t>
      </w:r>
    </w:p>
    <w:p w14:paraId="477926E5" w14:textId="295031D0" w:rsidR="00371F81" w:rsidRPr="004922EA" w:rsidRDefault="00927912" w:rsidP="001A7BFA">
      <w:pPr>
        <w:rPr>
          <w:rFonts w:cstheme="minorHAnsi"/>
          <w:color w:val="000000" w:themeColor="text1"/>
          <w:sz w:val="19"/>
          <w:szCs w:val="19"/>
          <w:shd w:val="clear" w:color="auto" w:fill="FFFFFF"/>
        </w:rPr>
      </w:pPr>
      <w:r w:rsidRPr="004922EA">
        <w:rPr>
          <w:rFonts w:cstheme="minorHAnsi"/>
          <w:b/>
          <w:iCs/>
          <w:color w:val="000000" w:themeColor="text1"/>
          <w:szCs w:val="22"/>
        </w:rPr>
        <w:t>Description des options</w:t>
      </w:r>
      <w:r w:rsidRPr="004922EA">
        <w:rPr>
          <w:rFonts w:cstheme="minorHAnsi"/>
          <w:iCs/>
          <w:color w:val="000000" w:themeColor="text1"/>
          <w:szCs w:val="22"/>
        </w:rPr>
        <w:t> :</w:t>
      </w:r>
    </w:p>
    <w:p w14:paraId="0DD5E900"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II.2.12) </w:t>
      </w:r>
      <w:r w:rsidRPr="004922EA">
        <w:rPr>
          <w:rFonts w:cstheme="minorHAnsi"/>
          <w:b/>
          <w:i/>
          <w:iCs/>
          <w:color w:val="000000" w:themeColor="text1"/>
          <w:szCs w:val="22"/>
        </w:rPr>
        <w:t xml:space="preserve">Informations sur les catalogues électroniques </w:t>
      </w:r>
    </w:p>
    <w:p w14:paraId="71CB778D" w14:textId="20E91826" w:rsidR="00554961"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2033915358"/>
          <w14:checkbox>
            <w14:checked w14:val="0"/>
            <w14:checkedState w14:val="2612" w14:font="MS Gothic"/>
            <w14:uncheckedState w14:val="2610" w14:font="MS Gothic"/>
          </w14:checkbox>
        </w:sdtPr>
        <w:sdtContent>
          <w:r w:rsidR="007D4C0C" w:rsidRPr="004922EA">
            <w:rPr>
              <w:rFonts w:ascii="Segoe UI Symbol" w:eastAsia="MS Gothic" w:hAnsi="Segoe UI Symbol" w:cs="Segoe UI Symbol"/>
              <w:iCs/>
              <w:color w:val="000000" w:themeColor="text1"/>
              <w:szCs w:val="22"/>
            </w:rPr>
            <w:t>☐</w:t>
          </w:r>
        </w:sdtContent>
      </w:sdt>
      <w:r w:rsidR="007D4C0C" w:rsidRPr="004922EA">
        <w:rPr>
          <w:rFonts w:cstheme="minorHAnsi"/>
          <w:iCs/>
          <w:color w:val="000000" w:themeColor="text1"/>
          <w:szCs w:val="22"/>
        </w:rPr>
        <w:t xml:space="preserve"> Les offres doivent être présentées sous la forme de catalogues électroniques ou inclure un catalogue électronique</w:t>
      </w:r>
    </w:p>
    <w:p w14:paraId="25B64D5E"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II.2.13) </w:t>
      </w:r>
      <w:r w:rsidRPr="004922EA">
        <w:rPr>
          <w:rFonts w:cstheme="minorHAnsi"/>
          <w:b/>
          <w:i/>
          <w:iCs/>
          <w:color w:val="000000" w:themeColor="text1"/>
          <w:szCs w:val="22"/>
        </w:rPr>
        <w:t>Informations sur les fonds de l’Union européenne</w:t>
      </w:r>
    </w:p>
    <w:p w14:paraId="5DC2CD6A" w14:textId="77777777" w:rsidR="004B66E7" w:rsidRPr="004922EA" w:rsidRDefault="00360746"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rPr>
        <w:t xml:space="preserve">Le contrat s'inscrit dans un projet/programme financé par des fonds de l'Union européenne : </w:t>
      </w:r>
    </w:p>
    <w:p w14:paraId="154F332D" w14:textId="19AD53EB" w:rsidR="007D4C0C"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1844041282"/>
          <w14:checkbox>
            <w14:checked w14:val="0"/>
            <w14:checkedState w14:val="2612" w14:font="MS Gothic"/>
            <w14:uncheckedState w14:val="2610" w14:font="MS Gothic"/>
          </w14:checkbox>
        </w:sdtPr>
        <w:sdtContent>
          <w:r w:rsidR="000274BF" w:rsidRPr="004B7C1B">
            <w:rPr>
              <w:rFonts w:ascii="Segoe UI Symbol" w:eastAsia="MS Gothic" w:hAnsi="Segoe UI Symbol" w:cs="Segoe UI Symbol"/>
              <w:iCs/>
              <w:color w:val="000000" w:themeColor="text1"/>
              <w:szCs w:val="22"/>
              <w:highlight w:val="yellow"/>
            </w:rPr>
            <w:t>☐</w:t>
          </w:r>
        </w:sdtContent>
      </w:sdt>
      <w:r w:rsidR="007D4C0C" w:rsidRPr="004922EA">
        <w:rPr>
          <w:rFonts w:cstheme="minorHAnsi"/>
          <w:iCs/>
          <w:color w:val="000000" w:themeColor="text1"/>
          <w:szCs w:val="22"/>
        </w:rPr>
        <w:t xml:space="preserve"> Oui</w:t>
      </w:r>
    </w:p>
    <w:p w14:paraId="17D525ED" w14:textId="65DE6C2E" w:rsidR="00360746" w:rsidRPr="004922EA" w:rsidRDefault="00000000" w:rsidP="001A7BFA">
      <w:pPr>
        <w:pStyle w:val="NormalWeb"/>
        <w:spacing w:before="0" w:beforeAutospacing="0" w:after="120" w:afterAutospacing="0"/>
        <w:rPr>
          <w:rFonts w:cstheme="minorHAnsi"/>
          <w:color w:val="000000" w:themeColor="text1"/>
          <w:szCs w:val="22"/>
        </w:rPr>
      </w:pPr>
      <w:sdt>
        <w:sdtPr>
          <w:rPr>
            <w:rFonts w:cstheme="minorHAnsi"/>
            <w:color w:val="000000" w:themeColor="text1"/>
            <w:szCs w:val="22"/>
            <w:highlight w:val="yellow"/>
          </w:rPr>
          <w:id w:val="-692994160"/>
          <w14:checkbox>
            <w14:checked w14:val="0"/>
            <w14:checkedState w14:val="2612" w14:font="MS Gothic"/>
            <w14:uncheckedState w14:val="2610" w14:font="MS Gothic"/>
          </w14:checkbox>
        </w:sdtPr>
        <w:sdtContent>
          <w:r w:rsidR="000027CA">
            <w:rPr>
              <w:rFonts w:ascii="MS Gothic" w:eastAsia="MS Gothic" w:hAnsi="MS Gothic" w:cstheme="minorHAnsi" w:hint="eastAsia"/>
              <w:color w:val="000000" w:themeColor="text1"/>
              <w:szCs w:val="22"/>
              <w:highlight w:val="yellow"/>
            </w:rPr>
            <w:t>☐</w:t>
          </w:r>
        </w:sdtContent>
      </w:sdt>
      <w:r w:rsidR="00CA5D02">
        <w:rPr>
          <w:rFonts w:cstheme="minorHAnsi"/>
          <w:color w:val="000000" w:themeColor="text1"/>
          <w:szCs w:val="22"/>
        </w:rPr>
        <w:t xml:space="preserve"> </w:t>
      </w:r>
      <w:r w:rsidR="004B66E7" w:rsidRPr="004B7C1B">
        <w:rPr>
          <w:rFonts w:cstheme="minorHAnsi"/>
          <w:color w:val="000000" w:themeColor="text1"/>
          <w:szCs w:val="22"/>
        </w:rPr>
        <w:t>Non</w:t>
      </w:r>
      <w:r w:rsidR="004B66E7" w:rsidRPr="004922EA">
        <w:rPr>
          <w:rFonts w:cstheme="minorHAnsi"/>
          <w:color w:val="000000" w:themeColor="text1"/>
          <w:szCs w:val="22"/>
        </w:rPr>
        <w:t xml:space="preserve"> </w:t>
      </w:r>
    </w:p>
    <w:p w14:paraId="671CB875" w14:textId="77777777" w:rsidR="00F037A0" w:rsidRPr="004922EA" w:rsidRDefault="00F037A0"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II.2.14) </w:t>
      </w:r>
      <w:r w:rsidRPr="004922EA">
        <w:rPr>
          <w:rFonts w:cstheme="minorHAnsi"/>
          <w:b/>
          <w:i/>
          <w:iCs/>
          <w:color w:val="000000" w:themeColor="text1"/>
          <w:szCs w:val="22"/>
        </w:rPr>
        <w:t>Informations complémentaires</w:t>
      </w:r>
    </w:p>
    <w:p w14:paraId="0A961DD2" w14:textId="6327D848" w:rsidR="00901058" w:rsidRPr="004922EA" w:rsidRDefault="00F32AD6" w:rsidP="001A7BFA">
      <w:p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901058" w:rsidRPr="009C4784">
        <w:rPr>
          <w:rFonts w:cstheme="minorHAnsi"/>
          <w:color w:val="000000" w:themeColor="text1"/>
          <w:szCs w:val="22"/>
        </w:rPr>
        <w:t xml:space="preserve">I. Le marché comporte des variantes obligatoires que les candidats sont tenus de proposer dans leur offre : Base : </w:t>
      </w:r>
      <w:r w:rsidR="00E85646" w:rsidRPr="004922EA">
        <w:rPr>
          <w:rFonts w:cstheme="minorHAnsi"/>
          <w:color w:val="000000" w:themeColor="text1"/>
          <w:szCs w:val="22"/>
          <w:highlight w:val="yellow"/>
        </w:rPr>
        <w:t>[à compléter]</w:t>
      </w:r>
      <w:r w:rsidR="00E85646" w:rsidRPr="004922EA" w:rsidDel="00CE36C6">
        <w:rPr>
          <w:rFonts w:cstheme="minorHAnsi"/>
          <w:color w:val="000000" w:themeColor="text1"/>
          <w:szCs w:val="22"/>
          <w:highlight w:val="yellow"/>
        </w:rPr>
        <w:t xml:space="preserve"> </w:t>
      </w:r>
      <w:r w:rsidR="00901058" w:rsidRPr="009C4784">
        <w:rPr>
          <w:rFonts w:cstheme="minorHAnsi"/>
          <w:color w:val="000000" w:themeColor="text1"/>
          <w:szCs w:val="22"/>
        </w:rPr>
        <w:t xml:space="preserve">; Variante obligatoire </w:t>
      </w:r>
      <w:r w:rsidR="00E85646" w:rsidRPr="004922EA">
        <w:rPr>
          <w:rFonts w:cstheme="minorHAnsi"/>
          <w:color w:val="000000" w:themeColor="text1"/>
          <w:szCs w:val="22"/>
          <w:highlight w:val="yellow"/>
        </w:rPr>
        <w:t>[à compléter]</w:t>
      </w:r>
    </w:p>
    <w:p w14:paraId="3C02BD02" w14:textId="0A5EAB95" w:rsidR="00901058" w:rsidRPr="004922EA" w:rsidRDefault="00F32AD6" w:rsidP="001A7BFA">
      <w:pPr>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901058" w:rsidRPr="009C4784">
        <w:rPr>
          <w:rFonts w:cstheme="minorHAnsi"/>
          <w:color w:val="000000" w:themeColor="text1"/>
          <w:szCs w:val="22"/>
        </w:rPr>
        <w:t>II. Les variantes facultatives sont autorisées. Les exigences minimales que les variantes sont t</w:t>
      </w:r>
      <w:r w:rsidR="004A64D9" w:rsidRPr="009C4784">
        <w:rPr>
          <w:rFonts w:cstheme="minorHAnsi"/>
          <w:color w:val="000000" w:themeColor="text1"/>
          <w:szCs w:val="22"/>
        </w:rPr>
        <w:t>enues de respecter sont précisées</w:t>
      </w:r>
      <w:r w:rsidR="00901058" w:rsidRPr="009C4784">
        <w:rPr>
          <w:rFonts w:cstheme="minorHAnsi"/>
          <w:color w:val="000000" w:themeColor="text1"/>
          <w:szCs w:val="22"/>
        </w:rPr>
        <w:t xml:space="preserve"> dans les documents de la consultation.</w:t>
      </w:r>
    </w:p>
    <w:p w14:paraId="51FAFE28" w14:textId="53363F51" w:rsidR="00D0043B" w:rsidRPr="004922EA" w:rsidRDefault="00F32AD6" w:rsidP="001A7BFA">
      <w:p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F43BBC" w:rsidRPr="009C4784">
        <w:rPr>
          <w:rFonts w:cstheme="minorHAnsi"/>
          <w:color w:val="000000" w:themeColor="text1"/>
          <w:szCs w:val="22"/>
        </w:rPr>
        <w:t>III. Le marché comporte une</w:t>
      </w:r>
      <w:r w:rsidR="004922EA" w:rsidRPr="009C4784">
        <w:rPr>
          <w:rFonts w:cstheme="minorHAnsi"/>
          <w:color w:val="000000" w:themeColor="text1"/>
          <w:szCs w:val="22"/>
        </w:rPr>
        <w:t>/des</w:t>
      </w:r>
      <w:r w:rsidR="00F43BBC" w:rsidRPr="009C4784">
        <w:rPr>
          <w:rFonts w:cstheme="minorHAnsi"/>
          <w:color w:val="000000" w:themeColor="text1"/>
          <w:szCs w:val="22"/>
        </w:rPr>
        <w:t xml:space="preserve"> prestation</w:t>
      </w:r>
      <w:r w:rsidR="004922EA" w:rsidRPr="009C4784">
        <w:rPr>
          <w:rFonts w:cstheme="minorHAnsi"/>
          <w:color w:val="000000" w:themeColor="text1"/>
          <w:szCs w:val="22"/>
        </w:rPr>
        <w:t>(s)</w:t>
      </w:r>
      <w:r w:rsidR="00F43BBC" w:rsidRPr="009C4784">
        <w:rPr>
          <w:rFonts w:cstheme="minorHAnsi"/>
          <w:color w:val="000000" w:themeColor="text1"/>
          <w:szCs w:val="22"/>
        </w:rPr>
        <w:t xml:space="preserve"> supplémentaire</w:t>
      </w:r>
      <w:r w:rsidR="004922EA" w:rsidRPr="009C4784">
        <w:rPr>
          <w:rFonts w:cstheme="minorHAnsi"/>
          <w:color w:val="000000" w:themeColor="text1"/>
          <w:szCs w:val="22"/>
        </w:rPr>
        <w:t>(s)</w:t>
      </w:r>
      <w:r w:rsidR="00F43BBC" w:rsidRPr="009C4784">
        <w:rPr>
          <w:rFonts w:cstheme="minorHAnsi"/>
          <w:color w:val="000000" w:themeColor="text1"/>
          <w:szCs w:val="22"/>
        </w:rPr>
        <w:t xml:space="preserve"> éventuelle</w:t>
      </w:r>
      <w:r w:rsidR="004922EA" w:rsidRPr="009C4784">
        <w:rPr>
          <w:rFonts w:cstheme="minorHAnsi"/>
          <w:color w:val="000000" w:themeColor="text1"/>
          <w:szCs w:val="22"/>
        </w:rPr>
        <w:t>(s) (PSE)</w:t>
      </w:r>
      <w:r w:rsidR="00D0043B" w:rsidRPr="009C4784">
        <w:rPr>
          <w:rFonts w:cstheme="minorHAnsi"/>
          <w:color w:val="000000" w:themeColor="text1"/>
          <w:szCs w:val="22"/>
        </w:rPr>
        <w:t xml:space="preserve"> qui s’ajoutent à l’offre de base, </w:t>
      </w:r>
      <w:r w:rsidR="00F43BBC" w:rsidRPr="009C4784">
        <w:rPr>
          <w:rFonts w:cstheme="minorHAnsi"/>
          <w:color w:val="000000" w:themeColor="text1"/>
          <w:szCs w:val="22"/>
        </w:rPr>
        <w:t>que les candidats sont tenus de proposer dans leur offre</w:t>
      </w:r>
      <w:r w:rsidR="00D0043B" w:rsidRPr="009C4784">
        <w:rPr>
          <w:rFonts w:cstheme="minorHAnsi"/>
          <w:color w:val="000000" w:themeColor="text1"/>
          <w:szCs w:val="22"/>
        </w:rPr>
        <w:t xml:space="preserve"> et que le </w:t>
      </w:r>
      <w:r w:rsidR="00526F47" w:rsidRPr="009C4784">
        <w:t xml:space="preserve">Pouvoir Adjudicateur </w:t>
      </w:r>
      <w:r w:rsidR="00D0043B" w:rsidRPr="009C4784">
        <w:rPr>
          <w:rFonts w:cstheme="minorHAnsi"/>
          <w:color w:val="000000" w:themeColor="text1"/>
          <w:szCs w:val="22"/>
        </w:rPr>
        <w:t xml:space="preserve">se réserve le droit de retenir ou non au moment de l’attribution : </w:t>
      </w:r>
      <w:r w:rsidR="00E85646" w:rsidRPr="00526F47">
        <w:rPr>
          <w:rFonts w:cstheme="minorHAnsi"/>
          <w:color w:val="000000" w:themeColor="text1"/>
          <w:szCs w:val="22"/>
          <w:highlight w:val="yellow"/>
        </w:rPr>
        <w:t>[</w:t>
      </w:r>
      <w:r w:rsidR="004922EA" w:rsidRPr="00526F47">
        <w:rPr>
          <w:rFonts w:cstheme="minorHAnsi"/>
          <w:color w:val="000000" w:themeColor="text1"/>
          <w:szCs w:val="22"/>
          <w:highlight w:val="yellow"/>
        </w:rPr>
        <w:t>à compléter</w:t>
      </w:r>
      <w:r w:rsidR="00E85646" w:rsidRPr="004922EA">
        <w:rPr>
          <w:rFonts w:cstheme="minorHAnsi"/>
          <w:color w:val="000000" w:themeColor="text1"/>
          <w:szCs w:val="22"/>
          <w:highlight w:val="yellow"/>
        </w:rPr>
        <w:t>]</w:t>
      </w:r>
    </w:p>
    <w:p w14:paraId="66FC0DCB" w14:textId="30FB403F" w:rsidR="005A7F14" w:rsidRPr="004922EA" w:rsidRDefault="009022F4" w:rsidP="001A7BFA">
      <w:pPr>
        <w:rPr>
          <w:rFonts w:cstheme="minorHAnsi"/>
          <w:color w:val="000000" w:themeColor="text1"/>
          <w:szCs w:val="22"/>
        </w:rPr>
      </w:pPr>
      <w:r w:rsidRPr="004922EA">
        <w:rPr>
          <w:rFonts w:cstheme="minorHAnsi"/>
          <w:color w:val="000000" w:themeColor="text1"/>
          <w:szCs w:val="22"/>
          <w:highlight w:val="yellow"/>
        </w:rPr>
        <w:t>IV.</w:t>
      </w:r>
      <w:r w:rsidRPr="004922EA">
        <w:rPr>
          <w:rFonts w:cstheme="minorHAnsi"/>
          <w:b/>
          <w:color w:val="000000" w:themeColor="text1"/>
          <w:szCs w:val="22"/>
          <w:highlight w:val="yellow"/>
        </w:rPr>
        <w:t xml:space="preserve"> </w:t>
      </w:r>
      <w:r w:rsidR="005A7F14" w:rsidRPr="004922EA">
        <w:rPr>
          <w:rFonts w:cstheme="minorHAnsi"/>
          <w:color w:val="000000" w:themeColor="text1"/>
          <w:szCs w:val="22"/>
          <w:highlight w:val="yellow"/>
        </w:rPr>
        <w:t xml:space="preserve">[à utiliser pour compléter les rubriques précédentes s’il n’y avait pas d’espace </w:t>
      </w:r>
      <w:r w:rsidR="004922EA" w:rsidRPr="004922EA">
        <w:rPr>
          <w:rFonts w:cstheme="minorHAnsi"/>
          <w:color w:val="000000" w:themeColor="text1"/>
          <w:szCs w:val="22"/>
          <w:highlight w:val="yellow"/>
        </w:rPr>
        <w:t>disponible</w:t>
      </w:r>
      <w:r w:rsidR="005A7F14" w:rsidRPr="004922EA">
        <w:rPr>
          <w:rFonts w:cstheme="minorHAnsi"/>
          <w:color w:val="000000" w:themeColor="text1"/>
          <w:szCs w:val="22"/>
          <w:highlight w:val="yellow"/>
        </w:rPr>
        <w:t xml:space="preserve"> précédemment]</w:t>
      </w:r>
    </w:p>
    <w:p w14:paraId="2C250F7F" w14:textId="5B1ADCFC" w:rsidR="00E669F5" w:rsidRPr="004922EA" w:rsidRDefault="006173DB"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Fonts w:cstheme="minorHAnsi"/>
          <w:bCs/>
          <w:color w:val="000000" w:themeColor="text1"/>
          <w:szCs w:val="22"/>
        </w:rPr>
      </w:pPr>
      <w:r w:rsidRPr="004922EA">
        <w:rPr>
          <w:rFonts w:cstheme="minorHAnsi"/>
          <w:b/>
          <w:color w:val="000000" w:themeColor="text1"/>
          <w:szCs w:val="22"/>
        </w:rPr>
        <w:t xml:space="preserve">SECTION III : RENSEIGNEMENTS D’ORDRE JURIDIQUE, ECONOMIQUE, FINANCIER ET TECHNIQUE </w:t>
      </w:r>
    </w:p>
    <w:p w14:paraId="66E2F1CB" w14:textId="067895E3" w:rsidR="002A3A9B"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lastRenderedPageBreak/>
        <w:t>III.1 Conditions de participation</w:t>
      </w:r>
    </w:p>
    <w:p w14:paraId="2B62E1A6" w14:textId="125B4A18" w:rsidR="00B207A5" w:rsidRPr="004922EA" w:rsidRDefault="00D12D43"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rPr>
          <w:rFonts w:cstheme="minorHAnsi"/>
          <w:i/>
          <w:iCs/>
          <w:color w:val="000000" w:themeColor="text1"/>
          <w:szCs w:val="22"/>
        </w:rPr>
      </w:pPr>
      <w:r w:rsidRPr="004922EA">
        <w:rPr>
          <w:rFonts w:cstheme="minorHAnsi"/>
          <w:b/>
          <w:i/>
          <w:color w:val="000000" w:themeColor="text1"/>
          <w:szCs w:val="22"/>
        </w:rPr>
        <w:t>III.1</w:t>
      </w:r>
      <w:r w:rsidR="00B207A5" w:rsidRPr="004922EA">
        <w:rPr>
          <w:rFonts w:cstheme="minorHAnsi"/>
          <w:b/>
          <w:i/>
          <w:color w:val="000000" w:themeColor="text1"/>
          <w:szCs w:val="22"/>
        </w:rPr>
        <w:t xml:space="preserve">.1) </w:t>
      </w:r>
      <w:r w:rsidRPr="004922EA">
        <w:rPr>
          <w:rFonts w:cstheme="minorHAnsi"/>
          <w:b/>
          <w:bCs/>
          <w:i/>
          <w:color w:val="000000" w:themeColor="text1"/>
          <w:szCs w:val="22"/>
        </w:rPr>
        <w:t>Habilitation à exercer l'activité professionnelle</w:t>
      </w:r>
      <w:r w:rsidR="00B207A5" w:rsidRPr="004922EA">
        <w:rPr>
          <w:rFonts w:cstheme="minorHAnsi"/>
          <w:b/>
          <w:i/>
          <w:iCs/>
          <w:color w:val="000000" w:themeColor="text1"/>
          <w:szCs w:val="22"/>
        </w:rPr>
        <w:t>, y compris exigences relatives à l'inscription au registre du commerce ou de la profession</w:t>
      </w:r>
    </w:p>
    <w:p w14:paraId="0B775C2C" w14:textId="77777777" w:rsidR="002A3A9B" w:rsidRPr="004922EA" w:rsidRDefault="002A3A9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Liste et description succincte des conditions :</w:t>
      </w:r>
    </w:p>
    <w:p w14:paraId="190A3301" w14:textId="2903D050" w:rsidR="00751C46" w:rsidRPr="004922EA" w:rsidRDefault="00751C46" w:rsidP="00751C46">
      <w:pPr>
        <w:numPr>
          <w:ilvl w:val="0"/>
          <w:numId w:val="1"/>
        </w:numPr>
        <w:ind w:left="360"/>
        <w:rPr>
          <w:rFonts w:cstheme="minorHAnsi"/>
          <w:color w:val="000000" w:themeColor="text1"/>
          <w:szCs w:val="22"/>
        </w:rPr>
      </w:pPr>
      <w:r w:rsidRPr="004922EA">
        <w:rPr>
          <w:rFonts w:cstheme="minorHAnsi"/>
          <w:color w:val="000000" w:themeColor="text1"/>
          <w:szCs w:val="22"/>
        </w:rPr>
        <w:t>Une lettre de candidature (Formulaire DC1 ou équivalent) présentant le candidat</w:t>
      </w:r>
      <w:r>
        <w:rPr>
          <w:rFonts w:cstheme="minorHAnsi"/>
          <w:color w:val="000000" w:themeColor="text1"/>
          <w:szCs w:val="22"/>
        </w:rPr>
        <w:t xml:space="preserve"> individuel ou le groupement</w:t>
      </w:r>
      <w:r w:rsidRPr="004922EA">
        <w:rPr>
          <w:rFonts w:cstheme="minorHAnsi"/>
          <w:color w:val="000000" w:themeColor="text1"/>
          <w:szCs w:val="22"/>
        </w:rPr>
        <w:t xml:space="preserve">. </w:t>
      </w:r>
      <w:r w:rsidRPr="0019047E">
        <w:rPr>
          <w:rFonts w:cstheme="minorHAnsi"/>
          <w:color w:val="000000" w:themeColor="text1"/>
          <w:szCs w:val="22"/>
        </w:rPr>
        <w:t>Elle contient une déclaration sur l’honneur attestant</w:t>
      </w:r>
      <w:r w:rsidR="00C12E90">
        <w:rPr>
          <w:rFonts w:cstheme="minorHAnsi"/>
          <w:color w:val="000000" w:themeColor="text1"/>
          <w:szCs w:val="22"/>
        </w:rPr>
        <w:t xml:space="preserve"> </w:t>
      </w:r>
      <w:r w:rsidRPr="0019047E">
        <w:rPr>
          <w:rFonts w:cstheme="minorHAnsi"/>
          <w:color w:val="000000" w:themeColor="text1"/>
          <w:szCs w:val="22"/>
        </w:rPr>
        <w:t xml:space="preserve">que le candidat n’entre pas dans un des cas l’interdisant de soumissionner prévus par </w:t>
      </w:r>
      <w:r>
        <w:rPr>
          <w:rFonts w:cstheme="minorHAnsi"/>
          <w:color w:val="000000" w:themeColor="text1"/>
          <w:szCs w:val="22"/>
        </w:rPr>
        <w:t>les</w:t>
      </w:r>
      <w:r w:rsidRPr="0019047E">
        <w:rPr>
          <w:rFonts w:cstheme="minorHAnsi"/>
          <w:color w:val="000000" w:themeColor="text1"/>
          <w:szCs w:val="22"/>
        </w:rPr>
        <w:t xml:space="preserve"> </w:t>
      </w:r>
      <w:hyperlink r:id="rId11" w:history="1">
        <w:r w:rsidRPr="0019047E">
          <w:rPr>
            <w:rFonts w:cstheme="minorHAnsi"/>
            <w:color w:val="000000" w:themeColor="text1"/>
            <w:szCs w:val="22"/>
          </w:rPr>
          <w:t>articles</w:t>
        </w:r>
        <w:r w:rsidR="00CA5D02">
          <w:rPr>
            <w:rFonts w:cstheme="minorHAnsi"/>
            <w:color w:val="000000" w:themeColor="text1"/>
            <w:szCs w:val="22"/>
          </w:rPr>
          <w:t xml:space="preserve"> </w:t>
        </w:r>
        <w:r w:rsidRPr="0019047E">
          <w:rPr>
            <w:rFonts w:cstheme="minorHAnsi"/>
            <w:color w:val="000000" w:themeColor="text1"/>
            <w:szCs w:val="22"/>
          </w:rPr>
          <w:t>L</w:t>
        </w:r>
        <w:r>
          <w:rPr>
            <w:rFonts w:cstheme="minorHAnsi"/>
            <w:color w:val="000000" w:themeColor="text1"/>
            <w:szCs w:val="22"/>
          </w:rPr>
          <w:t>.</w:t>
        </w:r>
        <w:r w:rsidRPr="0019047E">
          <w:rPr>
            <w:rFonts w:cstheme="minorHAnsi"/>
            <w:color w:val="000000" w:themeColor="text1"/>
            <w:szCs w:val="22"/>
          </w:rPr>
          <w:t>2141-1 à</w:t>
        </w:r>
        <w:r w:rsidR="00CA5D02">
          <w:rPr>
            <w:rFonts w:cstheme="minorHAnsi"/>
            <w:color w:val="000000" w:themeColor="text1"/>
            <w:szCs w:val="22"/>
          </w:rPr>
          <w:t xml:space="preserve"> </w:t>
        </w:r>
        <w:r w:rsidRPr="0019047E">
          <w:rPr>
            <w:rFonts w:cstheme="minorHAnsi"/>
            <w:color w:val="000000" w:themeColor="text1"/>
            <w:szCs w:val="22"/>
          </w:rPr>
          <w:t>L</w:t>
        </w:r>
        <w:r>
          <w:rPr>
            <w:rFonts w:cstheme="minorHAnsi"/>
            <w:color w:val="000000" w:themeColor="text1"/>
            <w:szCs w:val="22"/>
          </w:rPr>
          <w:t>.</w:t>
        </w:r>
        <w:r w:rsidRPr="0019047E">
          <w:rPr>
            <w:rFonts w:cstheme="minorHAnsi"/>
            <w:color w:val="000000" w:themeColor="text1"/>
            <w:szCs w:val="22"/>
          </w:rPr>
          <w:t>2141-5</w:t>
        </w:r>
      </w:hyperlink>
      <w:r w:rsidRPr="0019047E">
        <w:rPr>
          <w:rFonts w:cstheme="minorHAnsi"/>
          <w:color w:val="000000" w:themeColor="text1"/>
          <w:szCs w:val="22"/>
        </w:rPr>
        <w:t xml:space="preserve"> ou aux </w:t>
      </w:r>
      <w:hyperlink r:id="rId12" w:history="1">
        <w:r w:rsidRPr="0019047E">
          <w:rPr>
            <w:rFonts w:cstheme="minorHAnsi"/>
            <w:color w:val="000000" w:themeColor="text1"/>
            <w:szCs w:val="22"/>
          </w:rPr>
          <w:t>articles</w:t>
        </w:r>
        <w:r w:rsidR="00CA5D02">
          <w:rPr>
            <w:rFonts w:cstheme="minorHAnsi"/>
            <w:color w:val="000000" w:themeColor="text1"/>
            <w:szCs w:val="22"/>
          </w:rPr>
          <w:t xml:space="preserve"> </w:t>
        </w:r>
        <w:r w:rsidRPr="0019047E">
          <w:rPr>
            <w:rFonts w:cstheme="minorHAnsi"/>
            <w:color w:val="000000" w:themeColor="text1"/>
            <w:szCs w:val="22"/>
          </w:rPr>
          <w:t>L</w:t>
        </w:r>
        <w:r>
          <w:rPr>
            <w:rFonts w:cstheme="minorHAnsi"/>
            <w:color w:val="000000" w:themeColor="text1"/>
            <w:szCs w:val="22"/>
          </w:rPr>
          <w:t>.</w:t>
        </w:r>
        <w:r w:rsidRPr="0019047E">
          <w:rPr>
            <w:rFonts w:cstheme="minorHAnsi"/>
            <w:color w:val="000000" w:themeColor="text1"/>
            <w:szCs w:val="22"/>
          </w:rPr>
          <w:t>2141-7 à</w:t>
        </w:r>
        <w:r w:rsidR="00CA5D02">
          <w:rPr>
            <w:rFonts w:cstheme="minorHAnsi"/>
            <w:color w:val="000000" w:themeColor="text1"/>
            <w:szCs w:val="22"/>
          </w:rPr>
          <w:t xml:space="preserve"> </w:t>
        </w:r>
        <w:r w:rsidRPr="0019047E">
          <w:rPr>
            <w:rFonts w:cstheme="minorHAnsi"/>
            <w:color w:val="000000" w:themeColor="text1"/>
            <w:szCs w:val="22"/>
          </w:rPr>
          <w:t>L</w:t>
        </w:r>
        <w:r>
          <w:rPr>
            <w:rFonts w:cstheme="minorHAnsi"/>
            <w:color w:val="000000" w:themeColor="text1"/>
            <w:szCs w:val="22"/>
          </w:rPr>
          <w:t>.</w:t>
        </w:r>
        <w:r w:rsidRPr="0019047E">
          <w:rPr>
            <w:rFonts w:cstheme="minorHAnsi"/>
            <w:color w:val="000000" w:themeColor="text1"/>
            <w:szCs w:val="22"/>
          </w:rPr>
          <w:t>2141-10</w:t>
        </w:r>
      </w:hyperlink>
      <w:r w:rsidRPr="0019047E">
        <w:rPr>
          <w:rFonts w:cstheme="minorHAnsi"/>
          <w:color w:val="000000" w:themeColor="text1"/>
          <w:szCs w:val="22"/>
        </w:rPr>
        <w:t xml:space="preserve"> du </w:t>
      </w:r>
      <w:r>
        <w:rPr>
          <w:rFonts w:cstheme="minorHAnsi"/>
          <w:color w:val="000000" w:themeColor="text1"/>
          <w:szCs w:val="22"/>
        </w:rPr>
        <w:t>C</w:t>
      </w:r>
      <w:r w:rsidRPr="0019047E">
        <w:rPr>
          <w:rFonts w:cstheme="minorHAnsi"/>
          <w:color w:val="000000" w:themeColor="text1"/>
          <w:szCs w:val="22"/>
        </w:rPr>
        <w:t>ode de la commande publique</w:t>
      </w:r>
      <w:r>
        <w:rPr>
          <w:rFonts w:cstheme="minorHAnsi"/>
          <w:color w:val="000000" w:themeColor="text1"/>
          <w:szCs w:val="22"/>
        </w:rPr>
        <w:t xml:space="preserve">. </w:t>
      </w:r>
      <w:r w:rsidRPr="004922EA">
        <w:rPr>
          <w:rFonts w:cstheme="minorHAnsi"/>
          <w:color w:val="000000" w:themeColor="text1"/>
          <w:szCs w:val="22"/>
        </w:rPr>
        <w:t>En cas de groupement, la lettre de candidature indiquera la composition et la forme du groupement, l’identité du mandataire</w:t>
      </w:r>
      <w:r>
        <w:rPr>
          <w:rFonts w:cstheme="minorHAnsi"/>
          <w:color w:val="000000" w:themeColor="text1"/>
          <w:szCs w:val="22"/>
        </w:rPr>
        <w:t xml:space="preserve">, lequel </w:t>
      </w:r>
      <w:r w:rsidRPr="004922EA">
        <w:rPr>
          <w:rFonts w:cstheme="minorHAnsi"/>
          <w:color w:val="000000" w:themeColor="text1"/>
          <w:szCs w:val="22"/>
        </w:rPr>
        <w:t xml:space="preserve">justifie des habilitations nécessaires pour </w:t>
      </w:r>
      <w:r w:rsidRPr="0019047E">
        <w:rPr>
          <w:rFonts w:cstheme="minorHAnsi"/>
          <w:color w:val="000000" w:themeColor="text1"/>
          <w:szCs w:val="22"/>
        </w:rPr>
        <w:t>représenter les autres membres du groupement</w:t>
      </w:r>
      <w:r w:rsidRPr="004922EA">
        <w:rPr>
          <w:rFonts w:cstheme="minorHAnsi"/>
          <w:color w:val="000000" w:themeColor="text1"/>
          <w:szCs w:val="22"/>
        </w:rPr>
        <w:t>.</w:t>
      </w:r>
    </w:p>
    <w:p w14:paraId="37536BDB" w14:textId="73E53A95" w:rsidR="00751C46" w:rsidRDefault="00751C46" w:rsidP="00751C46">
      <w:pPr>
        <w:numPr>
          <w:ilvl w:val="0"/>
          <w:numId w:val="1"/>
        </w:numPr>
        <w:ind w:left="357" w:hanging="357"/>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Pr="001C6664">
        <w:rPr>
          <w:rFonts w:cstheme="minorHAnsi"/>
          <w:color w:val="000000" w:themeColor="text1"/>
          <w:szCs w:val="22"/>
        </w:rPr>
        <w:t>Présentation de</w:t>
      </w:r>
      <w:r>
        <w:rPr>
          <w:rFonts w:cstheme="minorHAnsi"/>
          <w:color w:val="000000" w:themeColor="text1"/>
          <w:szCs w:val="22"/>
        </w:rPr>
        <w:t>s compétentes et organigramme</w:t>
      </w:r>
      <w:r w:rsidRPr="001C6664">
        <w:rPr>
          <w:rFonts w:cstheme="minorHAnsi"/>
          <w:color w:val="000000" w:themeColor="text1"/>
          <w:szCs w:val="22"/>
        </w:rPr>
        <w:t xml:space="preserve"> du groupement.</w:t>
      </w:r>
    </w:p>
    <w:p w14:paraId="165D76C5" w14:textId="77777777" w:rsidR="00751C46" w:rsidRPr="004922EA" w:rsidRDefault="00751C46" w:rsidP="00751C46">
      <w:pPr>
        <w:numPr>
          <w:ilvl w:val="0"/>
          <w:numId w:val="1"/>
        </w:numPr>
        <w:ind w:left="357" w:hanging="357"/>
        <w:rPr>
          <w:rFonts w:cstheme="minorHAnsi"/>
          <w:color w:val="000000" w:themeColor="text1"/>
          <w:szCs w:val="22"/>
        </w:rPr>
      </w:pPr>
      <w:r w:rsidRPr="004922EA">
        <w:rPr>
          <w:rFonts w:cstheme="minorHAnsi"/>
          <w:color w:val="000000" w:themeColor="text1"/>
          <w:szCs w:val="22"/>
        </w:rPr>
        <w:t xml:space="preserve">Attestations d’assurance responsabilité </w:t>
      </w:r>
      <w:r>
        <w:rPr>
          <w:rFonts w:cstheme="minorHAnsi"/>
          <w:color w:val="000000" w:themeColor="text1"/>
          <w:szCs w:val="22"/>
        </w:rPr>
        <w:t>des risques professionnels</w:t>
      </w:r>
      <w:r w:rsidRPr="004922EA">
        <w:rPr>
          <w:rFonts w:cstheme="minorHAnsi"/>
          <w:color w:val="000000" w:themeColor="text1"/>
          <w:szCs w:val="22"/>
        </w:rPr>
        <w:t xml:space="preserve"> </w:t>
      </w:r>
      <w:r>
        <w:rPr>
          <w:rFonts w:cstheme="minorHAnsi"/>
          <w:color w:val="000000" w:themeColor="text1"/>
          <w:szCs w:val="22"/>
        </w:rPr>
        <w:t xml:space="preserve">pertinent </w:t>
      </w:r>
      <w:r w:rsidRPr="004922EA">
        <w:rPr>
          <w:rFonts w:cstheme="minorHAnsi"/>
          <w:color w:val="000000" w:themeColor="text1"/>
          <w:szCs w:val="22"/>
        </w:rPr>
        <w:t>en cours (</w:t>
      </w:r>
      <w:r w:rsidRPr="00F13D40">
        <w:rPr>
          <w:bCs/>
          <w:color w:val="000000" w:themeColor="text1"/>
          <w:szCs w:val="22"/>
        </w:rPr>
        <w:t>à fournir pour chaque opérateur économique</w:t>
      </w:r>
      <w:r w:rsidRPr="004922EA">
        <w:rPr>
          <w:rFonts w:cstheme="minorHAnsi"/>
          <w:color w:val="000000" w:themeColor="text1"/>
          <w:szCs w:val="22"/>
        </w:rPr>
        <w:t>).</w:t>
      </w:r>
    </w:p>
    <w:p w14:paraId="1AA21E9D" w14:textId="77777777" w:rsidR="00751C46" w:rsidRPr="004B7C1B" w:rsidRDefault="00751C46" w:rsidP="00751C46">
      <w:pPr>
        <w:numPr>
          <w:ilvl w:val="0"/>
          <w:numId w:val="1"/>
        </w:numPr>
        <w:ind w:left="357" w:hanging="357"/>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sidRPr="001C6664">
        <w:rPr>
          <w:rFonts w:cstheme="minorHAnsi"/>
          <w:color w:val="000000" w:themeColor="text1"/>
          <w:szCs w:val="22"/>
        </w:rPr>
        <w:t xml:space="preserve"> Pour l’architecte, copie de l’inscription à l’ordre des architectes (ou équivalent pour les candidats non établis en France)</w:t>
      </w:r>
    </w:p>
    <w:p w14:paraId="1B68A838" w14:textId="036592B4" w:rsidR="00751C46" w:rsidRPr="002D1CA4" w:rsidRDefault="00751C46" w:rsidP="00432CE4">
      <w:pPr>
        <w:numPr>
          <w:ilvl w:val="0"/>
          <w:numId w:val="1"/>
        </w:numPr>
        <w:ind w:left="357" w:hanging="357"/>
        <w:rPr>
          <w:rFonts w:cstheme="minorHAnsi"/>
          <w:color w:val="000000" w:themeColor="text1"/>
          <w:szCs w:val="22"/>
        </w:rPr>
      </w:pPr>
      <w:r w:rsidRPr="002D1CA4">
        <w:rPr>
          <w:rFonts w:cstheme="minorHAnsi"/>
          <w:color w:val="000000" w:themeColor="text1"/>
          <w:szCs w:val="22"/>
          <w:highlight w:val="yellow"/>
        </w:rPr>
        <w:t>[à exiger dès à présent ou au plus tard avant l’envoi de l’invitation à soumissionner]</w:t>
      </w:r>
      <w:r w:rsidRPr="002D1CA4">
        <w:rPr>
          <w:rFonts w:cstheme="minorHAnsi"/>
          <w:color w:val="000000" w:themeColor="text1"/>
          <w:szCs w:val="22"/>
        </w:rPr>
        <w:t xml:space="preserve"> Justificatifs et moyens de preuve que le candidat ne se trouve pas dans un cas d’interdiction de soumissionner (</w:t>
      </w:r>
      <w:r w:rsidRPr="002D1CA4">
        <w:rPr>
          <w:bCs/>
          <w:color w:val="000000" w:themeColor="text1"/>
          <w:szCs w:val="22"/>
        </w:rPr>
        <w:t>à fournir pour chaque opérateur économique</w:t>
      </w:r>
      <w:r w:rsidRPr="002D1CA4">
        <w:rPr>
          <w:rFonts w:cstheme="minorHAnsi"/>
          <w:color w:val="000000" w:themeColor="text1"/>
          <w:szCs w:val="22"/>
        </w:rPr>
        <w:t>) :</w:t>
      </w:r>
    </w:p>
    <w:p w14:paraId="4DA226B7" w14:textId="1050B612" w:rsidR="00166882" w:rsidRPr="004922EA" w:rsidRDefault="00327BF9" w:rsidP="00C05DF0">
      <w:pPr>
        <w:pStyle w:val="Paragraphedeliste"/>
        <w:numPr>
          <w:ilvl w:val="0"/>
          <w:numId w:val="14"/>
        </w:numPr>
        <w:ind w:left="708"/>
        <w:rPr>
          <w:rFonts w:cstheme="minorHAnsi"/>
        </w:rPr>
      </w:pPr>
      <w:r w:rsidRPr="00F64357">
        <w:rPr>
          <w:rFonts w:eastAsiaTheme="minorHAnsi" w:cstheme="minorHAnsi"/>
          <w:color w:val="000000" w:themeColor="text1"/>
          <w:szCs w:val="22"/>
          <w:lang w:eastAsia="en-US"/>
        </w:rPr>
        <w:t>Les certificats délivrés par les administrations et organismes compétents, dont la liste est fixée par l’arrêté du 22 mars 2019 fixant la liste des impôts, taxes, contributions ou cotisations sociales donnant lieu à la délivrance de certificats pour l'attribution des contrats de la commande publique (le candidat</w:t>
      </w:r>
      <w:r w:rsidRPr="00F64357">
        <w:rPr>
          <w:rFonts w:cstheme="minorHAnsi"/>
          <w:szCs w:val="22"/>
        </w:rPr>
        <w:t xml:space="preserve"> établi à l'étranger produit un certificat établi par les administrations et organismes de son pays d'origine ou d'établissement)</w:t>
      </w:r>
      <w:r>
        <w:rPr>
          <w:rFonts w:cstheme="minorHAnsi"/>
          <w:szCs w:val="22"/>
        </w:rPr>
        <w:t> ;</w:t>
      </w:r>
    </w:p>
    <w:p w14:paraId="774B81A8" w14:textId="4DDB2D0F" w:rsidR="00166882" w:rsidRPr="004922EA" w:rsidRDefault="00166882" w:rsidP="35B89026">
      <w:pPr>
        <w:pStyle w:val="Paragraphedeliste"/>
        <w:numPr>
          <w:ilvl w:val="0"/>
          <w:numId w:val="14"/>
        </w:numPr>
        <w:ind w:left="708"/>
        <w:rPr>
          <w:rFonts w:asciiTheme="minorBidi" w:eastAsiaTheme="minorBidi" w:hAnsiTheme="minorBidi" w:cstheme="minorBidi"/>
          <w:szCs w:val="22"/>
        </w:rPr>
      </w:pPr>
      <w:r w:rsidRPr="5A32243D">
        <w:rPr>
          <w:rFonts w:cstheme="minorBidi"/>
        </w:rPr>
        <w:t>Le numéro unique d’identification</w:t>
      </w:r>
      <w:r w:rsidRPr="497E3D70">
        <w:rPr>
          <w:rFonts w:cstheme="minorBidi"/>
        </w:rPr>
        <w:t xml:space="preserve"> </w:t>
      </w:r>
      <w:r w:rsidR="7F1A4929" w:rsidRPr="7F1A4929">
        <w:t>permettant à l'acheteur d'accéder aux informations pertinentes par le biais d'un système électronique mentionné au 1° de l'article R. 2143-13</w:t>
      </w:r>
      <w:r w:rsidRPr="7F1A4929">
        <w:rPr>
          <w:rFonts w:cstheme="minorBidi"/>
        </w:rPr>
        <w:t xml:space="preserve"> </w:t>
      </w:r>
      <w:r w:rsidRPr="62009160">
        <w:rPr>
          <w:rFonts w:cstheme="minorBidi"/>
        </w:rPr>
        <w:t xml:space="preserve">(le </w:t>
      </w:r>
      <w:r w:rsidRPr="7D602667">
        <w:rPr>
          <w:rFonts w:cstheme="minorBidi"/>
        </w:rPr>
        <w:t xml:space="preserve">candidat </w:t>
      </w:r>
      <w:r w:rsidRPr="5C7634DD">
        <w:rPr>
          <w:rFonts w:cstheme="minorBidi"/>
        </w:rPr>
        <w:t>étranger produit</w:t>
      </w:r>
      <w:r w:rsidRPr="62009160">
        <w:rPr>
          <w:rFonts w:cstheme="minorBidi"/>
        </w:rPr>
        <w:t xml:space="preserve"> </w:t>
      </w:r>
      <w:r w:rsidRPr="35B89026">
        <w:rPr>
          <w:rFonts w:cstheme="minorBidi"/>
        </w:rPr>
        <w:t>un</w:t>
      </w:r>
      <w:r w:rsidRPr="62009160">
        <w:rPr>
          <w:rFonts w:cstheme="minorBidi"/>
        </w:rPr>
        <w:t xml:space="preserve"> </w:t>
      </w:r>
      <w:r w:rsidR="62009160" w:rsidRPr="62009160">
        <w:t>document délivré par l'autorité judiciaire ou administrative compétente de son pays d'origine ou d'établissement, attestant de l'absence de cas d'exclusion</w:t>
      </w:r>
      <w:r w:rsidR="3E69846A">
        <w:t>).</w:t>
      </w:r>
      <w:r w:rsidR="00E044B3">
        <w:t xml:space="preserve"> </w:t>
      </w:r>
      <w:r w:rsidRPr="703BE227">
        <w:rPr>
          <w:rFonts w:cstheme="minorBidi"/>
        </w:rPr>
        <w:t>En cas de redressement judiciaire, la copie du ou des jugements prononcés ;</w:t>
      </w:r>
    </w:p>
    <w:p w14:paraId="3C9D383A" w14:textId="31DD1F1E" w:rsidR="00295E1A" w:rsidRPr="004922EA" w:rsidRDefault="00295E1A" w:rsidP="00C05DF0">
      <w:pPr>
        <w:pStyle w:val="Paragraphedeliste"/>
        <w:numPr>
          <w:ilvl w:val="0"/>
          <w:numId w:val="14"/>
        </w:numPr>
        <w:ind w:left="708"/>
        <w:rPr>
          <w:rFonts w:cstheme="minorHAnsi"/>
        </w:rPr>
      </w:pPr>
      <w:r w:rsidRPr="004922EA">
        <w:rPr>
          <w:rFonts w:cstheme="minorHAnsi"/>
        </w:rPr>
        <w:t>Le cas échéant, le candidat produit en outre les pièces prévues aux articles R</w:t>
      </w:r>
      <w:r w:rsidR="005552CC">
        <w:rPr>
          <w:rFonts w:cstheme="minorHAnsi"/>
        </w:rPr>
        <w:t>.</w:t>
      </w:r>
      <w:r w:rsidRPr="004922EA">
        <w:rPr>
          <w:rFonts w:cstheme="minorHAnsi"/>
        </w:rPr>
        <w:t>1263-12, D</w:t>
      </w:r>
      <w:r w:rsidR="005552CC">
        <w:rPr>
          <w:rFonts w:cstheme="minorHAnsi"/>
        </w:rPr>
        <w:t>.</w:t>
      </w:r>
      <w:r w:rsidRPr="004922EA">
        <w:rPr>
          <w:rFonts w:cstheme="minorHAnsi"/>
        </w:rPr>
        <w:t>8222-5 ou D</w:t>
      </w:r>
      <w:r w:rsidR="005552CC">
        <w:rPr>
          <w:rFonts w:cstheme="minorHAnsi"/>
        </w:rPr>
        <w:t>.</w:t>
      </w:r>
      <w:r w:rsidRPr="004922EA">
        <w:rPr>
          <w:rFonts w:cstheme="minorHAnsi"/>
        </w:rPr>
        <w:t>8222-7 ou D</w:t>
      </w:r>
      <w:r w:rsidR="005552CC">
        <w:rPr>
          <w:rFonts w:cstheme="minorHAnsi"/>
        </w:rPr>
        <w:t>.</w:t>
      </w:r>
      <w:r w:rsidRPr="004922EA">
        <w:rPr>
          <w:rFonts w:cstheme="minorHAnsi"/>
        </w:rPr>
        <w:t>8254-2 à D</w:t>
      </w:r>
      <w:r w:rsidR="005552CC">
        <w:rPr>
          <w:rFonts w:cstheme="minorHAnsi"/>
        </w:rPr>
        <w:t>.</w:t>
      </w:r>
      <w:r w:rsidRPr="004922EA">
        <w:rPr>
          <w:rFonts w:cstheme="minorHAnsi"/>
        </w:rPr>
        <w:t xml:space="preserve">8254-5 du </w:t>
      </w:r>
      <w:r w:rsidR="005552CC">
        <w:rPr>
          <w:rFonts w:cstheme="minorHAnsi"/>
        </w:rPr>
        <w:t>C</w:t>
      </w:r>
      <w:r w:rsidRPr="004922EA">
        <w:rPr>
          <w:rFonts w:cstheme="minorHAnsi"/>
        </w:rPr>
        <w:t>ode du travail.</w:t>
      </w:r>
    </w:p>
    <w:p w14:paraId="58A1B8FA" w14:textId="3B920213" w:rsidR="005F2EEA" w:rsidRPr="00751C46" w:rsidRDefault="00B42B32" w:rsidP="00751C46">
      <w:pPr>
        <w:pStyle w:val="Paragraphedeliste"/>
        <w:numPr>
          <w:ilvl w:val="0"/>
          <w:numId w:val="14"/>
        </w:numPr>
        <w:ind w:left="708"/>
        <w:rPr>
          <w:rFonts w:cstheme="minorHAnsi"/>
        </w:rPr>
      </w:pPr>
      <w:r w:rsidRPr="004922EA">
        <w:rPr>
          <w:rFonts w:cstheme="minorHAnsi"/>
        </w:rPr>
        <w:t>Lorsque les autorités compétentes du pays d'origine ou d'établissement du candidat ne délivrent pas les documents justificatifs équivalents, ou lorsque ceux-ci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 d'origine ou d'établissement.</w:t>
      </w:r>
    </w:p>
    <w:tbl>
      <w:tblPr>
        <w:tblStyle w:val="Grilledutableau"/>
        <w:tblW w:w="0" w:type="auto"/>
        <w:tblLook w:val="04A0" w:firstRow="1" w:lastRow="0" w:firstColumn="1" w:lastColumn="0" w:noHBand="0" w:noVBand="1"/>
      </w:tblPr>
      <w:tblGrid>
        <w:gridCol w:w="9372"/>
      </w:tblGrid>
      <w:tr w:rsidR="005F2EEA" w:rsidRPr="004922EA" w14:paraId="198B738E" w14:textId="77777777" w:rsidTr="004F7BE6">
        <w:tc>
          <w:tcPr>
            <w:tcW w:w="9372" w:type="dxa"/>
            <w:shd w:val="clear" w:color="auto" w:fill="D9D9D9" w:themeFill="background1" w:themeFillShade="D9"/>
          </w:tcPr>
          <w:p w14:paraId="4F4239AB" w14:textId="6DD7F14B" w:rsidR="005F2EEA" w:rsidRPr="004922EA" w:rsidRDefault="005F2EEA" w:rsidP="00CC4E00">
            <w:pPr>
              <w:jc w:val="center"/>
              <w:rPr>
                <w:rFonts w:cstheme="minorHAnsi"/>
                <w:smallCaps/>
                <w:color w:val="000000" w:themeColor="text1"/>
                <w:szCs w:val="22"/>
                <w:u w:val="single"/>
                <w:lang w:eastAsia="en-US"/>
              </w:rPr>
            </w:pPr>
            <w:r w:rsidRPr="004922EA">
              <w:rPr>
                <w:rFonts w:cstheme="minorHAnsi"/>
                <w:smallCaps/>
                <w:color w:val="000000" w:themeColor="text1"/>
                <w:szCs w:val="22"/>
                <w:u w:val="single"/>
                <w:lang w:eastAsia="en-US"/>
              </w:rPr>
              <w:t>COMMENTAIRES</w:t>
            </w:r>
            <w:r w:rsidR="00CC4E00">
              <w:rPr>
                <w:rFonts w:cstheme="minorHAnsi"/>
                <w:smallCaps/>
                <w:color w:val="000000" w:themeColor="text1"/>
                <w:szCs w:val="22"/>
                <w:u w:val="single"/>
                <w:lang w:eastAsia="en-US"/>
              </w:rPr>
              <w:t> :</w:t>
            </w:r>
          </w:p>
          <w:p w14:paraId="2B72EF7D" w14:textId="726A29F1" w:rsidR="003646CB" w:rsidRDefault="003646CB" w:rsidP="003646CB">
            <w:pPr>
              <w:rPr>
                <w:rFonts w:eastAsia="Times" w:cstheme="minorHAnsi"/>
                <w:color w:val="000000"/>
              </w:rPr>
            </w:pPr>
            <w:r w:rsidRPr="0019047E">
              <w:rPr>
                <w:rFonts w:eastAsia="Times" w:cstheme="minorHAnsi"/>
                <w:color w:val="000000"/>
              </w:rPr>
              <w:lastRenderedPageBreak/>
              <w:t>L’article R</w:t>
            </w:r>
            <w:r>
              <w:rPr>
                <w:rFonts w:eastAsia="Times" w:cstheme="minorHAnsi"/>
                <w:color w:val="000000"/>
              </w:rPr>
              <w:t>.</w:t>
            </w:r>
            <w:r w:rsidRPr="0019047E">
              <w:rPr>
                <w:rFonts w:eastAsia="Times" w:cstheme="minorHAnsi"/>
                <w:color w:val="000000"/>
              </w:rPr>
              <w:t xml:space="preserve">2144-4 du </w:t>
            </w:r>
            <w:r>
              <w:rPr>
                <w:rFonts w:eastAsia="Times" w:cstheme="minorHAnsi"/>
                <w:color w:val="000000"/>
              </w:rPr>
              <w:t>C</w:t>
            </w:r>
            <w:r w:rsidRPr="0019047E">
              <w:rPr>
                <w:rFonts w:eastAsia="Times" w:cstheme="minorHAnsi"/>
                <w:color w:val="000000"/>
              </w:rPr>
              <w:t xml:space="preserve">ode de la commande publique prévoit que le </w:t>
            </w:r>
            <w:r>
              <w:rPr>
                <w:rFonts w:eastAsia="Times" w:cstheme="minorHAnsi"/>
                <w:color w:val="000000"/>
              </w:rPr>
              <w:t>Maître d’Ouvrage</w:t>
            </w:r>
            <w:r w:rsidRPr="0019047E">
              <w:rPr>
                <w:rFonts w:eastAsia="Times" w:cstheme="minorHAnsi"/>
                <w:color w:val="000000"/>
              </w:rPr>
              <w:t xml:space="preserve"> ne peut exiger que du seul candidat auquel il est envisagé d'attribuer le marché public qu'il justifie ne pas être dans un cas d'interdiction de soumissionner</w:t>
            </w:r>
          </w:p>
          <w:p w14:paraId="12030960" w14:textId="7302BB7B" w:rsidR="005552CC" w:rsidRPr="005552CC" w:rsidRDefault="003646CB" w:rsidP="0080686A">
            <w:pPr>
              <w:rPr>
                <w:rFonts w:ascii="Times New Roman" w:hAnsi="Times New Roman"/>
                <w:sz w:val="24"/>
              </w:rPr>
            </w:pPr>
            <w:r w:rsidRPr="0019047E">
              <w:rPr>
                <w:rFonts w:eastAsia="Times" w:cstheme="minorHAnsi"/>
                <w:color w:val="000000"/>
              </w:rPr>
              <w:t>Par exception, selon l’article R</w:t>
            </w:r>
            <w:r>
              <w:rPr>
                <w:rFonts w:eastAsia="Times" w:cstheme="minorHAnsi"/>
                <w:color w:val="000000"/>
              </w:rPr>
              <w:t>.</w:t>
            </w:r>
            <w:r w:rsidRPr="0019047E">
              <w:rPr>
                <w:rFonts w:eastAsia="Times" w:cstheme="minorHAnsi"/>
                <w:color w:val="000000"/>
              </w:rPr>
              <w:t xml:space="preserve">2144-5 du </w:t>
            </w:r>
            <w:r>
              <w:rPr>
                <w:rFonts w:eastAsia="Times" w:cstheme="minorHAnsi"/>
                <w:color w:val="000000"/>
              </w:rPr>
              <w:t>C</w:t>
            </w:r>
            <w:r w:rsidRPr="0019047E">
              <w:rPr>
                <w:rFonts w:eastAsia="Times" w:cstheme="minorHAnsi"/>
                <w:color w:val="000000"/>
              </w:rPr>
              <w:t xml:space="preserve">ode de la commande publique, lorsque le </w:t>
            </w:r>
            <w:r>
              <w:rPr>
                <w:rFonts w:eastAsia="Times" w:cstheme="minorHAnsi"/>
                <w:color w:val="000000"/>
              </w:rPr>
              <w:t>Maître d’Ouvrage</w:t>
            </w:r>
            <w:r w:rsidRPr="0019047E">
              <w:rPr>
                <w:rFonts w:eastAsia="Times" w:cstheme="minorHAnsi"/>
                <w:color w:val="000000"/>
              </w:rPr>
              <w:t xml:space="preserve"> limite le nombre de candidats admis à poursuivre la procédure, </w:t>
            </w:r>
            <w:r w:rsidR="00B904CD" w:rsidRPr="00B904CD">
              <w:rPr>
                <w:rFonts w:eastAsia="Times" w:cstheme="minorHAnsi"/>
                <w:color w:val="000000"/>
              </w:rPr>
              <w:t>les vérifications mentionnées aux articles R.2144-1,</w:t>
            </w:r>
            <w:r w:rsidR="00B904CD">
              <w:rPr>
                <w:rFonts w:eastAsia="Times" w:cstheme="minorHAnsi"/>
                <w:color w:val="000000"/>
              </w:rPr>
              <w:t xml:space="preserve"> </w:t>
            </w:r>
            <w:r w:rsidR="00B904CD" w:rsidRPr="00B904CD">
              <w:rPr>
                <w:rFonts w:eastAsia="Times" w:cstheme="minorHAnsi"/>
                <w:color w:val="000000"/>
              </w:rPr>
              <w:t xml:space="preserve">R.2144-3 et R.2144-4 </w:t>
            </w:r>
            <w:r w:rsidR="00B904CD">
              <w:rPr>
                <w:rFonts w:eastAsia="Times" w:cstheme="minorHAnsi"/>
                <w:color w:val="000000"/>
              </w:rPr>
              <w:t>doivent intervenir</w:t>
            </w:r>
            <w:r w:rsidR="00B904CD" w:rsidRPr="00B904CD">
              <w:rPr>
                <w:rFonts w:eastAsia="Times" w:cstheme="minorHAnsi"/>
                <w:color w:val="000000"/>
              </w:rPr>
              <w:t xml:space="preserve"> au plus tard avant l'envoi de l'invitation à soumissionner ou à participer au dialogue</w:t>
            </w:r>
            <w:r w:rsidR="00B904CD">
              <w:rPr>
                <w:rFonts w:eastAsia="Times" w:cstheme="minorHAnsi"/>
                <w:color w:val="000000"/>
              </w:rPr>
              <w:t> :</w:t>
            </w:r>
            <w:r w:rsidR="00B904CD" w:rsidRPr="00B904CD">
              <w:rPr>
                <w:rFonts w:eastAsia="Times" w:cstheme="minorHAnsi"/>
                <w:color w:val="000000"/>
              </w:rPr>
              <w:t xml:space="preserve"> </w:t>
            </w:r>
            <w:r w:rsidR="00B904CD">
              <w:rPr>
                <w:rFonts w:eastAsia="Times" w:cstheme="minorHAnsi"/>
                <w:color w:val="000000"/>
              </w:rPr>
              <w:t>i)</w:t>
            </w:r>
            <w:r>
              <w:rPr>
                <w:rFonts w:eastAsia="Times" w:cstheme="minorHAnsi"/>
                <w:color w:val="000000"/>
              </w:rPr>
              <w:t xml:space="preserve"> </w:t>
            </w:r>
            <w:r w:rsidRPr="0019047E">
              <w:rPr>
                <w:rFonts w:eastAsia="Times" w:cstheme="minorHAnsi"/>
                <w:color w:val="000000"/>
              </w:rPr>
              <w:t xml:space="preserve">la vérification de l'aptitude à exercer l'activité professionnelle, de la capacité économique et financière et des capacités techniques et professionnelles </w:t>
            </w:r>
            <w:r w:rsidRPr="00AB282C">
              <w:rPr>
                <w:rFonts w:eastAsia="Times" w:cstheme="minorHAnsi"/>
                <w:color w:val="000000"/>
              </w:rPr>
              <w:t xml:space="preserve">des candidats et </w:t>
            </w:r>
            <w:r w:rsidR="00B904CD" w:rsidRPr="0080686A">
              <w:rPr>
                <w:rFonts w:eastAsia="Times" w:cstheme="minorHAnsi"/>
                <w:color w:val="000000"/>
              </w:rPr>
              <w:t xml:space="preserve">ii) </w:t>
            </w:r>
            <w:r w:rsidR="00B904CD" w:rsidRPr="00AB282C">
              <w:rPr>
                <w:rFonts w:eastAsia="Times" w:cstheme="minorHAnsi"/>
                <w:color w:val="000000"/>
              </w:rPr>
              <w:t>l</w:t>
            </w:r>
            <w:r w:rsidRPr="00AB282C">
              <w:rPr>
                <w:rFonts w:eastAsia="Times" w:cstheme="minorHAnsi"/>
                <w:color w:val="000000"/>
              </w:rPr>
              <w:t>es justificatifs qu’ils ne se trouvent pas dans un cas d’interdiction</w:t>
            </w:r>
            <w:r w:rsidR="002859B3">
              <w:rPr>
                <w:rFonts w:eastAsia="Times" w:cstheme="minorHAnsi"/>
                <w:color w:val="000000"/>
              </w:rPr>
              <w:t xml:space="preserve"> </w:t>
            </w:r>
            <w:r w:rsidRPr="00AB282C">
              <w:rPr>
                <w:rFonts w:eastAsia="Times" w:cstheme="minorHAnsi"/>
                <w:color w:val="000000"/>
              </w:rPr>
              <w:t>de</w:t>
            </w:r>
            <w:r w:rsidR="002859B3">
              <w:rPr>
                <w:rFonts w:eastAsia="Times" w:cstheme="minorHAnsi"/>
                <w:color w:val="000000"/>
              </w:rPr>
              <w:t xml:space="preserve"> </w:t>
            </w:r>
            <w:r w:rsidRPr="00AB282C">
              <w:rPr>
                <w:rFonts w:eastAsia="Times" w:cstheme="minorHAnsi"/>
                <w:color w:val="000000"/>
              </w:rPr>
              <w:t>soumissionner.</w:t>
            </w:r>
          </w:p>
        </w:tc>
      </w:tr>
    </w:tbl>
    <w:p w14:paraId="3557640A" w14:textId="77777777" w:rsidR="00166882" w:rsidRPr="004922EA" w:rsidRDefault="00166882" w:rsidP="001A7BFA">
      <w:pPr>
        <w:rPr>
          <w:rFonts w:cstheme="minorHAnsi"/>
          <w:color w:val="000000" w:themeColor="text1"/>
          <w:sz w:val="2"/>
          <w:szCs w:val="2"/>
        </w:rPr>
      </w:pPr>
    </w:p>
    <w:p w14:paraId="528DCAB9" w14:textId="44C274AC"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III.1.2) </w:t>
      </w:r>
      <w:r w:rsidRPr="004922EA">
        <w:rPr>
          <w:rFonts w:cstheme="minorHAnsi"/>
          <w:b/>
          <w:i/>
          <w:iCs/>
          <w:color w:val="000000" w:themeColor="text1"/>
          <w:szCs w:val="22"/>
        </w:rPr>
        <w:t>Capa</w:t>
      </w:r>
      <w:r w:rsidR="008B6602" w:rsidRPr="004922EA">
        <w:rPr>
          <w:rFonts w:cstheme="minorHAnsi"/>
          <w:b/>
          <w:i/>
          <w:iCs/>
          <w:color w:val="000000" w:themeColor="text1"/>
          <w:szCs w:val="22"/>
        </w:rPr>
        <w:t>cité économique et financière</w:t>
      </w:r>
    </w:p>
    <w:p w14:paraId="24A7066E" w14:textId="2696535E" w:rsidR="008B660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003009295"/>
          <w14:checkbox>
            <w14:checked w14:val="0"/>
            <w14:checkedState w14:val="2612" w14:font="MS Gothic"/>
            <w14:uncheckedState w14:val="2610" w14:font="MS Gothic"/>
          </w14:checkbox>
        </w:sdtPr>
        <w:sdtContent>
          <w:r w:rsidR="009238C5"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Critères de sélection tels que mentionnés dans les documents de la consultation</w:t>
      </w:r>
    </w:p>
    <w:p w14:paraId="36AE8107" w14:textId="7608A582" w:rsidR="00B207A5"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Liste et description succincte des critères de sélection :</w:t>
      </w:r>
    </w:p>
    <w:p w14:paraId="6B6675E1" w14:textId="77777777" w:rsidR="00751C46" w:rsidRPr="00184992" w:rsidRDefault="00751C46" w:rsidP="00751C46">
      <w:pPr>
        <w:numPr>
          <w:ilvl w:val="0"/>
          <w:numId w:val="1"/>
        </w:numPr>
        <w:rPr>
          <w:rFonts w:cstheme="minorHAnsi"/>
          <w:color w:val="000000" w:themeColor="text1"/>
          <w:szCs w:val="22"/>
        </w:rPr>
      </w:pPr>
      <w:r w:rsidRPr="004922EA">
        <w:rPr>
          <w:rFonts w:cstheme="minorHAnsi"/>
          <w:color w:val="000000" w:themeColor="text1"/>
          <w:szCs w:val="22"/>
        </w:rPr>
        <w:t xml:space="preserve">Déclaration sur </w:t>
      </w:r>
      <w:r w:rsidRPr="00F13D40">
        <w:rPr>
          <w:rFonts w:cstheme="minorHAnsi"/>
          <w:color w:val="000000" w:themeColor="text1"/>
          <w:szCs w:val="22"/>
        </w:rPr>
        <w:t>l’honneur (Formulaire DC2 ou équivalent) concernant le chiffre d’affaires global et le chiffre d’</w:t>
      </w:r>
      <w:r w:rsidRPr="000F0140">
        <w:rPr>
          <w:rFonts w:cstheme="minorHAnsi"/>
          <w:color w:val="000000" w:themeColor="text1"/>
          <w:szCs w:val="22"/>
        </w:rPr>
        <w:t>affaires concernant des prestations similaires, réalisés au cours des trois derniers exercices disponibles (</w:t>
      </w:r>
      <w:r w:rsidRPr="006550E1">
        <w:rPr>
          <w:bCs/>
          <w:color w:val="000000" w:themeColor="text1"/>
          <w:szCs w:val="22"/>
        </w:rPr>
        <w:t>à fournir pour chaque opérateur économique</w:t>
      </w:r>
      <w:r w:rsidRPr="00F13D40">
        <w:rPr>
          <w:rFonts w:cstheme="minorHAnsi"/>
          <w:color w:val="000000" w:themeColor="text1"/>
          <w:szCs w:val="22"/>
        </w:rPr>
        <w:t>).</w:t>
      </w:r>
      <w:r>
        <w:rPr>
          <w:rFonts w:cstheme="minorHAnsi"/>
          <w:color w:val="000000" w:themeColor="text1"/>
          <w:szCs w:val="22"/>
        </w:rPr>
        <w:t xml:space="preserve"> </w:t>
      </w:r>
      <w:r w:rsidRPr="00184992">
        <w:rPr>
          <w:rFonts w:cstheme="minorHAnsi"/>
          <w:color w:val="000000" w:themeColor="text1"/>
          <w:szCs w:val="22"/>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4C536EB" w14:textId="77777777" w:rsidR="00751C46" w:rsidRPr="004922EA" w:rsidRDefault="00751C46" w:rsidP="00751C46">
      <w:pPr>
        <w:numPr>
          <w:ilvl w:val="0"/>
          <w:numId w:val="1"/>
        </w:numPr>
        <w:rPr>
          <w:rFonts w:cstheme="minorHAnsi"/>
          <w:color w:val="000000" w:themeColor="text1"/>
          <w:szCs w:val="22"/>
        </w:rPr>
      </w:pPr>
      <w:r w:rsidRPr="00273753">
        <w:rPr>
          <w:rFonts w:cstheme="minorHAnsi"/>
          <w:color w:val="000000" w:themeColor="text1"/>
          <w:szCs w:val="22"/>
          <w:highlight w:val="yellow"/>
        </w:rPr>
        <w:t>[</w:t>
      </w:r>
      <w:r w:rsidRPr="00273753">
        <w:rPr>
          <w:rFonts w:ascii="Calibri" w:hAnsi="Calibri" w:cs="Calibri"/>
          <w:color w:val="000000"/>
          <w:highlight w:val="yellow"/>
        </w:rPr>
        <w:t xml:space="preserve">à </w:t>
      </w:r>
      <w:r>
        <w:rPr>
          <w:rFonts w:ascii="Calibri" w:hAnsi="Calibri" w:cs="Calibri"/>
          <w:color w:val="000000"/>
          <w:highlight w:val="yellow"/>
        </w:rPr>
        <w:t>compléter si nécessaire</w:t>
      </w:r>
      <w:r w:rsidRPr="00273753">
        <w:rPr>
          <w:rFonts w:cstheme="minorHAnsi"/>
          <w:color w:val="000000" w:themeColor="text1"/>
          <w:szCs w:val="22"/>
          <w:highlight w:val="yellow"/>
        </w:rPr>
        <w:t>]</w:t>
      </w:r>
      <w:r w:rsidRPr="008033A7">
        <w:rPr>
          <w:rFonts w:cstheme="minorHAnsi"/>
          <w:color w:val="000000" w:themeColor="text1"/>
          <w:szCs w:val="22"/>
        </w:rPr>
        <w:t>.</w:t>
      </w:r>
    </w:p>
    <w:p w14:paraId="5144F140" w14:textId="4CDA840C"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 xml:space="preserve">Niveau(x) spécifique(s) minimal(aux) exigé(s) </w:t>
      </w:r>
      <w:r w:rsidRPr="004922EA">
        <w:rPr>
          <w:rFonts w:cstheme="minorHAnsi"/>
          <w:b/>
          <w:i/>
          <w:iCs/>
          <w:color w:val="000000" w:themeColor="text1"/>
          <w:szCs w:val="22"/>
        </w:rPr>
        <w:t>(le cas échéant)</w:t>
      </w:r>
      <w:r w:rsidR="00C12E90">
        <w:rPr>
          <w:rFonts w:cstheme="minorHAnsi"/>
          <w:b/>
          <w:i/>
          <w:iCs/>
          <w:color w:val="000000" w:themeColor="text1"/>
          <w:szCs w:val="22"/>
        </w:rPr>
        <w:t> </w:t>
      </w:r>
      <w:r w:rsidR="00C12E90">
        <w:rPr>
          <w:rFonts w:cstheme="minorHAnsi"/>
          <w:b/>
          <w:iCs/>
          <w:color w:val="000000" w:themeColor="text1"/>
          <w:szCs w:val="22"/>
        </w:rPr>
        <w:t>:</w:t>
      </w:r>
    </w:p>
    <w:p w14:paraId="3EDAE720" w14:textId="1838041E" w:rsidR="00A328D4" w:rsidRPr="00CC4E00" w:rsidRDefault="00F32AD6" w:rsidP="00A328D4">
      <w:pPr>
        <w:numPr>
          <w:ilvl w:val="0"/>
          <w:numId w:val="1"/>
        </w:numPr>
        <w:rPr>
          <w:rFonts w:cstheme="minorHAnsi"/>
          <w:color w:val="000000" w:themeColor="text1"/>
          <w:szCs w:val="22"/>
          <w:highlight w:val="yellow"/>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E943DB" w:rsidRPr="009C4784">
        <w:rPr>
          <w:rFonts w:cstheme="minorHAnsi"/>
          <w:color w:val="000000" w:themeColor="text1"/>
          <w:szCs w:val="22"/>
        </w:rPr>
        <w:t xml:space="preserve">Chiffre d'affaires minimal annuel total du groupement exigé (calculé sur la moyenne des trois dernières années) supérieur à </w:t>
      </w:r>
      <w:r w:rsidR="00C96E69" w:rsidRPr="004922EA">
        <w:rPr>
          <w:rFonts w:cstheme="minorHAnsi"/>
          <w:color w:val="000000" w:themeColor="text1"/>
          <w:szCs w:val="22"/>
          <w:highlight w:val="yellow"/>
        </w:rPr>
        <w:t>[1 ou 2</w:t>
      </w:r>
      <w:r w:rsidR="00E943DB" w:rsidRPr="004922EA">
        <w:rPr>
          <w:rFonts w:cstheme="minorHAnsi"/>
          <w:color w:val="000000" w:themeColor="text1"/>
          <w:szCs w:val="22"/>
          <w:highlight w:val="yellow"/>
        </w:rPr>
        <w:t xml:space="preserve"> fois le montant </w:t>
      </w:r>
      <w:r w:rsidR="003968E8">
        <w:rPr>
          <w:rFonts w:cstheme="minorHAnsi"/>
          <w:color w:val="000000" w:themeColor="text1"/>
          <w:szCs w:val="22"/>
          <w:highlight w:val="yellow"/>
        </w:rPr>
        <w:t xml:space="preserve">annuel </w:t>
      </w:r>
      <w:r w:rsidR="00E943DB" w:rsidRPr="004922EA">
        <w:rPr>
          <w:rFonts w:cstheme="minorHAnsi"/>
          <w:color w:val="000000" w:themeColor="text1"/>
          <w:szCs w:val="22"/>
          <w:highlight w:val="yellow"/>
        </w:rPr>
        <w:t>des prestations de conception-réalisation</w:t>
      </w:r>
      <w:r w:rsidR="004922EA" w:rsidRPr="004922EA">
        <w:rPr>
          <w:rFonts w:cstheme="minorHAnsi"/>
          <w:color w:val="000000" w:themeColor="text1"/>
          <w:szCs w:val="22"/>
          <w:highlight w:val="yellow"/>
        </w:rPr>
        <w:t>]</w:t>
      </w:r>
      <w:r w:rsidR="00A67382">
        <w:rPr>
          <w:rFonts w:cstheme="minorHAnsi"/>
          <w:color w:val="000000" w:themeColor="text1"/>
          <w:szCs w:val="22"/>
          <w:highlight w:val="yellow"/>
        </w:rPr>
        <w:t xml:space="preserve"> </w:t>
      </w:r>
      <w:r w:rsidR="00A67382" w:rsidRPr="009C4784">
        <w:rPr>
          <w:rFonts w:cstheme="minorHAnsi"/>
          <w:color w:val="000000" w:themeColor="text1"/>
          <w:szCs w:val="22"/>
        </w:rPr>
        <w:t>euros</w:t>
      </w:r>
      <w:r w:rsidR="00E943DB" w:rsidRPr="009C4784">
        <w:rPr>
          <w:rFonts w:cstheme="minorHAnsi"/>
          <w:color w:val="000000" w:themeColor="text1"/>
          <w:szCs w:val="22"/>
        </w:rPr>
        <w:t>.</w:t>
      </w:r>
    </w:p>
    <w:p w14:paraId="23F8B3DF" w14:textId="77777777" w:rsidR="006C46EC" w:rsidRPr="00EA243F" w:rsidRDefault="006C46EC" w:rsidP="006C46EC">
      <w:pPr>
        <w:pStyle w:val="NormalWeb"/>
        <w:spacing w:before="0" w:beforeAutospacing="0" w:after="120" w:afterAutospacing="0"/>
        <w:outlineLvl w:val="0"/>
        <w:rPr>
          <w:rFonts w:cstheme="minorHAnsi"/>
          <w:b/>
          <w:i/>
          <w:color w:val="000000" w:themeColor="text1"/>
          <w:sz w:val="2"/>
          <w:szCs w:val="2"/>
        </w:rPr>
      </w:pPr>
    </w:p>
    <w:p w14:paraId="769CB9DC" w14:textId="349F681F" w:rsidR="006C46EC" w:rsidRPr="004922EA" w:rsidRDefault="00B207A5" w:rsidP="00EA243F">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III.1.3) </w:t>
      </w:r>
      <w:r w:rsidRPr="004922EA">
        <w:rPr>
          <w:rFonts w:cstheme="minorHAnsi"/>
          <w:b/>
          <w:i/>
          <w:iCs/>
          <w:color w:val="000000" w:themeColor="text1"/>
          <w:szCs w:val="22"/>
        </w:rPr>
        <w:t>Capacité</w:t>
      </w:r>
      <w:r w:rsidR="008B6602" w:rsidRPr="004922EA">
        <w:rPr>
          <w:rFonts w:cstheme="minorHAnsi"/>
          <w:b/>
          <w:i/>
          <w:iCs/>
          <w:color w:val="000000" w:themeColor="text1"/>
          <w:szCs w:val="22"/>
        </w:rPr>
        <w:t xml:space="preserve"> technique et professionnelle</w:t>
      </w:r>
    </w:p>
    <w:p w14:paraId="287A9F37" w14:textId="7CE9FD1E" w:rsidR="008B6602"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444768277"/>
          <w14:checkbox>
            <w14:checked w14:val="0"/>
            <w14:checkedState w14:val="2612" w14:font="MS Gothic"/>
            <w14:uncheckedState w14:val="2610" w14:font="MS Gothic"/>
          </w14:checkbox>
        </w:sdtPr>
        <w:sdtContent>
          <w:r w:rsidR="00EA243F">
            <w:rPr>
              <w:rFonts w:ascii="MS Gothic" w:eastAsia="MS Gothic" w:hAnsi="MS Gothic" w:cstheme="minorHAnsi" w:hint="eastAsia"/>
              <w:iCs/>
              <w:color w:val="000000" w:themeColor="text1"/>
              <w:szCs w:val="22"/>
            </w:rPr>
            <w:t>☐</w:t>
          </w:r>
        </w:sdtContent>
      </w:sdt>
      <w:r w:rsidR="008B6602" w:rsidRPr="004922EA">
        <w:rPr>
          <w:rFonts w:cstheme="minorHAnsi"/>
          <w:iCs/>
          <w:color w:val="000000" w:themeColor="text1"/>
          <w:szCs w:val="22"/>
        </w:rPr>
        <w:t xml:space="preserve"> Critères de sélection tels que mentionnés dans les documents de la consultation</w:t>
      </w:r>
    </w:p>
    <w:p w14:paraId="033AC3F8" w14:textId="2DC3339A" w:rsidR="00B207A5" w:rsidRPr="00A67382" w:rsidRDefault="00B207A5" w:rsidP="001A7BFA">
      <w:pPr>
        <w:pStyle w:val="NormalWeb"/>
        <w:spacing w:before="0" w:beforeAutospacing="0" w:after="120" w:afterAutospacing="0"/>
        <w:outlineLvl w:val="0"/>
        <w:rPr>
          <w:rFonts w:cstheme="minorHAnsi"/>
          <w:b/>
          <w:iCs/>
          <w:color w:val="000000" w:themeColor="text1"/>
          <w:szCs w:val="22"/>
        </w:rPr>
      </w:pPr>
      <w:r w:rsidRPr="00A67382">
        <w:rPr>
          <w:rFonts w:cstheme="minorHAnsi"/>
          <w:b/>
          <w:iCs/>
          <w:color w:val="000000" w:themeColor="text1"/>
          <w:szCs w:val="22"/>
        </w:rPr>
        <w:t>Liste et description succincte des critères de sélection :</w:t>
      </w:r>
    </w:p>
    <w:p w14:paraId="6B9928EC" w14:textId="338FC69D" w:rsidR="00A0232D" w:rsidRDefault="009238C5" w:rsidP="00C05DF0">
      <w:pPr>
        <w:pStyle w:val="Paragraphedeliste"/>
        <w:numPr>
          <w:ilvl w:val="0"/>
          <w:numId w:val="15"/>
        </w:numPr>
        <w:ind w:left="360"/>
        <w:rPr>
          <w:rFonts w:cstheme="minorHAnsi"/>
          <w:color w:val="000000" w:themeColor="text1"/>
          <w:szCs w:val="22"/>
        </w:rPr>
      </w:pPr>
      <w:r w:rsidRPr="00A67382">
        <w:rPr>
          <w:rFonts w:cstheme="minorHAnsi"/>
          <w:color w:val="000000" w:themeColor="text1"/>
          <w:szCs w:val="22"/>
        </w:rPr>
        <w:t xml:space="preserve">Présentation détaillée </w:t>
      </w:r>
      <w:r w:rsidR="00A0232D">
        <w:rPr>
          <w:rFonts w:cstheme="minorHAnsi"/>
          <w:color w:val="000000" w:themeColor="text1"/>
          <w:szCs w:val="22"/>
        </w:rPr>
        <w:t>(montant, date</w:t>
      </w:r>
      <w:r w:rsidR="003E3C2E">
        <w:rPr>
          <w:rFonts w:cstheme="minorHAnsi"/>
          <w:color w:val="000000" w:themeColor="text1"/>
          <w:szCs w:val="22"/>
        </w:rPr>
        <w:t xml:space="preserve">, </w:t>
      </w:r>
      <w:r w:rsidR="00A0232D">
        <w:rPr>
          <w:rFonts w:cstheme="minorHAnsi"/>
          <w:color w:val="000000" w:themeColor="text1"/>
          <w:szCs w:val="22"/>
        </w:rPr>
        <w:t>lieu</w:t>
      </w:r>
      <w:r w:rsidR="003E3C2E">
        <w:rPr>
          <w:rFonts w:cstheme="minorHAnsi"/>
          <w:color w:val="000000" w:themeColor="text1"/>
          <w:szCs w:val="22"/>
        </w:rPr>
        <w:t>, description</w:t>
      </w:r>
      <w:r w:rsidR="00A0232D">
        <w:rPr>
          <w:rFonts w:cstheme="minorHAnsi"/>
          <w:color w:val="000000" w:themeColor="text1"/>
          <w:szCs w:val="22"/>
        </w:rPr>
        <w:t xml:space="preserve">) </w:t>
      </w:r>
      <w:r w:rsidRPr="00A67382">
        <w:rPr>
          <w:rFonts w:cstheme="minorHAnsi"/>
          <w:color w:val="000000" w:themeColor="text1"/>
          <w:szCs w:val="22"/>
        </w:rPr>
        <w:t>de</w:t>
      </w:r>
      <w:r w:rsidR="00A0232D">
        <w:rPr>
          <w:rFonts w:cstheme="minorHAnsi"/>
          <w:color w:val="000000" w:themeColor="text1"/>
          <w:szCs w:val="22"/>
        </w:rPr>
        <w:t>s</w:t>
      </w:r>
      <w:r w:rsidRPr="00A67382">
        <w:rPr>
          <w:rFonts w:cstheme="minorHAnsi"/>
          <w:color w:val="000000" w:themeColor="text1"/>
          <w:szCs w:val="22"/>
        </w:rPr>
        <w:t xml:space="preserve"> travaux </w:t>
      </w:r>
      <w:r w:rsidR="00A0232D">
        <w:rPr>
          <w:rFonts w:cstheme="minorHAnsi"/>
          <w:color w:val="000000" w:themeColor="text1"/>
          <w:szCs w:val="22"/>
        </w:rPr>
        <w:t xml:space="preserve">similaires ou pertinents exécutés </w:t>
      </w:r>
      <w:r w:rsidR="00A0232D">
        <w:rPr>
          <w:rFonts w:cstheme="minorHAnsi"/>
          <w:color w:val="000000" w:themeColor="text1"/>
        </w:rPr>
        <w:t>au cours des</w:t>
      </w:r>
      <w:r w:rsidR="0071418A" w:rsidRPr="00A67382">
        <w:rPr>
          <w:rFonts w:cstheme="minorHAnsi"/>
          <w:color w:val="000000" w:themeColor="text1"/>
        </w:rPr>
        <w:t xml:space="preserve"> cinq dernières années </w:t>
      </w:r>
      <w:r w:rsidR="00A0232D">
        <w:rPr>
          <w:rFonts w:cstheme="minorHAnsi"/>
          <w:color w:val="000000" w:themeColor="text1"/>
        </w:rPr>
        <w:t>(</w:t>
      </w:r>
      <w:r w:rsidR="00A0232D">
        <w:rPr>
          <w:rFonts w:cstheme="minorHAnsi"/>
          <w:color w:val="000000" w:themeColor="text1"/>
          <w:szCs w:val="22"/>
        </w:rPr>
        <w:t>assorties d’</w:t>
      </w:r>
      <w:r w:rsidR="00A0232D" w:rsidRPr="00A67382">
        <w:rPr>
          <w:rFonts w:cstheme="minorHAnsi"/>
          <w:color w:val="000000" w:themeColor="text1"/>
          <w:szCs w:val="22"/>
        </w:rPr>
        <w:t xml:space="preserve">attestations de bonne exécution </w:t>
      </w:r>
      <w:r w:rsidR="00A0232D">
        <w:rPr>
          <w:rFonts w:cstheme="minorHAnsi"/>
          <w:color w:val="000000" w:themeColor="text1"/>
          <w:szCs w:val="22"/>
        </w:rPr>
        <w:t xml:space="preserve">pour les plus importants indiquant s’ils ont été effectués selon les règles de l’art et régulièrement menés à bonne fin) </w:t>
      </w:r>
      <w:r w:rsidR="0071418A" w:rsidRPr="00A67382">
        <w:rPr>
          <w:rFonts w:cstheme="minorHAnsi"/>
          <w:color w:val="000000" w:themeColor="text1"/>
        </w:rPr>
        <w:t xml:space="preserve">et </w:t>
      </w:r>
      <w:r w:rsidR="00A0232D">
        <w:rPr>
          <w:rFonts w:cstheme="minorHAnsi"/>
          <w:color w:val="000000" w:themeColor="text1"/>
        </w:rPr>
        <w:t xml:space="preserve">des produits et services </w:t>
      </w:r>
      <w:r w:rsidR="00A0232D">
        <w:rPr>
          <w:rFonts w:cstheme="minorHAnsi"/>
          <w:color w:val="000000" w:themeColor="text1"/>
          <w:szCs w:val="22"/>
        </w:rPr>
        <w:t>similaires ou pertinents</w:t>
      </w:r>
      <w:r w:rsidR="0071418A" w:rsidRPr="00A67382">
        <w:rPr>
          <w:rFonts w:cstheme="minorHAnsi"/>
          <w:color w:val="000000" w:themeColor="text1"/>
        </w:rPr>
        <w:t xml:space="preserve"> </w:t>
      </w:r>
      <w:r w:rsidR="00A0232D">
        <w:rPr>
          <w:rFonts w:cstheme="minorHAnsi"/>
          <w:color w:val="000000" w:themeColor="text1"/>
        </w:rPr>
        <w:t>fournis au cours d</w:t>
      </w:r>
      <w:r w:rsidR="0071418A" w:rsidRPr="00A67382">
        <w:rPr>
          <w:rFonts w:cstheme="minorHAnsi"/>
          <w:color w:val="000000" w:themeColor="text1"/>
        </w:rPr>
        <w:t xml:space="preserve">es trois dernières années. </w:t>
      </w:r>
      <w:r w:rsidR="0071418A" w:rsidRPr="00A67382">
        <w:rPr>
          <w:rFonts w:cstheme="minorHAnsi"/>
        </w:rPr>
        <w:t xml:space="preserve">Le cas échéant, afin de garantir un niveau de concurrence suffisant, </w:t>
      </w:r>
      <w:r w:rsidR="0071418A" w:rsidRPr="00A67382">
        <w:rPr>
          <w:rFonts w:cstheme="minorHAnsi"/>
          <w:color w:val="000000" w:themeColor="text1"/>
        </w:rPr>
        <w:t>l'acheteur indique que les éléments de preuve relatifs à des travaux exécutés il y a plus de cinq ans et à des produits ou services pertinents fournis il y a plus de trois ans, seront pris en compte.</w:t>
      </w:r>
    </w:p>
    <w:p w14:paraId="01D2B57D" w14:textId="14DCEDE2" w:rsidR="00F32AD6" w:rsidRPr="009C4784" w:rsidRDefault="007C1B79" w:rsidP="00C05DF0">
      <w:pPr>
        <w:pStyle w:val="Paragraphedeliste"/>
        <w:ind w:left="360"/>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9C4784">
        <w:rPr>
          <w:rFonts w:cstheme="minorHAnsi"/>
          <w:color w:val="000000" w:themeColor="text1"/>
          <w:szCs w:val="22"/>
        </w:rPr>
        <w:t xml:space="preserve">] </w:t>
      </w:r>
      <w:r w:rsidR="0071418A" w:rsidRPr="009C4784">
        <w:rPr>
          <w:rFonts w:cstheme="minorHAnsi"/>
          <w:color w:val="000000" w:themeColor="text1"/>
          <w:szCs w:val="22"/>
        </w:rPr>
        <w:t xml:space="preserve">Le candidat se conformera à la trame de présentation fournie par le </w:t>
      </w:r>
      <w:r w:rsidR="002D412E" w:rsidRPr="009C4784">
        <w:t xml:space="preserve">Pouvoir Adjudicateur </w:t>
      </w:r>
      <w:r w:rsidR="0071418A" w:rsidRPr="009C4784">
        <w:rPr>
          <w:rFonts w:cstheme="minorHAnsi"/>
          <w:color w:val="000000" w:themeColor="text1"/>
          <w:szCs w:val="22"/>
        </w:rPr>
        <w:t>jointe au présent avis [</w:t>
      </w:r>
      <w:r w:rsidR="0071418A" w:rsidRPr="009C4784">
        <w:rPr>
          <w:rFonts w:cstheme="minorHAnsi"/>
          <w:color w:val="000000" w:themeColor="text1"/>
          <w:szCs w:val="22"/>
          <w:highlight w:val="yellow"/>
        </w:rPr>
        <w:t xml:space="preserve">A fournir par le </w:t>
      </w:r>
      <w:r w:rsidR="002D412E" w:rsidRPr="009C4784">
        <w:rPr>
          <w:highlight w:val="yellow"/>
        </w:rPr>
        <w:t xml:space="preserve">Pouvoir Adjudicateur </w:t>
      </w:r>
      <w:r w:rsidR="0071418A" w:rsidRPr="009C4784">
        <w:rPr>
          <w:rFonts w:cstheme="minorHAnsi"/>
          <w:color w:val="000000" w:themeColor="text1"/>
          <w:szCs w:val="22"/>
          <w:highlight w:val="yellow"/>
        </w:rPr>
        <w:t>avec la publication le cas échéant</w:t>
      </w:r>
      <w:r w:rsidR="0071418A" w:rsidRPr="009C4784">
        <w:rPr>
          <w:rFonts w:cstheme="minorHAnsi"/>
          <w:color w:val="000000" w:themeColor="text1"/>
          <w:szCs w:val="22"/>
        </w:rPr>
        <w:t>].</w:t>
      </w:r>
    </w:p>
    <w:p w14:paraId="5E8EB4E2" w14:textId="7A9EA794" w:rsidR="003968E8" w:rsidRPr="009C4784" w:rsidRDefault="007C1B79" w:rsidP="00C05DF0">
      <w:pPr>
        <w:pStyle w:val="Paragraphedeliste"/>
        <w:ind w:left="360"/>
        <w:rPr>
          <w:rFonts w:cstheme="minorHAnsi"/>
          <w:color w:val="000000" w:themeColor="text1"/>
          <w:szCs w:val="22"/>
        </w:rPr>
      </w:pPr>
      <w:r w:rsidRPr="009C4784">
        <w:rPr>
          <w:rFonts w:cstheme="minorHAnsi"/>
          <w:color w:val="000000" w:themeColor="text1"/>
          <w:szCs w:val="22"/>
        </w:rPr>
        <w:lastRenderedPageBreak/>
        <w:t>[</w:t>
      </w:r>
      <w:r w:rsidRPr="009C4784">
        <w:rPr>
          <w:rFonts w:cstheme="minorHAnsi"/>
          <w:color w:val="000000" w:themeColor="text1"/>
          <w:szCs w:val="22"/>
          <w:highlight w:val="yellow"/>
        </w:rPr>
        <w:t>le cas échéant</w:t>
      </w:r>
      <w:r w:rsidRPr="009C4784">
        <w:rPr>
          <w:rFonts w:cstheme="minorHAnsi"/>
          <w:color w:val="000000" w:themeColor="text1"/>
          <w:szCs w:val="22"/>
        </w:rPr>
        <w:t xml:space="preserve">] </w:t>
      </w:r>
      <w:r w:rsidR="0071418A" w:rsidRPr="009C4784">
        <w:rPr>
          <w:rFonts w:cstheme="minorHAnsi"/>
          <w:color w:val="000000" w:themeColor="text1"/>
          <w:szCs w:val="22"/>
        </w:rPr>
        <w:t>N</w:t>
      </w:r>
      <w:r w:rsidR="009238C5" w:rsidRPr="009C4784">
        <w:rPr>
          <w:rFonts w:cstheme="minorHAnsi"/>
          <w:color w:val="000000" w:themeColor="text1"/>
          <w:szCs w:val="22"/>
        </w:rPr>
        <w:t xml:space="preserve">ombre maximum de références à présenter </w:t>
      </w:r>
      <w:r w:rsidR="00261490" w:rsidRPr="009C4784">
        <w:rPr>
          <w:rFonts w:cstheme="minorHAnsi"/>
          <w:color w:val="000000" w:themeColor="text1"/>
          <w:szCs w:val="22"/>
        </w:rPr>
        <w:t xml:space="preserve">pour l’ensemble du groupement </w:t>
      </w:r>
      <w:r w:rsidR="00086AC5" w:rsidRPr="009C4784">
        <w:rPr>
          <w:rFonts w:cstheme="minorHAnsi"/>
          <w:color w:val="000000" w:themeColor="text1"/>
          <w:szCs w:val="22"/>
        </w:rPr>
        <w:t>d</w:t>
      </w:r>
      <w:r w:rsidR="009238C5" w:rsidRPr="009C4784">
        <w:rPr>
          <w:rFonts w:cstheme="minorHAnsi"/>
          <w:color w:val="000000" w:themeColor="text1"/>
          <w:szCs w:val="22"/>
        </w:rPr>
        <w:t>e</w:t>
      </w:r>
      <w:r w:rsidRPr="009C4784">
        <w:rPr>
          <w:rFonts w:cstheme="minorHAnsi"/>
          <w:color w:val="000000" w:themeColor="text1"/>
          <w:szCs w:val="22"/>
        </w:rPr>
        <w:t> </w:t>
      </w:r>
      <w:r w:rsidR="009238C5" w:rsidRPr="009C4784">
        <w:rPr>
          <w:rFonts w:cstheme="minorHAnsi"/>
          <w:color w:val="000000" w:themeColor="text1"/>
          <w:szCs w:val="22"/>
        </w:rPr>
        <w:t>:</w:t>
      </w:r>
    </w:p>
    <w:p w14:paraId="5188FB67" w14:textId="77777777" w:rsidR="00751C46" w:rsidRPr="00273753" w:rsidRDefault="00751C46" w:rsidP="00751C46">
      <w:pPr>
        <w:pStyle w:val="Paragraphedeliste"/>
        <w:numPr>
          <w:ilvl w:val="0"/>
          <w:numId w:val="32"/>
        </w:numPr>
        <w:ind w:left="1080"/>
        <w:rPr>
          <w:rFonts w:cstheme="minorHAnsi"/>
          <w:color w:val="000000" w:themeColor="text1"/>
          <w:szCs w:val="22"/>
        </w:rPr>
      </w:pPr>
      <w:r w:rsidRPr="00A2522C">
        <w:rPr>
          <w:rFonts w:cstheme="minorHAnsi"/>
          <w:color w:val="000000" w:themeColor="text1"/>
          <w:szCs w:val="22"/>
          <w:highlight w:val="yellow"/>
        </w:rPr>
        <w:t>x</w:t>
      </w:r>
      <w:r w:rsidRPr="00273753">
        <w:rPr>
          <w:rFonts w:cstheme="minorHAnsi"/>
          <w:color w:val="000000" w:themeColor="text1"/>
          <w:szCs w:val="22"/>
        </w:rPr>
        <w:t xml:space="preserve"> références en conception </w:t>
      </w:r>
      <w:r>
        <w:rPr>
          <w:rFonts w:cstheme="minorHAnsi"/>
          <w:color w:val="000000" w:themeColor="text1"/>
          <w:szCs w:val="22"/>
        </w:rPr>
        <w:t>(</w:t>
      </w:r>
      <w:r w:rsidRPr="00F94898">
        <w:rPr>
          <w:rFonts w:cstheme="minorHAnsi"/>
          <w:color w:val="000000" w:themeColor="text1"/>
          <w:szCs w:val="22"/>
          <w:highlight w:val="yellow"/>
        </w:rPr>
        <w:t>architecte, bureaux d’études</w:t>
      </w:r>
      <w:r>
        <w:rPr>
          <w:rFonts w:cstheme="minorHAnsi"/>
          <w:color w:val="000000" w:themeColor="text1"/>
          <w:szCs w:val="22"/>
        </w:rPr>
        <w:t xml:space="preserve">) </w:t>
      </w:r>
      <w:r w:rsidRPr="00273753">
        <w:rPr>
          <w:rFonts w:cstheme="minorHAnsi"/>
          <w:color w:val="000000" w:themeColor="text1"/>
          <w:szCs w:val="22"/>
        </w:rPr>
        <w:t>de prestations d’amélioration de la performance énergétique</w:t>
      </w:r>
    </w:p>
    <w:p w14:paraId="0F216F32" w14:textId="2081E72C" w:rsidR="00751C46" w:rsidRPr="00273753" w:rsidRDefault="00751C46" w:rsidP="00751C46">
      <w:pPr>
        <w:pStyle w:val="Paragraphedeliste"/>
        <w:numPr>
          <w:ilvl w:val="0"/>
          <w:numId w:val="32"/>
        </w:numPr>
        <w:ind w:left="1080"/>
        <w:rPr>
          <w:rFonts w:cstheme="minorHAnsi"/>
          <w:color w:val="000000" w:themeColor="text1"/>
          <w:szCs w:val="22"/>
        </w:rPr>
      </w:pPr>
      <w:r w:rsidRPr="00A2522C">
        <w:rPr>
          <w:rFonts w:cstheme="minorHAnsi"/>
          <w:color w:val="000000" w:themeColor="text1"/>
          <w:szCs w:val="22"/>
          <w:highlight w:val="yellow"/>
        </w:rPr>
        <w:t>x</w:t>
      </w:r>
      <w:r w:rsidRPr="00273753">
        <w:rPr>
          <w:rFonts w:cstheme="minorHAnsi"/>
          <w:color w:val="000000" w:themeColor="text1"/>
          <w:szCs w:val="22"/>
        </w:rPr>
        <w:t xml:space="preserve"> références en réalisation d’actions de rénovation énergétique </w:t>
      </w:r>
      <w:r>
        <w:rPr>
          <w:rFonts w:cstheme="minorHAnsi"/>
          <w:color w:val="000000" w:themeColor="text1"/>
          <w:szCs w:val="22"/>
        </w:rPr>
        <w:t>(</w:t>
      </w:r>
      <w:r w:rsidRPr="00752760">
        <w:rPr>
          <w:color w:val="000000" w:themeColor="text1"/>
        </w:rPr>
        <w:t xml:space="preserve">fourniture et pose </w:t>
      </w:r>
      <w:r>
        <w:rPr>
          <w:color w:val="000000" w:themeColor="text1"/>
        </w:rPr>
        <w:t>d’i</w:t>
      </w:r>
      <w:r w:rsidRPr="00752760">
        <w:rPr>
          <w:rFonts w:cstheme="minorHAnsi"/>
          <w:color w:val="000000" w:themeColor="text1"/>
          <w:szCs w:val="22"/>
        </w:rPr>
        <w:t xml:space="preserve">nstallations </w:t>
      </w:r>
      <w:r>
        <w:rPr>
          <w:rFonts w:cstheme="minorHAnsi"/>
          <w:color w:val="000000" w:themeColor="text1"/>
          <w:szCs w:val="22"/>
        </w:rPr>
        <w:t>t</w:t>
      </w:r>
      <w:r w:rsidRPr="00752760">
        <w:rPr>
          <w:rFonts w:cstheme="minorHAnsi"/>
          <w:color w:val="000000" w:themeColor="text1"/>
          <w:szCs w:val="22"/>
        </w:rPr>
        <w:t>echniques et/ou travaux sur le bâti</w:t>
      </w:r>
      <w:r>
        <w:rPr>
          <w:rFonts w:cstheme="minorHAnsi"/>
          <w:color w:val="000000" w:themeColor="text1"/>
          <w:szCs w:val="22"/>
        </w:rPr>
        <w:t>)</w:t>
      </w:r>
    </w:p>
    <w:p w14:paraId="10B37D4D" w14:textId="0A87BFFC" w:rsidR="00751C46" w:rsidRPr="00273753" w:rsidRDefault="00751C46" w:rsidP="00751C46">
      <w:pPr>
        <w:pStyle w:val="Paragraphedeliste"/>
        <w:numPr>
          <w:ilvl w:val="0"/>
          <w:numId w:val="32"/>
        </w:numPr>
        <w:ind w:left="1080"/>
        <w:rPr>
          <w:rFonts w:cstheme="minorHAnsi"/>
          <w:color w:val="000000" w:themeColor="text1"/>
          <w:szCs w:val="22"/>
        </w:rPr>
      </w:pPr>
      <w:r w:rsidRPr="00A2522C">
        <w:rPr>
          <w:rFonts w:cstheme="minorHAnsi"/>
          <w:color w:val="000000" w:themeColor="text1"/>
          <w:szCs w:val="22"/>
          <w:highlight w:val="yellow"/>
        </w:rPr>
        <w:t>x</w:t>
      </w:r>
      <w:r w:rsidRPr="00273753">
        <w:rPr>
          <w:rFonts w:cstheme="minorHAnsi"/>
          <w:color w:val="000000" w:themeColor="text1"/>
          <w:szCs w:val="22"/>
        </w:rPr>
        <w:t xml:space="preserve"> références en exploitation-maintenance d’installations techniques de bâtiments</w:t>
      </w:r>
    </w:p>
    <w:p w14:paraId="50DAA5EC" w14:textId="1A355197" w:rsidR="00751C46" w:rsidRPr="00273753" w:rsidRDefault="00751C46" w:rsidP="00751C46">
      <w:pPr>
        <w:pStyle w:val="Paragraphedeliste"/>
        <w:numPr>
          <w:ilvl w:val="0"/>
          <w:numId w:val="32"/>
        </w:numPr>
        <w:ind w:left="1080"/>
        <w:rPr>
          <w:rFonts w:cstheme="minorBidi"/>
          <w:color w:val="000000" w:themeColor="text1"/>
          <w:highlight w:val="yellow"/>
        </w:rPr>
      </w:pPr>
      <w:r w:rsidRPr="7D602667">
        <w:rPr>
          <w:rFonts w:cstheme="minorBidi"/>
          <w:color w:val="000000" w:themeColor="text1"/>
          <w:highlight w:val="yellow"/>
        </w:rPr>
        <w:t>[A compléter le cas échéant]</w:t>
      </w:r>
    </w:p>
    <w:p w14:paraId="68DDF20B" w14:textId="0A7BD1DD" w:rsidR="00614480" w:rsidRPr="00273753" w:rsidRDefault="00614480" w:rsidP="00751C46">
      <w:pPr>
        <w:pStyle w:val="Paragraphedeliste"/>
        <w:numPr>
          <w:ilvl w:val="0"/>
          <w:numId w:val="32"/>
        </w:numPr>
        <w:ind w:left="1080"/>
        <w:rPr>
          <w:rFonts w:cstheme="minorBidi"/>
          <w:color w:val="000000" w:themeColor="text1"/>
          <w:highlight w:val="yellow"/>
        </w:rPr>
      </w:pPr>
      <w:r w:rsidRPr="7D602667">
        <w:rPr>
          <w:rFonts w:cstheme="minorBidi"/>
          <w:color w:val="000000" w:themeColor="text1"/>
        </w:rPr>
        <w:t xml:space="preserve">Si le candidat fournit plus de références que demandées, seules les plus récentes seront analysées par le </w:t>
      </w:r>
      <w:r>
        <w:t>Pouvoir Adjudicateur</w:t>
      </w:r>
      <w:r w:rsidRPr="7D602667">
        <w:rPr>
          <w:rFonts w:cstheme="minorBidi"/>
          <w:color w:val="000000" w:themeColor="text1"/>
        </w:rPr>
        <w:t>.</w:t>
      </w:r>
    </w:p>
    <w:p w14:paraId="3D4E53BE" w14:textId="08D7764D" w:rsidR="00751C46" w:rsidRPr="00751C46" w:rsidRDefault="00751C46" w:rsidP="00751C46">
      <w:pPr>
        <w:rPr>
          <w:rFonts w:ascii="Calibri" w:hAnsi="Calibri" w:cs="Calibri"/>
          <w:color w:val="000000"/>
          <w:highlight w:val="yellow"/>
        </w:rPr>
      </w:pPr>
      <w:r w:rsidRPr="00751C46">
        <w:rPr>
          <w:rFonts w:ascii="Calibri" w:hAnsi="Calibri" w:cs="Calibri"/>
          <w:color w:val="000000"/>
        </w:rPr>
        <w:t xml:space="preserve">Seront notamment valorisées : la pertinence avec l’objet du marché et ses conditions d’exécution, l’ambition énergétique des projets, les références en marché global de performance ou en contrat de performance énergétique (CPE), les labels et certifications, les expériences communes à plusieurs membres du groupement, les opérations réalisées en site occupé </w:t>
      </w:r>
      <w:r w:rsidRPr="00751C46">
        <w:rPr>
          <w:rFonts w:cstheme="minorHAnsi"/>
          <w:color w:val="000000" w:themeColor="text1"/>
          <w:szCs w:val="22"/>
          <w:highlight w:val="yellow"/>
        </w:rPr>
        <w:t>[</w:t>
      </w:r>
      <w:r w:rsidRPr="00751C46">
        <w:rPr>
          <w:rFonts w:ascii="Calibri" w:hAnsi="Calibri" w:cs="Calibri"/>
          <w:color w:val="000000"/>
          <w:highlight w:val="yellow"/>
        </w:rPr>
        <w:t>à adapter selon l’opération</w:t>
      </w:r>
      <w:r w:rsidRPr="00751C46">
        <w:rPr>
          <w:rFonts w:cstheme="minorHAnsi"/>
          <w:color w:val="000000" w:themeColor="text1"/>
          <w:szCs w:val="22"/>
          <w:highlight w:val="yellow"/>
        </w:rPr>
        <w:t>]</w:t>
      </w:r>
      <w:r w:rsidRPr="00751C46">
        <w:rPr>
          <w:rFonts w:cstheme="minorHAnsi"/>
          <w:color w:val="000000" w:themeColor="text1"/>
          <w:szCs w:val="22"/>
        </w:rPr>
        <w:t>.</w:t>
      </w:r>
    </w:p>
    <w:p w14:paraId="6F797AC9" w14:textId="4CE221BE" w:rsidR="009238C5" w:rsidRPr="00A67382" w:rsidRDefault="009238C5" w:rsidP="00C05DF0">
      <w:pPr>
        <w:numPr>
          <w:ilvl w:val="0"/>
          <w:numId w:val="1"/>
        </w:numPr>
        <w:ind w:left="360"/>
        <w:rPr>
          <w:rFonts w:cstheme="minorHAnsi"/>
          <w:color w:val="000000" w:themeColor="text1"/>
          <w:szCs w:val="22"/>
        </w:rPr>
      </w:pPr>
      <w:r w:rsidRPr="00A67382">
        <w:rPr>
          <w:rFonts w:cstheme="minorHAnsi"/>
          <w:color w:val="000000" w:themeColor="text1"/>
          <w:szCs w:val="22"/>
        </w:rPr>
        <w:t>Déclaration indiquant l'outillage, le matériel et l'équipement technique dont le candidat dispose pour la réalisation de marchés de même nature (</w:t>
      </w:r>
      <w:r w:rsidR="00A47BDD" w:rsidRPr="00F13D40">
        <w:rPr>
          <w:bCs/>
          <w:color w:val="000000" w:themeColor="text1"/>
          <w:szCs w:val="22"/>
        </w:rPr>
        <w:t>à fournir pour chaque opérateur économique</w:t>
      </w:r>
      <w:r w:rsidR="00305490" w:rsidRPr="00A67382">
        <w:rPr>
          <w:rFonts w:cstheme="minorHAnsi"/>
          <w:color w:val="000000" w:themeColor="text1"/>
          <w:szCs w:val="22"/>
        </w:rPr>
        <w:t>)</w:t>
      </w:r>
      <w:r w:rsidRPr="00A67382">
        <w:rPr>
          <w:rFonts w:cstheme="minorHAnsi"/>
          <w:color w:val="000000" w:themeColor="text1"/>
          <w:szCs w:val="22"/>
        </w:rPr>
        <w:t>.</w:t>
      </w:r>
    </w:p>
    <w:p w14:paraId="2170181F" w14:textId="413EBF23" w:rsidR="003E3C2E" w:rsidRPr="00A0232D" w:rsidRDefault="003E3C2E" w:rsidP="00C05DF0">
      <w:pPr>
        <w:numPr>
          <w:ilvl w:val="0"/>
          <w:numId w:val="1"/>
        </w:numPr>
        <w:ind w:left="360"/>
        <w:rPr>
          <w:rFonts w:cstheme="minorHAnsi"/>
          <w:color w:val="000000" w:themeColor="text1"/>
          <w:szCs w:val="22"/>
        </w:rPr>
      </w:pPr>
      <w:r w:rsidRPr="00A0232D">
        <w:rPr>
          <w:rFonts w:cstheme="minorHAnsi"/>
          <w:color w:val="000000" w:themeColor="text1"/>
          <w:szCs w:val="22"/>
        </w:rPr>
        <w:t>Déclaration indiquant les effectifs moyens annuels du candidat et l'importance du personnel d'encadrement pour chacune des trois dernières années (</w:t>
      </w:r>
      <w:r w:rsidR="00A47BDD" w:rsidRPr="00F13D40">
        <w:rPr>
          <w:bCs/>
          <w:color w:val="000000" w:themeColor="text1"/>
          <w:szCs w:val="22"/>
        </w:rPr>
        <w:t>à fournir pour chaque opérateur économique</w:t>
      </w:r>
      <w:r w:rsidRPr="00A0232D">
        <w:rPr>
          <w:rFonts w:cstheme="minorHAnsi"/>
          <w:color w:val="000000" w:themeColor="text1"/>
          <w:szCs w:val="22"/>
        </w:rPr>
        <w:t>).</w:t>
      </w:r>
    </w:p>
    <w:p w14:paraId="2B5FD908" w14:textId="77777777" w:rsidR="00751C46" w:rsidRPr="00F13D40" w:rsidRDefault="00751C46" w:rsidP="00751C46">
      <w:pPr>
        <w:numPr>
          <w:ilvl w:val="0"/>
          <w:numId w:val="1"/>
        </w:numPr>
        <w:ind w:left="360"/>
        <w:rPr>
          <w:rFonts w:cstheme="minorHAnsi"/>
          <w:color w:val="000000" w:themeColor="text1"/>
          <w:szCs w:val="22"/>
        </w:rPr>
      </w:pPr>
      <w:r w:rsidRPr="00F13D40">
        <w:rPr>
          <w:rFonts w:cstheme="minorHAnsi"/>
          <w:color w:val="000000" w:themeColor="text1"/>
          <w:szCs w:val="22"/>
        </w:rPr>
        <w:t>L'indication des titres d'études et professionnels du candidat ou des cadres de l'entreprise, et notamment des responsables de prestation de services ou de conduite des travaux de même nature que celle du marché public (</w:t>
      </w:r>
      <w:r w:rsidRPr="00F171A0">
        <w:rPr>
          <w:bCs/>
          <w:color w:val="000000" w:themeColor="text1"/>
          <w:szCs w:val="22"/>
        </w:rPr>
        <w:t>à fournir pour chaque opérateur économique</w:t>
      </w:r>
      <w:r w:rsidRPr="00F13D40">
        <w:rPr>
          <w:rFonts w:cstheme="minorHAnsi"/>
          <w:color w:val="000000" w:themeColor="text1"/>
          <w:szCs w:val="22"/>
        </w:rPr>
        <w:t>)</w:t>
      </w:r>
      <w:r>
        <w:rPr>
          <w:rFonts w:cstheme="minorHAnsi"/>
          <w:color w:val="000000" w:themeColor="text1"/>
          <w:szCs w:val="22"/>
        </w:rPr>
        <w:t xml:space="preserve"> </w:t>
      </w:r>
      <w:r w:rsidRPr="00F94898">
        <w:rPr>
          <w:rFonts w:cstheme="minorHAnsi"/>
          <w:color w:val="000000" w:themeColor="text1"/>
          <w:szCs w:val="22"/>
          <w:highlight w:val="yellow"/>
        </w:rPr>
        <w:t>OU</w:t>
      </w:r>
      <w:r>
        <w:rPr>
          <w:rFonts w:cstheme="minorHAnsi"/>
          <w:color w:val="000000" w:themeColor="text1"/>
          <w:szCs w:val="22"/>
        </w:rPr>
        <w:t xml:space="preserve"> L</w:t>
      </w:r>
      <w:r w:rsidRPr="00F94898">
        <w:rPr>
          <w:rFonts w:cstheme="minorHAnsi"/>
          <w:color w:val="000000" w:themeColor="text1"/>
          <w:szCs w:val="22"/>
        </w:rPr>
        <w:t>es noms et les qualifications professionnelles pertinentes des personnes physiques qui seront chargées de l'exécution du marché en question</w:t>
      </w:r>
      <w:r>
        <w:rPr>
          <w:rFonts w:cstheme="minorHAnsi"/>
          <w:color w:val="000000" w:themeColor="text1"/>
          <w:szCs w:val="22"/>
        </w:rPr>
        <w:t xml:space="preserve"> </w:t>
      </w:r>
      <w:r w:rsidRPr="00F13D40">
        <w:rPr>
          <w:rFonts w:cstheme="minorHAnsi"/>
          <w:color w:val="000000" w:themeColor="text1"/>
          <w:szCs w:val="22"/>
        </w:rPr>
        <w:t>(</w:t>
      </w:r>
      <w:r w:rsidRPr="00F171A0">
        <w:rPr>
          <w:bCs/>
          <w:color w:val="000000" w:themeColor="text1"/>
          <w:szCs w:val="22"/>
        </w:rPr>
        <w:t>à fournir pour chaque opérateur économique</w:t>
      </w:r>
      <w:r w:rsidRPr="00F13D40">
        <w:rPr>
          <w:rFonts w:cstheme="minorHAnsi"/>
          <w:color w:val="000000" w:themeColor="text1"/>
          <w:szCs w:val="22"/>
        </w:rPr>
        <w:t>).</w:t>
      </w:r>
    </w:p>
    <w:p w14:paraId="1715D5FC" w14:textId="77777777" w:rsidR="00751C46" w:rsidRDefault="00751C46" w:rsidP="00751C46">
      <w:pPr>
        <w:numPr>
          <w:ilvl w:val="0"/>
          <w:numId w:val="1"/>
        </w:numPr>
        <w:ind w:left="360"/>
        <w:rPr>
          <w:rFonts w:cstheme="minorHAnsi"/>
          <w:color w:val="000000" w:themeColor="text1"/>
          <w:szCs w:val="22"/>
        </w:rPr>
      </w:pPr>
      <w:r w:rsidRPr="00F13D40">
        <w:rPr>
          <w:rFonts w:cstheme="minorHAnsi"/>
          <w:color w:val="000000" w:themeColor="text1"/>
          <w:szCs w:val="22"/>
        </w:rPr>
        <w:t>Copie des certificats de qualifications professionnelles en lien avec les prestations du marché et établis par des organismes indépendants</w:t>
      </w:r>
      <w:r>
        <w:rPr>
          <w:rFonts w:cstheme="minorHAnsi"/>
          <w:color w:val="000000" w:themeColor="text1"/>
          <w:szCs w:val="22"/>
        </w:rPr>
        <w:t xml:space="preserve"> </w:t>
      </w:r>
      <w:r w:rsidRPr="00F45904">
        <w:rPr>
          <w:rFonts w:cstheme="minorHAnsi"/>
          <w:noProof/>
          <w:szCs w:val="22"/>
        </w:rPr>
        <w:t>(notamment les attestations de qualification RGE, OPQIBI, Qualibat, CMVP et Qualifelec ou équivalent)</w:t>
      </w:r>
      <w:r w:rsidRPr="00F13D40">
        <w:rPr>
          <w:rFonts w:cstheme="minorHAnsi"/>
          <w:color w:val="000000" w:themeColor="text1"/>
          <w:szCs w:val="22"/>
        </w:rPr>
        <w:t>. La preuve de la capacité du candidat peut être apportée par tout moyen équivalent (</w:t>
      </w:r>
      <w:r w:rsidRPr="00F171A0">
        <w:rPr>
          <w:bCs/>
          <w:color w:val="000000" w:themeColor="text1"/>
          <w:szCs w:val="22"/>
        </w:rPr>
        <w:t>à fournir pour chaque opérateur économique</w:t>
      </w:r>
      <w:r w:rsidRPr="00F13D40">
        <w:rPr>
          <w:rFonts w:cstheme="minorHAnsi"/>
          <w:color w:val="000000" w:themeColor="text1"/>
          <w:szCs w:val="22"/>
        </w:rPr>
        <w:t>).</w:t>
      </w:r>
    </w:p>
    <w:p w14:paraId="3BBEE25D" w14:textId="77777777" w:rsidR="00751C46" w:rsidRPr="00F94898" w:rsidRDefault="00751C46" w:rsidP="00751C46">
      <w:pPr>
        <w:numPr>
          <w:ilvl w:val="0"/>
          <w:numId w:val="1"/>
        </w:numPr>
        <w:ind w:left="360"/>
        <w:rPr>
          <w:rFonts w:cstheme="minorHAnsi"/>
          <w:color w:val="000000" w:themeColor="text1"/>
          <w:szCs w:val="22"/>
        </w:rPr>
      </w:pPr>
      <w:r w:rsidRPr="00F94898">
        <w:rPr>
          <w:rFonts w:cstheme="minorHAnsi"/>
          <w:color w:val="000000" w:themeColor="text1"/>
          <w:szCs w:val="22"/>
        </w:rPr>
        <w:t>[</w:t>
      </w:r>
      <w:r w:rsidRPr="00F94898">
        <w:rPr>
          <w:rFonts w:cstheme="minorHAnsi"/>
          <w:color w:val="000000" w:themeColor="text1"/>
          <w:szCs w:val="22"/>
          <w:highlight w:val="yellow"/>
        </w:rPr>
        <w:t>à compléter si nécessaire</w:t>
      </w:r>
      <w:r w:rsidRPr="00F94898">
        <w:rPr>
          <w:rFonts w:cstheme="minorHAnsi"/>
          <w:color w:val="000000" w:themeColor="text1"/>
          <w:szCs w:val="22"/>
        </w:rPr>
        <w:t>]</w:t>
      </w:r>
      <w:r w:rsidRPr="008033A7">
        <w:rPr>
          <w:rFonts w:cstheme="minorHAnsi"/>
          <w:color w:val="000000" w:themeColor="text1"/>
          <w:szCs w:val="22"/>
        </w:rPr>
        <w:t>.</w:t>
      </w:r>
    </w:p>
    <w:p w14:paraId="381D765E" w14:textId="706C6123"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 xml:space="preserve">Niveau(x) spécifique(s) minimal(aux) exigé(s) </w:t>
      </w:r>
      <w:r w:rsidRPr="004922EA">
        <w:rPr>
          <w:rFonts w:cstheme="minorHAnsi"/>
          <w:b/>
          <w:i/>
          <w:iCs/>
          <w:color w:val="000000" w:themeColor="text1"/>
          <w:szCs w:val="22"/>
        </w:rPr>
        <w:t>(le cas échéant)</w:t>
      </w:r>
      <w:r w:rsidR="00C12E90">
        <w:rPr>
          <w:rFonts w:cstheme="minorHAnsi"/>
          <w:b/>
          <w:i/>
          <w:iCs/>
          <w:color w:val="000000" w:themeColor="text1"/>
          <w:szCs w:val="22"/>
        </w:rPr>
        <w:t> </w:t>
      </w:r>
      <w:r w:rsidR="00C12E90">
        <w:rPr>
          <w:rFonts w:cstheme="minorHAnsi"/>
          <w:b/>
          <w:iCs/>
          <w:color w:val="000000" w:themeColor="text1"/>
          <w:szCs w:val="22"/>
        </w:rPr>
        <w:t>:</w:t>
      </w:r>
    </w:p>
    <w:p w14:paraId="5D52C033" w14:textId="4D52919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III.1.5)</w:t>
      </w:r>
      <w:r w:rsidR="008B6602" w:rsidRPr="004922EA">
        <w:rPr>
          <w:rFonts w:cstheme="minorHAnsi"/>
          <w:b/>
          <w:i/>
          <w:iCs/>
          <w:color w:val="000000" w:themeColor="text1"/>
          <w:szCs w:val="22"/>
        </w:rPr>
        <w:t xml:space="preserve"> Informations sur les m</w:t>
      </w:r>
      <w:r w:rsidRPr="004922EA">
        <w:rPr>
          <w:rFonts w:cstheme="minorHAnsi"/>
          <w:b/>
          <w:i/>
          <w:iCs/>
          <w:color w:val="000000" w:themeColor="text1"/>
          <w:szCs w:val="22"/>
        </w:rPr>
        <w:t>archés réservés</w:t>
      </w:r>
    </w:p>
    <w:p w14:paraId="4AA44C61" w14:textId="77777777" w:rsidR="008B6602"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414545426"/>
          <w14:checkbox>
            <w14:checked w14:val="0"/>
            <w14:checkedState w14:val="2612" w14:font="MS Gothic"/>
            <w14:uncheckedState w14:val="2610" w14:font="MS Gothic"/>
          </w14:checkbox>
        </w:sdtPr>
        <w:sdtContent>
          <w:r w:rsidR="008B6602"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Le marché est réservé à des ateliers protégés et à des opérateurs économiques sont l’objet est l’intégration sociale et professionnelle des personnes handicapées ou défavorisées</w:t>
      </w:r>
    </w:p>
    <w:p w14:paraId="1E66443C" w14:textId="4A056DD0" w:rsidR="00D46E76" w:rsidRPr="004922EA"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2045169899"/>
          <w14:checkbox>
            <w14:checked w14:val="0"/>
            <w14:checkedState w14:val="2612" w14:font="MS Gothic"/>
            <w14:uncheckedState w14:val="2610" w14:font="MS Gothic"/>
          </w14:checkbox>
        </w:sdtPr>
        <w:sdtContent>
          <w:r w:rsidR="008B6602" w:rsidRPr="004922EA">
            <w:rPr>
              <w:rFonts w:ascii="Segoe UI Symbol" w:eastAsia="MS Gothic" w:hAnsi="Segoe UI Symbol" w:cs="Segoe UI Symbol"/>
              <w:iCs/>
              <w:color w:val="000000" w:themeColor="text1"/>
              <w:szCs w:val="22"/>
            </w:rPr>
            <w:t>☐</w:t>
          </w:r>
        </w:sdtContent>
      </w:sdt>
      <w:r w:rsidR="008B6602" w:rsidRPr="004922EA">
        <w:rPr>
          <w:rFonts w:cstheme="minorHAnsi"/>
          <w:iCs/>
          <w:color w:val="000000" w:themeColor="text1"/>
          <w:szCs w:val="22"/>
        </w:rPr>
        <w:t xml:space="preserve"> Le marché sera exécuté uniquement dans le cadre de programmes d’emplois protégés</w:t>
      </w:r>
    </w:p>
    <w:p w14:paraId="5454795A"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III.2) Conditions liées aux marchés</w:t>
      </w:r>
    </w:p>
    <w:p w14:paraId="39CD998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III.2.1)</w:t>
      </w:r>
      <w:r w:rsidRPr="004922EA">
        <w:rPr>
          <w:rFonts w:cstheme="minorHAnsi"/>
          <w:b/>
          <w:i/>
          <w:iCs/>
          <w:color w:val="000000" w:themeColor="text1"/>
          <w:szCs w:val="22"/>
        </w:rPr>
        <w:t xml:space="preserve"> Informations relatives à la profession</w:t>
      </w:r>
    </w:p>
    <w:p w14:paraId="1F87DC50" w14:textId="0D277C76"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66108391"/>
          <w14:checkbox>
            <w14:checked w14:val="1"/>
            <w14:checkedState w14:val="2612" w14:font="MS Gothic"/>
            <w14:uncheckedState w14:val="2610" w14:font="MS Gothic"/>
          </w14:checkbox>
        </w:sdtPr>
        <w:sdtContent>
          <w:r w:rsidR="00D76E80" w:rsidRPr="004922EA">
            <w:rPr>
              <w:rFonts w:ascii="Segoe UI Symbol" w:eastAsia="MS Gothic" w:hAnsi="Segoe UI Symbol" w:cs="Segoe UI Symbol"/>
              <w:iCs/>
              <w:color w:val="000000" w:themeColor="text1"/>
              <w:szCs w:val="22"/>
              <w:highlight w:val="yellow"/>
            </w:rPr>
            <w:t>☒</w:t>
          </w:r>
        </w:sdtContent>
      </w:sdt>
      <w:r w:rsidR="00D76E80" w:rsidRPr="004922EA">
        <w:rPr>
          <w:rFonts w:cstheme="minorHAnsi"/>
          <w:iCs/>
          <w:color w:val="000000" w:themeColor="text1"/>
          <w:szCs w:val="22"/>
        </w:rPr>
        <w:t xml:space="preserve"> </w:t>
      </w:r>
      <w:r w:rsidR="008E33E7" w:rsidRPr="004922EA">
        <w:rPr>
          <w:rFonts w:cstheme="minorHAnsi"/>
          <w:color w:val="000000" w:themeColor="text1"/>
          <w:szCs w:val="22"/>
          <w:highlight w:val="yellow"/>
        </w:rPr>
        <w:t>[</w:t>
      </w:r>
      <w:r w:rsidR="008E33E7">
        <w:rPr>
          <w:rFonts w:cstheme="minorHAnsi"/>
          <w:color w:val="000000" w:themeColor="text1"/>
          <w:szCs w:val="22"/>
          <w:highlight w:val="yellow"/>
        </w:rPr>
        <w:t>le cas échéant</w:t>
      </w:r>
      <w:r w:rsidR="008E33E7" w:rsidRPr="004922EA">
        <w:rPr>
          <w:rFonts w:cstheme="minorHAnsi"/>
          <w:color w:val="000000" w:themeColor="text1"/>
          <w:szCs w:val="22"/>
          <w:highlight w:val="yellow"/>
        </w:rPr>
        <w:t>]</w:t>
      </w:r>
      <w:r w:rsidR="008E33E7">
        <w:rPr>
          <w:rFonts w:cstheme="minorHAnsi"/>
          <w:color w:val="000000" w:themeColor="text1"/>
          <w:szCs w:val="22"/>
          <w:highlight w:val="yellow"/>
        </w:rPr>
        <w:t xml:space="preserve"> </w:t>
      </w:r>
      <w:r w:rsidR="00B207A5" w:rsidRPr="004922EA">
        <w:rPr>
          <w:rFonts w:cstheme="minorHAnsi"/>
          <w:iCs/>
          <w:color w:val="000000" w:themeColor="text1"/>
          <w:szCs w:val="22"/>
        </w:rPr>
        <w:t xml:space="preserve">La prestation est réservée à une profession </w:t>
      </w:r>
      <w:r w:rsidR="005A1304" w:rsidRPr="004922EA">
        <w:rPr>
          <w:rFonts w:cstheme="minorHAnsi"/>
          <w:iCs/>
          <w:color w:val="000000" w:themeColor="text1"/>
          <w:szCs w:val="22"/>
        </w:rPr>
        <w:t>déterminée</w:t>
      </w:r>
    </w:p>
    <w:p w14:paraId="3A1B9DBD" w14:textId="6F1D38C4" w:rsidR="00B207A5" w:rsidRPr="004922EA" w:rsidRDefault="00B207A5"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Référence des dispositions législatives réglementaires ou administratives applicables</w:t>
      </w:r>
      <w:r w:rsidRPr="004922EA">
        <w:rPr>
          <w:rFonts w:cstheme="minorHAnsi"/>
          <w:iCs/>
          <w:color w:val="000000" w:themeColor="text1"/>
          <w:szCs w:val="22"/>
        </w:rPr>
        <w:t> :</w:t>
      </w:r>
    </w:p>
    <w:p w14:paraId="3970F57A" w14:textId="5C9EBA0C" w:rsidR="00B207A5" w:rsidRDefault="007C1B79" w:rsidP="001A7BFA">
      <w:pPr>
        <w:pStyle w:val="NormalWeb"/>
        <w:spacing w:before="0" w:beforeAutospacing="0" w:after="120" w:afterAutospacing="0"/>
        <w:rPr>
          <w:rFonts w:cstheme="minorHAnsi"/>
          <w:color w:val="000000" w:themeColor="text1"/>
          <w:szCs w:val="22"/>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B207A5" w:rsidRPr="009C4784">
        <w:rPr>
          <w:rFonts w:cstheme="minorHAnsi"/>
          <w:bCs/>
          <w:color w:val="000000" w:themeColor="text1"/>
          <w:szCs w:val="22"/>
        </w:rPr>
        <w:t>Architecte au sens de la loi n° 77-2 du 3 janvier 1977 sur l'architecture</w:t>
      </w:r>
      <w:r w:rsidR="00C12E90">
        <w:rPr>
          <w:rFonts w:cstheme="minorHAnsi"/>
          <w:color w:val="000000" w:themeColor="text1"/>
          <w:szCs w:val="22"/>
        </w:rPr>
        <w:t xml:space="preserve"> </w:t>
      </w:r>
      <w:r w:rsidR="00B207A5" w:rsidRPr="009C4784">
        <w:rPr>
          <w:rFonts w:cstheme="minorHAnsi"/>
          <w:color w:val="000000" w:themeColor="text1"/>
          <w:szCs w:val="22"/>
        </w:rPr>
        <w:t>(ou équivalent pour les candidats non établis en France)</w:t>
      </w:r>
    </w:p>
    <w:tbl>
      <w:tblPr>
        <w:tblStyle w:val="Grilledutableau"/>
        <w:tblW w:w="9493" w:type="dxa"/>
        <w:shd w:val="clear" w:color="auto" w:fill="D9D9D9" w:themeFill="background1" w:themeFillShade="D9"/>
        <w:tblLook w:val="04A0" w:firstRow="1" w:lastRow="0" w:firstColumn="1" w:lastColumn="0" w:noHBand="0" w:noVBand="1"/>
      </w:tblPr>
      <w:tblGrid>
        <w:gridCol w:w="9493"/>
      </w:tblGrid>
      <w:tr w:rsidR="004922EA" w14:paraId="55D59106" w14:textId="77777777" w:rsidTr="00A67382">
        <w:tc>
          <w:tcPr>
            <w:tcW w:w="9493" w:type="dxa"/>
            <w:shd w:val="clear" w:color="auto" w:fill="D9D9D9" w:themeFill="background1" w:themeFillShade="D9"/>
          </w:tcPr>
          <w:p w14:paraId="1B0D2B94" w14:textId="154E1235" w:rsidR="004922EA" w:rsidRPr="005C22C3" w:rsidRDefault="005C22C3" w:rsidP="005C22C3">
            <w:pPr>
              <w:shd w:val="clear" w:color="auto" w:fill="D9D9D9" w:themeFill="background1" w:themeFillShade="D9"/>
              <w:jc w:val="center"/>
              <w:rPr>
                <w:rFonts w:eastAsia="Times New Roman" w:cstheme="minorHAnsi"/>
                <w:smallCaps/>
                <w:color w:val="000000" w:themeColor="text1"/>
                <w:szCs w:val="22"/>
                <w:u w:val="single"/>
                <w:lang w:eastAsia="en-US"/>
              </w:rPr>
            </w:pPr>
            <w:r w:rsidRPr="005C22C3">
              <w:rPr>
                <w:rFonts w:eastAsia="Times New Roman" w:cstheme="minorHAnsi"/>
                <w:smallCaps/>
                <w:color w:val="000000" w:themeColor="text1"/>
                <w:szCs w:val="22"/>
                <w:u w:val="single"/>
                <w:lang w:eastAsia="en-US"/>
              </w:rPr>
              <w:t>COMMENTAIRES</w:t>
            </w:r>
            <w:r>
              <w:rPr>
                <w:rFonts w:eastAsia="Times New Roman" w:cstheme="minorHAnsi"/>
                <w:smallCaps/>
                <w:color w:val="000000" w:themeColor="text1"/>
                <w:szCs w:val="22"/>
                <w:u w:val="single"/>
                <w:lang w:eastAsia="en-US"/>
              </w:rPr>
              <w:t> :</w:t>
            </w:r>
          </w:p>
          <w:p w14:paraId="2515F144" w14:textId="5F9FECD8" w:rsidR="004922EA" w:rsidRPr="004922EA" w:rsidRDefault="004922EA" w:rsidP="001A7BFA">
            <w:pPr>
              <w:rPr>
                <w:rFonts w:eastAsia="Times New Roman" w:cstheme="minorHAnsi"/>
                <w:i/>
                <w:color w:val="000000" w:themeColor="text1"/>
                <w:szCs w:val="22"/>
              </w:rPr>
            </w:pPr>
            <w:r w:rsidRPr="004922EA">
              <w:rPr>
                <w:rFonts w:cstheme="minorHAnsi"/>
                <w:color w:val="000000" w:themeColor="text1"/>
                <w:szCs w:val="22"/>
              </w:rPr>
              <w:t>Il convient de préciser lorsque la présence d’un architecte est obligatoire au sein du groupement selon la nature des travaux envisagé</w:t>
            </w:r>
            <w:r w:rsidR="007C1B79">
              <w:rPr>
                <w:rFonts w:cstheme="minorHAnsi"/>
                <w:color w:val="000000" w:themeColor="text1"/>
                <w:szCs w:val="22"/>
              </w:rPr>
              <w:t>s</w:t>
            </w:r>
            <w:r w:rsidRPr="004922EA">
              <w:rPr>
                <w:rFonts w:cstheme="minorHAnsi"/>
                <w:color w:val="000000" w:themeColor="text1"/>
                <w:szCs w:val="22"/>
              </w:rPr>
              <w:t>.</w:t>
            </w:r>
          </w:p>
        </w:tc>
      </w:tr>
    </w:tbl>
    <w:p w14:paraId="7BC24815" w14:textId="77777777" w:rsidR="004922EA" w:rsidRPr="00A67382" w:rsidRDefault="004922EA" w:rsidP="001A7BFA">
      <w:pPr>
        <w:pStyle w:val="NormalWeb"/>
        <w:spacing w:before="0" w:beforeAutospacing="0" w:after="120" w:afterAutospacing="0"/>
        <w:rPr>
          <w:rFonts w:cstheme="minorHAnsi"/>
          <w:color w:val="000000" w:themeColor="text1"/>
          <w:sz w:val="2"/>
          <w:szCs w:val="2"/>
        </w:rPr>
      </w:pPr>
    </w:p>
    <w:p w14:paraId="3D861D8A"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III.2.2)</w:t>
      </w:r>
      <w:r w:rsidRPr="004922EA">
        <w:rPr>
          <w:rFonts w:cstheme="minorHAnsi"/>
          <w:b/>
          <w:i/>
          <w:iCs/>
          <w:color w:val="000000" w:themeColor="text1"/>
          <w:szCs w:val="22"/>
        </w:rPr>
        <w:t xml:space="preserve"> Conditions particulières d’exécution </w:t>
      </w:r>
    </w:p>
    <w:p w14:paraId="5B94D1DE" w14:textId="6C391E16" w:rsidR="00517DCC" w:rsidRPr="009C4784" w:rsidRDefault="00742469" w:rsidP="00517DCC">
      <w:pPr>
        <w:rPr>
          <w:rFonts w:eastAsia="Calibri"/>
          <w:lang w:eastAsia="en-US"/>
        </w:rPr>
      </w:pPr>
      <w:r w:rsidRPr="004922EA">
        <w:rPr>
          <w:rFonts w:cstheme="minorHAnsi"/>
          <w:color w:val="000000" w:themeColor="text1"/>
          <w:szCs w:val="22"/>
          <w:highlight w:val="yellow"/>
        </w:rPr>
        <w:t>[</w:t>
      </w:r>
      <w:r>
        <w:rPr>
          <w:rFonts w:cstheme="minorHAnsi"/>
          <w:color w:val="000000" w:themeColor="text1"/>
          <w:szCs w:val="22"/>
          <w:highlight w:val="yellow"/>
        </w:rPr>
        <w:t>le cas échéant</w:t>
      </w:r>
      <w:r w:rsidRPr="004922EA">
        <w:rPr>
          <w:rFonts w:cstheme="minorHAnsi"/>
          <w:color w:val="000000" w:themeColor="text1"/>
          <w:szCs w:val="22"/>
          <w:highlight w:val="yellow"/>
        </w:rPr>
        <w:t>]</w:t>
      </w:r>
      <w:r>
        <w:rPr>
          <w:rFonts w:cstheme="minorHAnsi"/>
          <w:color w:val="000000" w:themeColor="text1"/>
          <w:szCs w:val="22"/>
          <w:highlight w:val="yellow"/>
        </w:rPr>
        <w:t xml:space="preserve"> </w:t>
      </w:r>
      <w:r w:rsidR="00517DCC" w:rsidRPr="009C4784">
        <w:rPr>
          <w:rFonts w:eastAsia="Calibri"/>
          <w:lang w:eastAsia="en-US"/>
        </w:rPr>
        <w:t>Conformément aux articles L</w:t>
      </w:r>
      <w:r w:rsidR="005C086E" w:rsidRPr="009C4784">
        <w:rPr>
          <w:rFonts w:eastAsia="Calibri"/>
          <w:lang w:eastAsia="en-US"/>
        </w:rPr>
        <w:t>.</w:t>
      </w:r>
      <w:r w:rsidR="00517DCC" w:rsidRPr="009C4784">
        <w:rPr>
          <w:rFonts w:eastAsia="Calibri"/>
          <w:lang w:eastAsia="en-US"/>
        </w:rPr>
        <w:t>2111-1, L</w:t>
      </w:r>
      <w:r w:rsidR="005C086E" w:rsidRPr="009C4784">
        <w:rPr>
          <w:rFonts w:eastAsia="Calibri"/>
          <w:lang w:eastAsia="en-US"/>
        </w:rPr>
        <w:t>.</w:t>
      </w:r>
      <w:r w:rsidR="00517DCC" w:rsidRPr="009C4784">
        <w:rPr>
          <w:rFonts w:eastAsia="Calibri"/>
          <w:lang w:eastAsia="en-US"/>
        </w:rPr>
        <w:t>2112-2 et suivants, et L</w:t>
      </w:r>
      <w:r w:rsidR="005C086E" w:rsidRPr="009C4784">
        <w:rPr>
          <w:rFonts w:eastAsia="Calibri"/>
          <w:lang w:eastAsia="en-US"/>
        </w:rPr>
        <w:t>.</w:t>
      </w:r>
      <w:r w:rsidR="00517DCC" w:rsidRPr="009C4784">
        <w:rPr>
          <w:rFonts w:eastAsia="Calibri"/>
          <w:lang w:eastAsia="en-US"/>
        </w:rPr>
        <w:t xml:space="preserve">2152-7 et suivants du </w:t>
      </w:r>
      <w:r w:rsidR="005C22C3" w:rsidRPr="009C4784">
        <w:rPr>
          <w:rFonts w:eastAsia="Calibri"/>
          <w:lang w:eastAsia="en-US"/>
        </w:rPr>
        <w:t>C</w:t>
      </w:r>
      <w:r w:rsidR="00517DCC" w:rsidRPr="009C4784">
        <w:rPr>
          <w:rFonts w:eastAsia="Calibri"/>
          <w:lang w:eastAsia="en-US"/>
        </w:rPr>
        <w:t>ode de la commande publique</w:t>
      </w:r>
      <w:r w:rsidR="00517DCC" w:rsidRPr="009C4784">
        <w:t>, le Marché comporte une clause sociale visant à lutter contre le chômage et à promouvoir l’accès ou le retour à l’emploi de personnes rencontrant des difficultés sociales ou professionnelles</w:t>
      </w:r>
      <w:r w:rsidR="00517DCC" w:rsidRPr="009C4784">
        <w:rPr>
          <w:rFonts w:eastAsia="Calibri"/>
          <w:lang w:eastAsia="en-US"/>
        </w:rPr>
        <w:t>.</w:t>
      </w:r>
    </w:p>
    <w:p w14:paraId="79589146" w14:textId="04051965" w:rsidR="00576883" w:rsidRPr="004922EA" w:rsidRDefault="00576883" w:rsidP="001A7BFA">
      <w:pPr>
        <w:rPr>
          <w:rFonts w:cstheme="minorHAnsi"/>
          <w:iCs/>
          <w:color w:val="000000" w:themeColor="text1"/>
          <w:szCs w:val="22"/>
        </w:rPr>
      </w:pPr>
      <w:r w:rsidRPr="009C4784">
        <w:rPr>
          <w:rFonts w:cstheme="minorHAnsi"/>
        </w:rPr>
        <w:t>Le respect de ces dispositions est une condition de la conformité de l'offre. Une offre comportant des réserves ou ne respectant pas cette condition d'exécution particulière sera déclarée irrégulière au motif du non-respect des documents de la consultation.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103414" w:rsidRPr="004922EA" w14:paraId="12DA9065" w14:textId="77777777" w:rsidTr="00B43E5A">
        <w:tc>
          <w:tcPr>
            <w:tcW w:w="9493" w:type="dxa"/>
            <w:shd w:val="clear" w:color="auto" w:fill="D9D9D9"/>
          </w:tcPr>
          <w:p w14:paraId="4285D193" w14:textId="77777777" w:rsidR="00103414" w:rsidRPr="004922EA" w:rsidRDefault="00103414" w:rsidP="001A7BFA">
            <w:pPr>
              <w:jc w:val="center"/>
              <w:rPr>
                <w:rFonts w:eastAsia="Calibri" w:cstheme="minorHAnsi"/>
                <w:smallCaps/>
                <w:color w:val="000000"/>
                <w:u w:val="single"/>
              </w:rPr>
            </w:pPr>
            <w:r w:rsidRPr="004922EA">
              <w:rPr>
                <w:rFonts w:eastAsia="Calibri" w:cstheme="minorHAnsi"/>
                <w:smallCaps/>
                <w:color w:val="000000"/>
                <w:u w:val="single"/>
                <w:lang w:eastAsia="en-US"/>
              </w:rPr>
              <w:t>COMMENTAIRES :</w:t>
            </w:r>
          </w:p>
          <w:p w14:paraId="6183A840" w14:textId="4A65B798" w:rsidR="00103414" w:rsidRPr="004922EA" w:rsidRDefault="0074792A" w:rsidP="001A7BFA">
            <w:pPr>
              <w:rPr>
                <w:rFonts w:eastAsia="Times" w:cstheme="minorHAnsi"/>
                <w:color w:val="000000"/>
              </w:rPr>
            </w:pPr>
            <w:r>
              <w:rPr>
                <w:rFonts w:cstheme="minorHAnsi"/>
                <w:bCs/>
                <w:i/>
              </w:rPr>
              <w:t>Cf. commentaire dans le Règlement de Consultation.</w:t>
            </w:r>
            <w:bookmarkStart w:id="0" w:name="N107"/>
            <w:bookmarkStart w:id="1" w:name="ABSid1846841"/>
            <w:bookmarkStart w:id="2" w:name="ABSid1869312"/>
            <w:bookmarkStart w:id="3" w:name="para_108"/>
            <w:bookmarkStart w:id="4" w:name="N108"/>
            <w:bookmarkStart w:id="5" w:name="ABSid1852740"/>
            <w:bookmarkStart w:id="6" w:name="para_109"/>
            <w:bookmarkStart w:id="7" w:name="N109"/>
            <w:bookmarkStart w:id="8" w:name="ABSid1905415"/>
            <w:bookmarkStart w:id="9" w:name="N112"/>
            <w:bookmarkStart w:id="10" w:name="ABSid1857775"/>
            <w:bookmarkStart w:id="11" w:name="para_113"/>
            <w:bookmarkStart w:id="12" w:name="N113"/>
            <w:bookmarkStart w:id="13" w:name="ABSid1907257"/>
            <w:bookmarkEnd w:id="0"/>
            <w:bookmarkEnd w:id="1"/>
            <w:bookmarkEnd w:id="2"/>
            <w:bookmarkEnd w:id="3"/>
            <w:bookmarkEnd w:id="4"/>
            <w:bookmarkEnd w:id="5"/>
            <w:bookmarkEnd w:id="6"/>
            <w:bookmarkEnd w:id="7"/>
            <w:bookmarkEnd w:id="8"/>
            <w:bookmarkEnd w:id="9"/>
            <w:bookmarkEnd w:id="10"/>
            <w:bookmarkEnd w:id="11"/>
            <w:bookmarkEnd w:id="12"/>
            <w:bookmarkEnd w:id="13"/>
          </w:p>
        </w:tc>
      </w:tr>
    </w:tbl>
    <w:p w14:paraId="66116743" w14:textId="77777777" w:rsidR="008A0632" w:rsidRPr="00A67382" w:rsidRDefault="008A0632" w:rsidP="001A7BFA">
      <w:pPr>
        <w:pStyle w:val="NormalWeb"/>
        <w:spacing w:before="0" w:beforeAutospacing="0" w:after="120" w:afterAutospacing="0"/>
        <w:rPr>
          <w:rFonts w:cstheme="minorHAnsi"/>
          <w:b/>
          <w:iCs/>
          <w:color w:val="000000" w:themeColor="text1"/>
          <w:sz w:val="2"/>
          <w:szCs w:val="2"/>
        </w:rPr>
      </w:pPr>
    </w:p>
    <w:p w14:paraId="44B37432"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III.2.3)</w:t>
      </w:r>
      <w:r w:rsidRPr="004922EA">
        <w:rPr>
          <w:rFonts w:cstheme="minorHAnsi"/>
          <w:b/>
          <w:i/>
          <w:iCs/>
          <w:color w:val="000000" w:themeColor="text1"/>
          <w:szCs w:val="22"/>
        </w:rPr>
        <w:t xml:space="preserve"> Informations sur les membres du personnel responsables de l’exécution du marché</w:t>
      </w:r>
      <w:r w:rsidR="00493B21" w:rsidRPr="004922EA">
        <w:rPr>
          <w:rFonts w:cstheme="minorHAnsi"/>
          <w:b/>
          <w:i/>
          <w:iCs/>
          <w:color w:val="000000" w:themeColor="text1"/>
          <w:szCs w:val="22"/>
        </w:rPr>
        <w:t xml:space="preserve"> </w:t>
      </w:r>
    </w:p>
    <w:p w14:paraId="7E93E893" w14:textId="6A4ECDC6" w:rsidR="00985AFC"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highlight w:val="yellow"/>
          </w:rPr>
          <w:id w:val="-1019619029"/>
          <w14:checkbox>
            <w14:checked w14:val="1"/>
            <w14:checkedState w14:val="2612" w14:font="MS Gothic"/>
            <w14:uncheckedState w14:val="2610" w14:font="MS Gothic"/>
          </w14:checkbox>
        </w:sdtPr>
        <w:sdtContent>
          <w:r w:rsidR="00E229FB" w:rsidRPr="007C1B79">
            <w:rPr>
              <w:rFonts w:ascii="MS Gothic" w:eastAsia="MS Gothic" w:hAnsi="MS Gothic" w:cstheme="minorHAnsi" w:hint="eastAsia"/>
              <w:iCs/>
              <w:color w:val="000000" w:themeColor="text1"/>
              <w:szCs w:val="22"/>
              <w:highlight w:val="yellow"/>
            </w:rPr>
            <w:t>☒</w:t>
          </w:r>
        </w:sdtContent>
      </w:sdt>
      <w:r w:rsidR="00824AA4" w:rsidRPr="004B7C1B">
        <w:rPr>
          <w:rFonts w:cstheme="minorHAnsi"/>
          <w:iCs/>
          <w:color w:val="000000" w:themeColor="text1"/>
          <w:szCs w:val="22"/>
          <w:highlight w:val="yellow"/>
        </w:rPr>
        <w:t xml:space="preserve"> </w:t>
      </w:r>
      <w:r w:rsidR="007C1B79" w:rsidRPr="007C1B79">
        <w:rPr>
          <w:rFonts w:cstheme="minorHAnsi"/>
          <w:color w:val="000000" w:themeColor="text1"/>
          <w:szCs w:val="22"/>
          <w:highlight w:val="yellow"/>
        </w:rPr>
        <w:t>[l</w:t>
      </w:r>
      <w:r w:rsidR="007C1B79" w:rsidRPr="00742469">
        <w:rPr>
          <w:rFonts w:cstheme="minorHAnsi"/>
          <w:color w:val="000000" w:themeColor="text1"/>
          <w:szCs w:val="22"/>
          <w:highlight w:val="yellow"/>
        </w:rPr>
        <w:t xml:space="preserve">e cas échéant] </w:t>
      </w:r>
      <w:r w:rsidR="00824AA4" w:rsidRPr="009C4784">
        <w:rPr>
          <w:rFonts w:cstheme="minorHAnsi"/>
          <w:iCs/>
          <w:color w:val="000000" w:themeColor="text1"/>
          <w:szCs w:val="22"/>
        </w:rPr>
        <w:t>Obligation d’indiquer les noms et qualifications professionnelles des membres du personnel chargés de l’exécution du marché</w:t>
      </w:r>
    </w:p>
    <w:tbl>
      <w:tblPr>
        <w:tblStyle w:val="Grilledutableau"/>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72"/>
      </w:tblGrid>
      <w:tr w:rsidR="00750CD7" w14:paraId="6BD2C180" w14:textId="77777777" w:rsidTr="00750CD7">
        <w:tc>
          <w:tcPr>
            <w:tcW w:w="9372" w:type="dxa"/>
            <w:shd w:val="clear" w:color="auto" w:fill="D9D9D9" w:themeFill="background1" w:themeFillShade="D9"/>
          </w:tcPr>
          <w:p w14:paraId="765BCDDC" w14:textId="77777777" w:rsidR="00750CD7" w:rsidRPr="004922EA" w:rsidRDefault="00750CD7" w:rsidP="005D5545">
            <w:pPr>
              <w:jc w:val="center"/>
              <w:rPr>
                <w:rFonts w:cstheme="minorHAnsi"/>
                <w:smallCaps/>
                <w:color w:val="000000"/>
                <w:u w:val="single"/>
              </w:rPr>
            </w:pPr>
            <w:r w:rsidRPr="004922EA">
              <w:rPr>
                <w:rFonts w:cstheme="minorHAnsi"/>
                <w:smallCaps/>
                <w:color w:val="000000"/>
                <w:u w:val="single"/>
                <w:lang w:eastAsia="en-US"/>
              </w:rPr>
              <w:t>COMMENTAIRES :</w:t>
            </w:r>
          </w:p>
          <w:p w14:paraId="3AF55986" w14:textId="6BEFD1C1" w:rsidR="00750CD7" w:rsidRDefault="00750CD7" w:rsidP="005D5545">
            <w:pPr>
              <w:rPr>
                <w:rFonts w:eastAsia="Times" w:cstheme="minorHAnsi"/>
                <w:color w:val="000000"/>
              </w:rPr>
            </w:pPr>
            <w:r>
              <w:rPr>
                <w:rFonts w:eastAsia="Times" w:cstheme="minorHAnsi"/>
                <w:color w:val="000000"/>
              </w:rPr>
              <w:t xml:space="preserve">Le Maître d’Ouvrage </w:t>
            </w:r>
            <w:r w:rsidRPr="00E229FB">
              <w:rPr>
                <w:rFonts w:eastAsia="Times" w:cstheme="minorHAnsi"/>
                <w:color w:val="000000"/>
              </w:rPr>
              <w:t>coche cette case s’il souhaite imposer aux candidats la communication des noms et qualifications professionnelles des personnes physiques chargées de l’exécution du marché</w:t>
            </w:r>
            <w:r>
              <w:rPr>
                <w:rFonts w:eastAsia="Times" w:cstheme="minorHAnsi"/>
                <w:color w:val="000000"/>
              </w:rPr>
              <w:t>, au stade des candidatures ou des offres :</w:t>
            </w:r>
          </w:p>
          <w:p w14:paraId="71783308" w14:textId="77777777" w:rsidR="00750CD7" w:rsidRPr="00AD47ED" w:rsidRDefault="00750CD7" w:rsidP="005D5545">
            <w:pPr>
              <w:pStyle w:val="NormalWeb"/>
              <w:numPr>
                <w:ilvl w:val="0"/>
                <w:numId w:val="3"/>
              </w:numPr>
              <w:spacing w:before="0" w:beforeAutospacing="0" w:after="120" w:afterAutospacing="0"/>
              <w:ind w:left="315"/>
              <w:rPr>
                <w:rFonts w:cstheme="minorHAnsi"/>
                <w:iCs/>
                <w:color w:val="000000" w:themeColor="text1"/>
                <w:szCs w:val="22"/>
              </w:rPr>
            </w:pPr>
            <w:r w:rsidRPr="00E229FB">
              <w:rPr>
                <w:rFonts w:eastAsia="Times" w:cstheme="minorHAnsi"/>
                <w:color w:val="000000"/>
                <w:szCs w:val="22"/>
              </w:rPr>
              <w:t>Article</w:t>
            </w:r>
            <w:r w:rsidRPr="00E229FB">
              <w:rPr>
                <w:rFonts w:eastAsia="Times" w:cstheme="minorHAnsi"/>
                <w:color w:val="000000"/>
              </w:rPr>
              <w:t xml:space="preserve"> R</w:t>
            </w:r>
            <w:r>
              <w:rPr>
                <w:rFonts w:eastAsia="Times" w:cstheme="minorHAnsi"/>
                <w:color w:val="000000"/>
              </w:rPr>
              <w:t>.</w:t>
            </w:r>
            <w:r w:rsidRPr="00E229FB">
              <w:rPr>
                <w:rFonts w:eastAsia="Times" w:cstheme="minorHAnsi"/>
                <w:color w:val="000000"/>
              </w:rPr>
              <w:t>2142-13</w:t>
            </w:r>
            <w:r>
              <w:rPr>
                <w:rFonts w:eastAsia="Times" w:cstheme="minorHAnsi"/>
                <w:color w:val="000000"/>
              </w:rPr>
              <w:t xml:space="preserve"> </w:t>
            </w:r>
            <w:r w:rsidRPr="00E229FB">
              <w:rPr>
                <w:rFonts w:eastAsia="Times" w:cstheme="minorHAnsi"/>
                <w:color w:val="000000"/>
              </w:rPr>
              <w:t xml:space="preserve">du </w:t>
            </w:r>
            <w:r>
              <w:rPr>
                <w:rFonts w:eastAsia="Times" w:cstheme="minorHAnsi"/>
                <w:color w:val="000000"/>
              </w:rPr>
              <w:t>C</w:t>
            </w:r>
            <w:r w:rsidRPr="00E229FB">
              <w:rPr>
                <w:rFonts w:eastAsia="Times" w:cstheme="minorHAnsi"/>
                <w:color w:val="000000"/>
              </w:rPr>
              <w:t>ode de la commande publique</w:t>
            </w:r>
            <w:r>
              <w:rPr>
                <w:rFonts w:eastAsia="Times" w:cstheme="minorHAnsi"/>
                <w:color w:val="000000"/>
              </w:rPr>
              <w:t xml:space="preserve"> : </w:t>
            </w:r>
            <w:r w:rsidRPr="00E229FB">
              <w:rPr>
                <w:rFonts w:eastAsia="Times" w:cstheme="minorHAnsi"/>
                <w:i/>
                <w:iCs/>
                <w:color w:val="000000"/>
              </w:rPr>
              <w:t>«</w:t>
            </w:r>
            <w:r>
              <w:rPr>
                <w:rFonts w:eastAsia="Times" w:cstheme="minorHAnsi"/>
                <w:i/>
                <w:iCs/>
                <w:color w:val="000000"/>
              </w:rPr>
              <w:t xml:space="preserve"> </w:t>
            </w:r>
            <w:r w:rsidRPr="00AD47ED">
              <w:rPr>
                <w:rFonts w:cstheme="minorHAnsi"/>
                <w:i/>
                <w:color w:val="000000" w:themeColor="text1"/>
                <w:szCs w:val="22"/>
              </w:rPr>
              <w:t>L'acheteur peut imposer des conditions garantissant que les opérateurs économiques possèdent les ressources humaines et techniques et l'expérience nécessaires pour exécuter le marché en assurant un niveau de qualité approprié. A cette fin,</w:t>
            </w:r>
            <w:r w:rsidRPr="00AD47ED">
              <w:rPr>
                <w:rFonts w:cstheme="minorHAnsi"/>
                <w:i/>
                <w:color w:val="000000" w:themeColor="text1"/>
              </w:rPr>
              <w:t xml:space="preserve"> d</w:t>
            </w:r>
            <w:r w:rsidRPr="00AD47ED">
              <w:rPr>
                <w:rFonts w:eastAsia="Times" w:cstheme="minorHAnsi"/>
                <w:i/>
                <w:color w:val="000000"/>
              </w:rPr>
              <w:t xml:space="preserve">ans les marchés publics de services ou de travaux et les </w:t>
            </w:r>
            <w:r w:rsidRPr="00AD47ED">
              <w:rPr>
                <w:rFonts w:eastAsia="Times" w:cstheme="minorHAnsi"/>
                <w:i/>
                <w:iCs/>
                <w:color w:val="000000"/>
              </w:rPr>
              <w:t>marchés publics de fournitures nécessitant des travaux de pose ou d’installation ou comprenant des prestations de service, l’acheteur peut imposer aux candidats qu’ils indiquent les noms et les qualifications professionnelles pertinentes des personnes physiques qui seront chargées de l’exécution du marché en question. »</w:t>
            </w:r>
          </w:p>
          <w:p w14:paraId="2B4AB371" w14:textId="77777777" w:rsidR="00750CD7" w:rsidRPr="00E229FB" w:rsidRDefault="00750CD7" w:rsidP="005D5545">
            <w:pPr>
              <w:pStyle w:val="Paragraphedeliste"/>
              <w:numPr>
                <w:ilvl w:val="1"/>
                <w:numId w:val="9"/>
              </w:numPr>
              <w:rPr>
                <w:rFonts w:eastAsia="Times" w:cstheme="minorHAnsi"/>
                <w:color w:val="000000"/>
              </w:rPr>
            </w:pPr>
            <w:r w:rsidRPr="00E229FB">
              <w:rPr>
                <w:rFonts w:eastAsia="Times" w:cstheme="minorHAnsi"/>
                <w:color w:val="000000"/>
              </w:rPr>
              <w:t xml:space="preserve">Article R.2151-16 du </w:t>
            </w:r>
            <w:r>
              <w:rPr>
                <w:rFonts w:eastAsia="Times" w:cstheme="minorHAnsi"/>
                <w:color w:val="000000"/>
              </w:rPr>
              <w:t>C</w:t>
            </w:r>
            <w:r w:rsidRPr="00E229FB">
              <w:rPr>
                <w:rFonts w:eastAsia="Times" w:cstheme="minorHAnsi"/>
                <w:color w:val="000000"/>
              </w:rPr>
              <w:t xml:space="preserve">ode de la commande publique : </w:t>
            </w:r>
            <w:r w:rsidRPr="00E229FB">
              <w:rPr>
                <w:rFonts w:eastAsia="Times" w:cstheme="minorHAnsi"/>
                <w:i/>
                <w:iCs/>
                <w:color w:val="000000"/>
              </w:rPr>
              <w:t xml:space="preserve">« Dans les marchés de travaux ou de services et les marchés de fournitures nécessitant des travaux de pose ou d'installation ou comportant des prestations de service, l'acheteur peut imposer aux soumissionnaires qu'ils indiquent les noms et les qualifications professionnelles pertinentes des personnes physiques qui seront chargées de </w:t>
            </w:r>
            <w:r w:rsidRPr="00E229FB">
              <w:rPr>
                <w:rFonts w:eastAsia="Times" w:cstheme="minorHAnsi"/>
                <w:i/>
                <w:iCs/>
                <w:color w:val="000000"/>
              </w:rPr>
              <w:lastRenderedPageBreak/>
              <w:t>l'exécution du marché, lorsque la qualité de l'offre est évaluée sur la base du savoir-faire, de l'efficacité, de l'expérience ou de la fiabilité de l'équipe dédiée à cette exécution. »</w:t>
            </w:r>
          </w:p>
        </w:tc>
      </w:tr>
    </w:tbl>
    <w:p w14:paraId="2ABED771" w14:textId="77777777" w:rsidR="00750CD7" w:rsidRDefault="00750CD7" w:rsidP="001A7BFA">
      <w:pPr>
        <w:pStyle w:val="NormalWeb"/>
        <w:spacing w:before="0" w:beforeAutospacing="0" w:after="120" w:afterAutospacing="0"/>
        <w:rPr>
          <w:rFonts w:cstheme="minorHAnsi"/>
          <w:iCs/>
          <w:color w:val="000000" w:themeColor="text1"/>
          <w:szCs w:val="22"/>
        </w:rPr>
      </w:pPr>
    </w:p>
    <w:p w14:paraId="0BB67BAB"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2785"/>
        </w:tabs>
        <w:spacing w:before="0" w:beforeAutospacing="0" w:after="120" w:afterAutospacing="0"/>
        <w:outlineLvl w:val="0"/>
        <w:rPr>
          <w:rStyle w:val="lev"/>
          <w:rFonts w:cstheme="minorHAnsi"/>
          <w:color w:val="000000" w:themeColor="text1"/>
          <w:szCs w:val="22"/>
        </w:rPr>
      </w:pPr>
      <w:r w:rsidRPr="004922EA">
        <w:rPr>
          <w:rFonts w:cstheme="minorHAnsi"/>
          <w:b/>
          <w:color w:val="000000" w:themeColor="text1"/>
          <w:szCs w:val="22"/>
        </w:rPr>
        <w:t>SECTION IV :</w:t>
      </w:r>
      <w:r w:rsidRPr="004922EA">
        <w:rPr>
          <w:rFonts w:cstheme="minorHAnsi"/>
          <w:color w:val="000000" w:themeColor="text1"/>
          <w:szCs w:val="22"/>
        </w:rPr>
        <w:t xml:space="preserve"> </w:t>
      </w:r>
      <w:r w:rsidRPr="004922EA">
        <w:rPr>
          <w:rStyle w:val="lev"/>
          <w:rFonts w:cstheme="minorHAnsi"/>
          <w:color w:val="000000" w:themeColor="text1"/>
          <w:szCs w:val="22"/>
        </w:rPr>
        <w:t>PROCEDURE</w:t>
      </w:r>
    </w:p>
    <w:p w14:paraId="5A20E61D"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IV.1) Description</w:t>
      </w:r>
    </w:p>
    <w:p w14:paraId="25F2EE57"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i/>
          <w:color w:val="000000" w:themeColor="text1"/>
          <w:szCs w:val="22"/>
        </w:rPr>
      </w:pPr>
      <w:r w:rsidRPr="004922EA">
        <w:rPr>
          <w:rFonts w:cstheme="minorHAnsi"/>
          <w:b/>
          <w:i/>
          <w:color w:val="000000" w:themeColor="text1"/>
          <w:szCs w:val="22"/>
        </w:rPr>
        <w:t xml:space="preserve">IV.1.1) Type de procédure </w:t>
      </w:r>
    </w:p>
    <w:p w14:paraId="73AE52FF"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951912512"/>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ouverte</w:t>
      </w:r>
    </w:p>
    <w:p w14:paraId="01B30736"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252711420"/>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4C285EC9"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43C91964"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695920641"/>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restreinte</w:t>
      </w:r>
    </w:p>
    <w:p w14:paraId="14DFF00A"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693614204"/>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6E0879E2"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5638D387" w14:textId="60F5AE66"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882086462"/>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concurrentielle avec négociation</w:t>
      </w:r>
    </w:p>
    <w:p w14:paraId="5D17C8C5"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146438072"/>
          <w14:checkbox>
            <w14:checked w14:val="0"/>
            <w14:checkedState w14:val="2612" w14:font="MS Gothic"/>
            <w14:uncheckedState w14:val="2610" w14:font="MS Gothic"/>
          </w14:checkbox>
        </w:sdtPr>
        <w:sdtContent>
          <w:r w:rsidR="00E403F3"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Procédure accélérée</w:t>
      </w:r>
    </w:p>
    <w:p w14:paraId="747E0887" w14:textId="77777777" w:rsidR="00DF5AB5" w:rsidRPr="004922EA" w:rsidRDefault="00DF5AB5" w:rsidP="001A7BFA">
      <w:pPr>
        <w:autoSpaceDE w:val="0"/>
        <w:autoSpaceDN w:val="0"/>
        <w:adjustRightInd w:val="0"/>
        <w:ind w:left="708"/>
        <w:rPr>
          <w:rFonts w:cstheme="minorHAnsi"/>
          <w:bCs/>
          <w:color w:val="000000" w:themeColor="text1"/>
          <w:szCs w:val="22"/>
        </w:rPr>
      </w:pPr>
      <w:r w:rsidRPr="004922EA">
        <w:rPr>
          <w:rFonts w:cstheme="minorHAnsi"/>
          <w:bCs/>
          <w:color w:val="000000" w:themeColor="text1"/>
          <w:szCs w:val="22"/>
        </w:rPr>
        <w:t>Justification:</w:t>
      </w:r>
    </w:p>
    <w:p w14:paraId="221A1084" w14:textId="64B38DCF"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782073055"/>
          <w14:checkbox>
            <w14:checked w14:val="1"/>
            <w14:checkedState w14:val="2612" w14:font="MS Gothic"/>
            <w14:uncheckedState w14:val="2610" w14:font="MS Gothic"/>
          </w14:checkbox>
        </w:sdtPr>
        <w:sdtContent>
          <w:r w:rsidR="00801E7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Dialogue compétitif</w:t>
      </w:r>
    </w:p>
    <w:p w14:paraId="5CF859F7"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049453192"/>
          <w14:checkbox>
            <w14:checked w14:val="0"/>
            <w14:checkedState w14:val="2612" w14:font="MS Gothic"/>
            <w14:uncheckedState w14:val="2610" w14:font="MS Gothic"/>
          </w14:checkbox>
        </w:sdtPr>
        <w:sdtContent>
          <w:r w:rsidR="00DF5AB5"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Partenariat d'innovation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93"/>
      </w:tblGrid>
      <w:tr w:rsidR="00F737C4" w:rsidRPr="004922EA" w14:paraId="08E90B89" w14:textId="77777777" w:rsidTr="0031522C">
        <w:tc>
          <w:tcPr>
            <w:tcW w:w="9493" w:type="dxa"/>
            <w:shd w:val="clear" w:color="auto" w:fill="BFBFBF" w:themeFill="background1" w:themeFillShade="BF"/>
          </w:tcPr>
          <w:p w14:paraId="4581CDBC" w14:textId="5F016030" w:rsidR="00F737C4" w:rsidRPr="004922EA" w:rsidRDefault="00F737C4" w:rsidP="001A7BFA">
            <w:pPr>
              <w:jc w:val="center"/>
              <w:rPr>
                <w:rFonts w:eastAsia="Calibri" w:cstheme="minorHAnsi"/>
                <w:u w:val="single"/>
                <w:lang w:eastAsia="en-US"/>
              </w:rPr>
            </w:pPr>
            <w:r w:rsidRPr="004922EA">
              <w:rPr>
                <w:rFonts w:eastAsia="Calibri" w:cstheme="minorHAnsi"/>
                <w:u w:val="single"/>
                <w:lang w:eastAsia="en-US"/>
              </w:rPr>
              <w:t>COMMENTAIRES :</w:t>
            </w:r>
          </w:p>
          <w:p w14:paraId="430DF126" w14:textId="6F106F5D" w:rsidR="00F737C4" w:rsidRPr="004922EA" w:rsidRDefault="00782D6C" w:rsidP="001A7BFA">
            <w:pPr>
              <w:rPr>
                <w:rFonts w:cstheme="minorHAnsi"/>
                <w:bCs/>
                <w:i/>
              </w:rPr>
            </w:pPr>
            <w:r>
              <w:rPr>
                <w:rFonts w:cstheme="minorHAnsi"/>
                <w:bCs/>
                <w:i/>
              </w:rPr>
              <w:t>Cf. commentaire dans le Règlement de Consultation.</w:t>
            </w:r>
          </w:p>
        </w:tc>
      </w:tr>
    </w:tbl>
    <w:p w14:paraId="3EA0338B" w14:textId="77777777" w:rsidR="00DF5AB5" w:rsidRPr="00A67382" w:rsidRDefault="00DF5AB5" w:rsidP="001A7BFA">
      <w:pPr>
        <w:autoSpaceDE w:val="0"/>
        <w:autoSpaceDN w:val="0"/>
        <w:adjustRightInd w:val="0"/>
        <w:rPr>
          <w:rFonts w:eastAsia="HiraKakuPro-W3" w:cstheme="minorHAnsi"/>
          <w:color w:val="000000" w:themeColor="text1"/>
          <w:sz w:val="2"/>
          <w:szCs w:val="2"/>
        </w:rPr>
      </w:pPr>
    </w:p>
    <w:p w14:paraId="22E63B0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IV.1.3) </w:t>
      </w:r>
      <w:r w:rsidRPr="004922EA">
        <w:rPr>
          <w:rFonts w:cstheme="minorHAnsi"/>
          <w:b/>
          <w:i/>
          <w:iCs/>
          <w:color w:val="000000" w:themeColor="text1"/>
          <w:szCs w:val="22"/>
        </w:rPr>
        <w:t>Information sur l’accord-cadre ou le système d’acquisition dynamique</w:t>
      </w:r>
    </w:p>
    <w:p w14:paraId="75736C15"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1885678499"/>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Le marché implique la mise en place d'un accord-cadre</w:t>
      </w:r>
    </w:p>
    <w:p w14:paraId="68065B16"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820538904"/>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Accord-cadre avec un seul opérateur</w:t>
      </w:r>
    </w:p>
    <w:p w14:paraId="56E145C4" w14:textId="77777777" w:rsidR="00DF5AB5" w:rsidRPr="004922EA" w:rsidRDefault="00000000" w:rsidP="001A7BFA">
      <w:pPr>
        <w:autoSpaceDE w:val="0"/>
        <w:autoSpaceDN w:val="0"/>
        <w:adjustRightInd w:val="0"/>
        <w:ind w:left="708"/>
        <w:rPr>
          <w:rFonts w:cstheme="minorHAnsi"/>
          <w:bCs/>
          <w:color w:val="000000" w:themeColor="text1"/>
          <w:szCs w:val="22"/>
        </w:rPr>
      </w:pPr>
      <w:sdt>
        <w:sdtPr>
          <w:rPr>
            <w:rFonts w:cstheme="minorHAnsi"/>
            <w:bCs/>
            <w:color w:val="000000" w:themeColor="text1"/>
            <w:szCs w:val="22"/>
          </w:rPr>
          <w:id w:val="1382743551"/>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85282C" w:rsidRPr="004922EA">
        <w:rPr>
          <w:rFonts w:cstheme="minorHAnsi"/>
          <w:bCs/>
          <w:color w:val="000000" w:themeColor="text1"/>
          <w:szCs w:val="22"/>
        </w:rPr>
        <w:t xml:space="preserve"> </w:t>
      </w:r>
      <w:r w:rsidR="00DF5AB5" w:rsidRPr="004922EA">
        <w:rPr>
          <w:rFonts w:cstheme="minorHAnsi"/>
          <w:bCs/>
          <w:color w:val="000000" w:themeColor="text1"/>
          <w:szCs w:val="22"/>
        </w:rPr>
        <w:t>Accord-cadre avec plusieurs opérateurs</w:t>
      </w:r>
    </w:p>
    <w:p w14:paraId="1B3E43D3" w14:textId="5BBB7448" w:rsidR="00DF5AB5" w:rsidRPr="004922EA" w:rsidRDefault="00DF5AB5" w:rsidP="001A7BFA">
      <w:pPr>
        <w:autoSpaceDE w:val="0"/>
        <w:autoSpaceDN w:val="0"/>
        <w:adjustRightInd w:val="0"/>
        <w:ind w:firstLine="708"/>
        <w:rPr>
          <w:rFonts w:cstheme="minorHAnsi"/>
          <w:bCs/>
          <w:color w:val="000000" w:themeColor="text1"/>
          <w:szCs w:val="22"/>
        </w:rPr>
      </w:pPr>
      <w:r w:rsidRPr="004922EA">
        <w:rPr>
          <w:rFonts w:cstheme="minorHAnsi"/>
          <w:bCs/>
          <w:color w:val="000000" w:themeColor="text1"/>
          <w:szCs w:val="22"/>
        </w:rPr>
        <w:t>Nombre maximal envisagé de participants à l'accord-cadre</w:t>
      </w:r>
      <w:r w:rsidR="00C12E90">
        <w:rPr>
          <w:rFonts w:cstheme="minorHAnsi"/>
          <w:bCs/>
          <w:color w:val="000000" w:themeColor="text1"/>
          <w:szCs w:val="22"/>
        </w:rPr>
        <w:t> :</w:t>
      </w:r>
    </w:p>
    <w:p w14:paraId="3EBCC467" w14:textId="77777777" w:rsidR="00DF5AB5" w:rsidRPr="004922EA" w:rsidRDefault="00000000" w:rsidP="001A7BFA">
      <w:pPr>
        <w:autoSpaceDE w:val="0"/>
        <w:autoSpaceDN w:val="0"/>
        <w:adjustRightInd w:val="0"/>
        <w:rPr>
          <w:rFonts w:cstheme="minorHAnsi"/>
          <w:bCs/>
          <w:color w:val="000000" w:themeColor="text1"/>
          <w:szCs w:val="22"/>
        </w:rPr>
      </w:pPr>
      <w:sdt>
        <w:sdtPr>
          <w:rPr>
            <w:rFonts w:cstheme="minorHAnsi"/>
            <w:bCs/>
            <w:color w:val="000000" w:themeColor="text1"/>
            <w:szCs w:val="22"/>
          </w:rPr>
          <w:id w:val="-2125536615"/>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Le marché implique la mise en place d'un système d'acquisition dynamique</w:t>
      </w:r>
    </w:p>
    <w:p w14:paraId="6AC77995" w14:textId="77777777" w:rsidR="00DF5AB5" w:rsidRPr="004922EA" w:rsidRDefault="00000000" w:rsidP="001A7BFA">
      <w:pPr>
        <w:autoSpaceDE w:val="0"/>
        <w:autoSpaceDN w:val="0"/>
        <w:adjustRightInd w:val="0"/>
        <w:ind w:firstLine="708"/>
        <w:rPr>
          <w:rFonts w:cstheme="minorHAnsi"/>
          <w:bCs/>
          <w:color w:val="000000" w:themeColor="text1"/>
          <w:szCs w:val="22"/>
        </w:rPr>
      </w:pPr>
      <w:sdt>
        <w:sdtPr>
          <w:rPr>
            <w:rFonts w:cstheme="minorHAnsi"/>
            <w:bCs/>
            <w:color w:val="000000" w:themeColor="text1"/>
            <w:szCs w:val="22"/>
          </w:rPr>
          <w:id w:val="2031066117"/>
          <w14:checkbox>
            <w14:checked w14:val="0"/>
            <w14:checkedState w14:val="2612" w14:font="MS Gothic"/>
            <w14:uncheckedState w14:val="2610" w14:font="MS Gothic"/>
          </w14:checkbox>
        </w:sdtPr>
        <w:sdtContent>
          <w:r w:rsidR="0085282C" w:rsidRPr="004922EA">
            <w:rPr>
              <w:rFonts w:ascii="Segoe UI Symbol" w:eastAsia="MS Gothic" w:hAnsi="Segoe UI Symbol" w:cs="Segoe UI Symbol"/>
              <w:bCs/>
              <w:color w:val="000000" w:themeColor="text1"/>
              <w:szCs w:val="22"/>
            </w:rPr>
            <w:t>☐</w:t>
          </w:r>
        </w:sdtContent>
      </w:sdt>
      <w:r w:rsidR="00DF5AB5" w:rsidRPr="004922EA">
        <w:rPr>
          <w:rFonts w:cstheme="minorHAnsi"/>
          <w:bCs/>
          <w:color w:val="000000" w:themeColor="text1"/>
          <w:szCs w:val="22"/>
        </w:rPr>
        <w:t xml:space="preserve"> Le système d'acquisition dynamique pourra être utilisé par d'autres acheteurs</w:t>
      </w:r>
    </w:p>
    <w:p w14:paraId="16B35B21" w14:textId="0C10CDE8" w:rsidR="001E15E5" w:rsidRPr="004922EA" w:rsidRDefault="00DF5AB5" w:rsidP="001A7BFA">
      <w:pPr>
        <w:autoSpaceDE w:val="0"/>
        <w:autoSpaceDN w:val="0"/>
        <w:adjustRightInd w:val="0"/>
        <w:rPr>
          <w:rFonts w:cstheme="minorHAnsi"/>
          <w:bCs/>
          <w:color w:val="000000" w:themeColor="text1"/>
          <w:szCs w:val="22"/>
        </w:rPr>
      </w:pPr>
      <w:r w:rsidRPr="004922EA">
        <w:rPr>
          <w:rFonts w:cstheme="minorHAnsi"/>
          <w:bCs/>
          <w:color w:val="000000" w:themeColor="text1"/>
          <w:szCs w:val="22"/>
        </w:rPr>
        <w:t>Dans le cas d'accords-cadres, justification d'une durée dépassant quatre ans</w:t>
      </w:r>
      <w:r w:rsidR="009679FD">
        <w:rPr>
          <w:rFonts w:cstheme="minorHAnsi"/>
          <w:bCs/>
          <w:color w:val="000000" w:themeColor="text1"/>
          <w:szCs w:val="22"/>
        </w:rPr>
        <w:t xml:space="preserve"> </w:t>
      </w:r>
      <w:r w:rsidRPr="004922EA">
        <w:rPr>
          <w:rFonts w:cstheme="minorHAnsi"/>
          <w:bCs/>
          <w:color w:val="000000" w:themeColor="text1"/>
          <w:szCs w:val="22"/>
        </w:rPr>
        <w:t>:</w:t>
      </w:r>
    </w:p>
    <w:p w14:paraId="79BBC3D3" w14:textId="19C49B9A"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IV.1.4)</w:t>
      </w:r>
      <w:r w:rsidRPr="004922EA">
        <w:rPr>
          <w:rFonts w:cstheme="minorHAnsi"/>
          <w:b/>
          <w:i/>
          <w:iCs/>
          <w:color w:val="000000" w:themeColor="text1"/>
          <w:szCs w:val="22"/>
        </w:rPr>
        <w:t xml:space="preserve"> Informations sur la réduction du nombre de solutions ou d’offres durant </w:t>
      </w:r>
      <w:r w:rsidR="00A67594" w:rsidRPr="004922EA">
        <w:rPr>
          <w:rFonts w:cstheme="minorHAnsi"/>
          <w:b/>
          <w:i/>
          <w:iCs/>
          <w:color w:val="000000" w:themeColor="text1"/>
          <w:szCs w:val="22"/>
        </w:rPr>
        <w:t>la négociation ou le dialogue</w:t>
      </w:r>
    </w:p>
    <w:p w14:paraId="46562127" w14:textId="041D81B0" w:rsidR="00B207A5" w:rsidRDefault="00000000" w:rsidP="001A7BFA">
      <w:pPr>
        <w:pStyle w:val="NormalWeb"/>
        <w:spacing w:before="0" w:beforeAutospacing="0" w:after="120" w:afterAutospacing="0"/>
        <w:rPr>
          <w:rFonts w:cstheme="minorHAnsi"/>
          <w:iCs/>
          <w:color w:val="000000" w:themeColor="text1"/>
          <w:szCs w:val="22"/>
        </w:rPr>
      </w:pPr>
      <w:sdt>
        <w:sdtPr>
          <w:rPr>
            <w:rFonts w:cstheme="minorHAnsi"/>
            <w:iCs/>
            <w:color w:val="000000" w:themeColor="text1"/>
            <w:szCs w:val="22"/>
          </w:rPr>
          <w:id w:val="-1756276018"/>
          <w14:checkbox>
            <w14:checked w14:val="1"/>
            <w14:checkedState w14:val="2612" w14:font="MS Gothic"/>
            <w14:uncheckedState w14:val="2610" w14:font="MS Gothic"/>
          </w14:checkbox>
        </w:sdtPr>
        <w:sdtContent>
          <w:r w:rsidR="001E15E5" w:rsidRPr="004922EA">
            <w:rPr>
              <w:rFonts w:ascii="Segoe UI Symbol" w:eastAsia="MS Gothic" w:hAnsi="Segoe UI Symbol" w:cs="Segoe UI Symbol"/>
              <w:iCs/>
              <w:color w:val="000000" w:themeColor="text1"/>
              <w:szCs w:val="22"/>
            </w:rPr>
            <w:t>☒</w:t>
          </w:r>
        </w:sdtContent>
      </w:sdt>
      <w:r w:rsidR="001E15E5" w:rsidRPr="004922EA">
        <w:rPr>
          <w:rFonts w:cstheme="minorHAnsi"/>
          <w:iCs/>
          <w:color w:val="000000" w:themeColor="text1"/>
          <w:szCs w:val="22"/>
        </w:rPr>
        <w:t xml:space="preserve"> </w:t>
      </w:r>
      <w:r w:rsidR="00B207A5" w:rsidRPr="004922EA">
        <w:rPr>
          <w:rFonts w:cstheme="minorHAnsi"/>
          <w:iCs/>
          <w:color w:val="000000" w:themeColor="text1"/>
          <w:szCs w:val="22"/>
        </w:rPr>
        <w:t>Recours à une procédure se déroulant en phases successives afin de réduire progressivement le nombre des solutions à disc</w:t>
      </w:r>
      <w:r w:rsidR="001E15E5" w:rsidRPr="004922EA">
        <w:rPr>
          <w:rFonts w:cstheme="minorHAnsi"/>
          <w:iCs/>
          <w:color w:val="000000" w:themeColor="text1"/>
          <w:szCs w:val="22"/>
        </w:rPr>
        <w:t>uter ou des offres à négocier</w:t>
      </w:r>
    </w:p>
    <w:tbl>
      <w:tblPr>
        <w:tblStyle w:val="Grilledutableau"/>
        <w:tblW w:w="9493" w:type="dxa"/>
        <w:tblLook w:val="04A0" w:firstRow="1" w:lastRow="0" w:firstColumn="1" w:lastColumn="0" w:noHBand="0" w:noVBand="1"/>
      </w:tblPr>
      <w:tblGrid>
        <w:gridCol w:w="9493"/>
      </w:tblGrid>
      <w:tr w:rsidR="00E229FB" w14:paraId="375CC19D" w14:textId="77777777" w:rsidTr="0031522C">
        <w:tc>
          <w:tcPr>
            <w:tcW w:w="9493" w:type="dxa"/>
            <w:shd w:val="clear" w:color="auto" w:fill="D9D9D9" w:themeFill="background1" w:themeFillShade="D9"/>
          </w:tcPr>
          <w:p w14:paraId="2257109F" w14:textId="6D6F62F4" w:rsidR="00E229FB" w:rsidRPr="004922EA" w:rsidRDefault="00B32B24" w:rsidP="00E229FB">
            <w:pPr>
              <w:shd w:val="clear" w:color="auto" w:fill="D9D9D9" w:themeFill="background1" w:themeFillShade="D9"/>
              <w:jc w:val="center"/>
              <w:rPr>
                <w:rFonts w:eastAsia="Times" w:cstheme="minorHAnsi"/>
              </w:rPr>
            </w:pPr>
            <w:r w:rsidRPr="004922EA">
              <w:rPr>
                <w:rFonts w:cstheme="minorHAnsi"/>
                <w:smallCaps/>
                <w:u w:val="single"/>
                <w:lang w:eastAsia="en-US"/>
              </w:rPr>
              <w:t>COMMENTAIRES</w:t>
            </w:r>
            <w:r>
              <w:rPr>
                <w:rFonts w:cstheme="minorHAnsi"/>
                <w:smallCaps/>
                <w:u w:val="single"/>
                <w:lang w:eastAsia="en-US"/>
              </w:rPr>
              <w:t> :</w:t>
            </w:r>
          </w:p>
          <w:p w14:paraId="6584EBF3" w14:textId="7ACC1833" w:rsidR="00E229FB" w:rsidRPr="00E229FB" w:rsidRDefault="001F44BA" w:rsidP="00E229FB">
            <w:pPr>
              <w:rPr>
                <w:rFonts w:cstheme="minorHAnsi"/>
                <w:szCs w:val="22"/>
              </w:rPr>
            </w:pPr>
            <w:r>
              <w:rPr>
                <w:rFonts w:cstheme="minorHAnsi"/>
                <w:bCs/>
                <w:i/>
              </w:rPr>
              <w:t>Cf. commentaire dans le Règlement de Consultation.</w:t>
            </w:r>
          </w:p>
        </w:tc>
      </w:tr>
    </w:tbl>
    <w:p w14:paraId="7B04EA7E" w14:textId="77777777" w:rsidR="00E229FB" w:rsidRPr="00E229FB" w:rsidRDefault="00E229FB" w:rsidP="001A7BFA">
      <w:pPr>
        <w:pStyle w:val="NormalWeb"/>
        <w:spacing w:before="0" w:beforeAutospacing="0" w:after="120" w:afterAutospacing="0"/>
        <w:rPr>
          <w:rFonts w:cstheme="minorHAnsi"/>
          <w:iCs/>
          <w:color w:val="000000" w:themeColor="text1"/>
          <w:sz w:val="2"/>
          <w:szCs w:val="2"/>
        </w:rPr>
      </w:pPr>
    </w:p>
    <w:p w14:paraId="7142C183" w14:textId="653412DD"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color w:val="000000" w:themeColor="text1"/>
          <w:szCs w:val="22"/>
        </w:rPr>
        <w:t xml:space="preserve">IV.1.5) </w:t>
      </w:r>
      <w:r w:rsidRPr="004922EA">
        <w:rPr>
          <w:rFonts w:cstheme="minorHAnsi"/>
          <w:b/>
          <w:i/>
          <w:iCs/>
          <w:color w:val="000000" w:themeColor="text1"/>
          <w:szCs w:val="22"/>
        </w:rPr>
        <w:t>Information sur la négociation</w:t>
      </w:r>
    </w:p>
    <w:p w14:paraId="60F9CC78" w14:textId="492A8241" w:rsidR="00B32B24" w:rsidRPr="004922EA" w:rsidRDefault="00000000" w:rsidP="001A7BFA">
      <w:pPr>
        <w:pStyle w:val="NormalWeb"/>
        <w:spacing w:before="0" w:beforeAutospacing="0" w:after="120" w:afterAutospacing="0"/>
        <w:rPr>
          <w:rFonts w:cstheme="minorHAnsi"/>
          <w:iCs/>
          <w:color w:val="000000" w:themeColor="text1"/>
          <w:szCs w:val="22"/>
        </w:rPr>
      </w:pPr>
      <w:sdt>
        <w:sdtPr>
          <w:rPr>
            <w:rFonts w:eastAsia="MS Gothic" w:cstheme="minorHAnsi"/>
            <w:iCs/>
            <w:color w:val="000000" w:themeColor="text1"/>
            <w:szCs w:val="22"/>
          </w:rPr>
          <w:id w:val="138006014"/>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iCs/>
              <w:color w:val="000000" w:themeColor="text1"/>
              <w:szCs w:val="22"/>
            </w:rPr>
            <w:t>☐</w:t>
          </w:r>
        </w:sdtContent>
      </w:sdt>
      <w:r w:rsidR="004750D9" w:rsidRPr="004922EA">
        <w:rPr>
          <w:rFonts w:eastAsia="MS Gothic" w:cstheme="minorHAnsi"/>
          <w:iCs/>
          <w:color w:val="000000" w:themeColor="text1"/>
          <w:szCs w:val="22"/>
        </w:rPr>
        <w:t xml:space="preserve"> </w:t>
      </w:r>
      <w:r w:rsidR="004750D9" w:rsidRPr="004922EA">
        <w:rPr>
          <w:rFonts w:cstheme="minorHAnsi"/>
          <w:iCs/>
          <w:color w:val="000000" w:themeColor="text1"/>
          <w:szCs w:val="22"/>
        </w:rPr>
        <w:t xml:space="preserve">Le </w:t>
      </w:r>
      <w:r w:rsidR="002D412E">
        <w:t>Pouvoir Adjudicateur</w:t>
      </w:r>
      <w:r w:rsidR="002D412E" w:rsidRPr="00AD18B0">
        <w:t xml:space="preserve"> </w:t>
      </w:r>
      <w:r w:rsidR="004750D9" w:rsidRPr="004922EA">
        <w:rPr>
          <w:rFonts w:cstheme="minorHAnsi"/>
          <w:iCs/>
          <w:color w:val="000000" w:themeColor="text1"/>
          <w:szCs w:val="22"/>
        </w:rPr>
        <w:t>se réserve le droit d'attribuer le marché sur la base des offres initiales sans mener de négociations</w:t>
      </w:r>
    </w:p>
    <w:p w14:paraId="2A7E7898" w14:textId="2A788ABE"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IV.1.6) Enchère électronique</w:t>
      </w:r>
    </w:p>
    <w:p w14:paraId="50E5335D" w14:textId="77777777" w:rsidR="004750D9" w:rsidRPr="004922EA" w:rsidRDefault="00000000" w:rsidP="001A7BFA">
      <w:pPr>
        <w:autoSpaceDE w:val="0"/>
        <w:autoSpaceDN w:val="0"/>
        <w:adjustRightInd w:val="0"/>
        <w:rPr>
          <w:rFonts w:cstheme="minorHAnsi"/>
          <w:iCs/>
          <w:color w:val="000000" w:themeColor="text1"/>
          <w:szCs w:val="22"/>
        </w:rPr>
      </w:pPr>
      <w:sdt>
        <w:sdtPr>
          <w:rPr>
            <w:rFonts w:cstheme="minorHAnsi"/>
            <w:iCs/>
            <w:color w:val="000000" w:themeColor="text1"/>
            <w:szCs w:val="22"/>
          </w:rPr>
          <w:id w:val="-2089140044"/>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iCs/>
              <w:color w:val="000000" w:themeColor="text1"/>
              <w:szCs w:val="22"/>
            </w:rPr>
            <w:t>☐</w:t>
          </w:r>
        </w:sdtContent>
      </w:sdt>
      <w:r w:rsidR="004750D9" w:rsidRPr="004922EA">
        <w:rPr>
          <w:rFonts w:cstheme="minorHAnsi"/>
          <w:iCs/>
          <w:color w:val="000000" w:themeColor="text1"/>
          <w:szCs w:val="22"/>
        </w:rPr>
        <w:t xml:space="preserve"> Une enchère électronique sera effectuée</w:t>
      </w:r>
    </w:p>
    <w:p w14:paraId="36F13913" w14:textId="27BD4018" w:rsidR="00B207A5" w:rsidRPr="004922EA" w:rsidRDefault="004750D9" w:rsidP="001A7BFA">
      <w:pPr>
        <w:autoSpaceDE w:val="0"/>
        <w:autoSpaceDN w:val="0"/>
        <w:adjustRightInd w:val="0"/>
        <w:rPr>
          <w:rFonts w:cstheme="minorHAnsi"/>
          <w:iCs/>
          <w:color w:val="000000" w:themeColor="text1"/>
          <w:szCs w:val="22"/>
        </w:rPr>
      </w:pPr>
      <w:r w:rsidRPr="004922EA">
        <w:rPr>
          <w:rFonts w:cstheme="minorHAnsi"/>
          <w:iCs/>
          <w:color w:val="000000" w:themeColor="text1"/>
          <w:szCs w:val="22"/>
        </w:rPr>
        <w:t>Renseignements complémentaires sur l’enchère électronique</w:t>
      </w:r>
      <w:r w:rsidR="00334CE3">
        <w:rPr>
          <w:rFonts w:cstheme="minorHAnsi"/>
          <w:iCs/>
          <w:color w:val="000000" w:themeColor="text1"/>
          <w:szCs w:val="22"/>
        </w:rPr>
        <w:t xml:space="preserve"> </w:t>
      </w:r>
      <w:r w:rsidRPr="004922EA">
        <w:rPr>
          <w:rFonts w:cstheme="minorHAnsi"/>
          <w:iCs/>
          <w:color w:val="000000" w:themeColor="text1"/>
          <w:szCs w:val="22"/>
        </w:rPr>
        <w:t>:</w:t>
      </w:r>
    </w:p>
    <w:p w14:paraId="5F274FC3"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IV.1.8) Information concernant l'accord sur les marchés publics (AMP)</w:t>
      </w:r>
    </w:p>
    <w:p w14:paraId="022BDF15" w14:textId="3E825EB8" w:rsidR="00AA0F1D"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Le m</w:t>
      </w:r>
      <w:r w:rsidRPr="004922EA">
        <w:rPr>
          <w:rFonts w:cstheme="minorHAnsi"/>
          <w:b/>
          <w:iCs/>
          <w:color w:val="000000" w:themeColor="text1"/>
          <w:szCs w:val="22"/>
        </w:rPr>
        <w:t>arché est couvert par l'accord sur les marchés publics</w:t>
      </w:r>
      <w:r w:rsidR="00C12E90">
        <w:rPr>
          <w:rFonts w:cstheme="minorHAnsi"/>
          <w:b/>
          <w:iCs/>
          <w:color w:val="000000" w:themeColor="text1"/>
          <w:szCs w:val="22"/>
        </w:rPr>
        <w:t> :</w:t>
      </w:r>
    </w:p>
    <w:p w14:paraId="6819EA0A" w14:textId="7E046B69" w:rsidR="00AA0F1D"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rPr>
          <w:id w:val="-2064401230"/>
          <w14:checkbox>
            <w14:checked w14:val="1"/>
            <w14:checkedState w14:val="2612" w14:font="MS Gothic"/>
            <w14:uncheckedState w14:val="2610" w14:font="MS Gothic"/>
          </w14:checkbox>
        </w:sdtPr>
        <w:sdtContent>
          <w:r w:rsidR="00FA71D4" w:rsidRPr="004922EA">
            <w:rPr>
              <w:rFonts w:ascii="Segoe UI Symbol" w:eastAsia="MS Gothic" w:hAnsi="Segoe UI Symbol" w:cs="Segoe UI Symbol"/>
              <w:color w:val="000000" w:themeColor="text1"/>
              <w:szCs w:val="22"/>
            </w:rPr>
            <w:t>☒</w:t>
          </w:r>
        </w:sdtContent>
      </w:sdt>
      <w:r w:rsidR="00AA0F1D" w:rsidRPr="004922EA">
        <w:rPr>
          <w:rFonts w:cstheme="minorHAnsi"/>
          <w:color w:val="000000" w:themeColor="text1"/>
          <w:szCs w:val="22"/>
        </w:rPr>
        <w:t xml:space="preserve"> Oui</w:t>
      </w:r>
    </w:p>
    <w:p w14:paraId="07F053BE" w14:textId="30B1F3AA" w:rsidR="004750D9" w:rsidRPr="004922EA" w:rsidRDefault="00000000" w:rsidP="001A7BFA">
      <w:pPr>
        <w:pStyle w:val="NormalWeb"/>
        <w:spacing w:before="0" w:beforeAutospacing="0" w:after="120" w:afterAutospacing="0"/>
        <w:outlineLvl w:val="0"/>
        <w:rPr>
          <w:rFonts w:cstheme="minorHAnsi"/>
          <w:color w:val="000000" w:themeColor="text1"/>
          <w:szCs w:val="22"/>
        </w:rPr>
      </w:pPr>
      <w:sdt>
        <w:sdtPr>
          <w:rPr>
            <w:rFonts w:cstheme="minorHAnsi"/>
            <w:color w:val="000000" w:themeColor="text1"/>
            <w:szCs w:val="22"/>
          </w:rPr>
          <w:id w:val="2124423127"/>
          <w14:checkbox>
            <w14:checked w14:val="0"/>
            <w14:checkedState w14:val="2612" w14:font="MS Gothic"/>
            <w14:uncheckedState w14:val="2610" w14:font="MS Gothic"/>
          </w14:checkbox>
        </w:sdtPr>
        <w:sdtContent>
          <w:r w:rsidR="004750D9" w:rsidRPr="004922EA">
            <w:rPr>
              <w:rFonts w:ascii="Segoe UI Symbol" w:eastAsia="MS Gothic" w:hAnsi="Segoe UI Symbol" w:cs="Segoe UI Symbol"/>
              <w:color w:val="000000" w:themeColor="text1"/>
              <w:szCs w:val="22"/>
            </w:rPr>
            <w:t>☐</w:t>
          </w:r>
        </w:sdtContent>
      </w:sdt>
      <w:r w:rsidR="004750D9" w:rsidRPr="004922EA">
        <w:rPr>
          <w:rFonts w:cstheme="minorHAnsi"/>
          <w:color w:val="000000" w:themeColor="text1"/>
          <w:szCs w:val="22"/>
        </w:rPr>
        <w:t xml:space="preserve"> Non</w:t>
      </w:r>
    </w:p>
    <w:p w14:paraId="29C95E24"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IV.2) Renseignements d'ordre administratif</w:t>
      </w:r>
    </w:p>
    <w:p w14:paraId="3F1B58D9" w14:textId="037A185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IV.2.1) Publication(s) antérieure(s) relative à la présente procédure</w:t>
      </w:r>
    </w:p>
    <w:p w14:paraId="172C59E5" w14:textId="77777777" w:rsidR="004750D9" w:rsidRPr="004922EA" w:rsidRDefault="004750D9" w:rsidP="001A7BFA">
      <w:pPr>
        <w:autoSpaceDE w:val="0"/>
        <w:autoSpaceDN w:val="0"/>
        <w:adjustRightInd w:val="0"/>
        <w:rPr>
          <w:rFonts w:cstheme="minorHAnsi"/>
          <w:iCs/>
          <w:color w:val="000000" w:themeColor="text1"/>
          <w:szCs w:val="22"/>
        </w:rPr>
      </w:pPr>
      <w:r w:rsidRPr="004922EA">
        <w:rPr>
          <w:rFonts w:cstheme="minorHAnsi"/>
          <w:iCs/>
          <w:color w:val="000000" w:themeColor="text1"/>
          <w:szCs w:val="22"/>
        </w:rPr>
        <w:t xml:space="preserve">Numéro de l'avis au JO série S: </w:t>
      </w:r>
      <w:r w:rsidR="00683D2B" w:rsidRPr="004922EA">
        <w:rPr>
          <w:rFonts w:cstheme="minorHAnsi"/>
          <w:iCs/>
          <w:color w:val="000000" w:themeColor="text1"/>
          <w:szCs w:val="22"/>
        </w:rPr>
        <w:t>[…]</w:t>
      </w:r>
    </w:p>
    <w:p w14:paraId="4FC95F38" w14:textId="1535F71C"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 xml:space="preserve">IV.2.2) Date limite de réception des offres ou </w:t>
      </w:r>
      <w:r w:rsidR="00BA4CE1" w:rsidRPr="004922EA">
        <w:rPr>
          <w:rFonts w:cstheme="minorHAnsi"/>
          <w:b/>
          <w:i/>
          <w:color w:val="000000" w:themeColor="text1"/>
          <w:szCs w:val="22"/>
        </w:rPr>
        <w:t>des demandes de participation</w:t>
      </w:r>
    </w:p>
    <w:p w14:paraId="7B56C5AD" w14:textId="5255A43E"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highlight w:val="yellow"/>
        </w:rPr>
        <w:t>Date :</w:t>
      </w:r>
      <w:r w:rsidRPr="004922EA">
        <w:rPr>
          <w:rFonts w:cstheme="minorHAnsi"/>
          <w:iCs/>
          <w:color w:val="000000" w:themeColor="text1"/>
          <w:szCs w:val="22"/>
          <w:highlight w:val="yellow"/>
        </w:rPr>
        <w:t xml:space="preserve"> </w:t>
      </w:r>
      <w:r w:rsidR="009262EF" w:rsidRPr="004922EA">
        <w:rPr>
          <w:rFonts w:cstheme="minorHAnsi"/>
          <w:color w:val="000000" w:themeColor="text1"/>
          <w:szCs w:val="22"/>
          <w:highlight w:val="yellow"/>
        </w:rPr>
        <w:t>[à compléter]</w:t>
      </w:r>
      <w:r w:rsidR="009262EF" w:rsidRPr="004922EA" w:rsidDel="00CE36C6">
        <w:rPr>
          <w:rFonts w:cstheme="minorHAnsi"/>
          <w:color w:val="000000" w:themeColor="text1"/>
          <w:szCs w:val="22"/>
          <w:highlight w:val="yellow"/>
        </w:rPr>
        <w:t xml:space="preserve"> </w:t>
      </w:r>
      <w:r w:rsidRPr="004922EA">
        <w:rPr>
          <w:rFonts w:cstheme="minorHAnsi"/>
          <w:b/>
          <w:iCs/>
          <w:color w:val="000000" w:themeColor="text1"/>
          <w:szCs w:val="22"/>
          <w:highlight w:val="yellow"/>
        </w:rPr>
        <w:t>Heure </w:t>
      </w:r>
      <w:r w:rsidRPr="004922EA">
        <w:rPr>
          <w:rFonts w:cstheme="minorHAnsi"/>
          <w:iCs/>
          <w:color w:val="000000" w:themeColor="text1"/>
          <w:szCs w:val="22"/>
          <w:highlight w:val="yellow"/>
        </w:rPr>
        <w:t xml:space="preserve">: </w:t>
      </w:r>
      <w:r w:rsidR="009262EF" w:rsidRPr="004922EA">
        <w:rPr>
          <w:rFonts w:cstheme="minorHAnsi"/>
          <w:color w:val="000000" w:themeColor="text1"/>
          <w:szCs w:val="22"/>
          <w:highlight w:val="yellow"/>
        </w:rPr>
        <w:t>[à compléter]</w:t>
      </w:r>
    </w:p>
    <w:p w14:paraId="1F23BF5E" w14:textId="1AD89FE0"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t>IV.2.3) Date d'envoi estimée des invitations à soumissionner ou à participer aux candidats sélectionnés (si elle est connue)</w:t>
      </w:r>
      <w:r w:rsidR="00C12E90">
        <w:rPr>
          <w:rFonts w:cstheme="minorHAnsi"/>
          <w:b/>
          <w:i/>
          <w:color w:val="000000" w:themeColor="text1"/>
          <w:szCs w:val="22"/>
        </w:rPr>
        <w:t> :</w:t>
      </w:r>
    </w:p>
    <w:p w14:paraId="3971456D" w14:textId="3A8ACBC5" w:rsidR="00901423" w:rsidRPr="004922EA" w:rsidRDefault="00901423" w:rsidP="001A7BFA">
      <w:pPr>
        <w:pStyle w:val="NormalWeb"/>
        <w:spacing w:before="0" w:beforeAutospacing="0" w:after="120" w:afterAutospacing="0"/>
        <w:rPr>
          <w:rFonts w:cstheme="minorHAnsi"/>
          <w:b/>
          <w:i/>
          <w:iCs/>
          <w:color w:val="000000" w:themeColor="text1"/>
          <w:szCs w:val="22"/>
        </w:rPr>
      </w:pPr>
      <w:r w:rsidRPr="004922EA">
        <w:rPr>
          <w:rFonts w:cstheme="minorHAnsi"/>
          <w:b/>
          <w:iCs/>
          <w:color w:val="000000" w:themeColor="text1"/>
          <w:szCs w:val="22"/>
        </w:rPr>
        <w:t xml:space="preserve">Date : </w:t>
      </w:r>
      <w:r w:rsidR="009262EF" w:rsidRPr="004922EA">
        <w:rPr>
          <w:rFonts w:cstheme="minorHAnsi"/>
          <w:color w:val="000000" w:themeColor="text1"/>
          <w:szCs w:val="22"/>
          <w:highlight w:val="yellow"/>
        </w:rPr>
        <w:t>[à compléter]</w:t>
      </w:r>
    </w:p>
    <w:p w14:paraId="7E0DA04E" w14:textId="76C596C5"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color w:val="000000" w:themeColor="text1"/>
          <w:szCs w:val="22"/>
        </w:rPr>
      </w:pPr>
      <w:r w:rsidRPr="004922EA">
        <w:rPr>
          <w:rFonts w:cstheme="minorHAnsi"/>
          <w:b/>
          <w:i/>
          <w:color w:val="000000" w:themeColor="text1"/>
          <w:szCs w:val="22"/>
        </w:rPr>
        <w:t>IV.2.4) Langue(s) pouvant être utilisée(s) dans l'offre o</w:t>
      </w:r>
      <w:r w:rsidR="00901423" w:rsidRPr="004922EA">
        <w:rPr>
          <w:rFonts w:cstheme="minorHAnsi"/>
          <w:b/>
          <w:i/>
          <w:color w:val="000000" w:themeColor="text1"/>
          <w:szCs w:val="22"/>
        </w:rPr>
        <w:t>u la demande de participation</w:t>
      </w:r>
    </w:p>
    <w:p w14:paraId="6BCBCDD7" w14:textId="77777777" w:rsidR="00B207A5" w:rsidRPr="004922EA" w:rsidRDefault="00B207A5"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Français</w:t>
      </w:r>
    </w:p>
    <w:p w14:paraId="38E3271C" w14:textId="1021ABB9"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color w:val="000000" w:themeColor="text1"/>
          <w:szCs w:val="22"/>
        </w:rPr>
      </w:pPr>
      <w:r w:rsidRPr="004922EA">
        <w:rPr>
          <w:rFonts w:cstheme="minorHAnsi"/>
          <w:b/>
          <w:i/>
          <w:color w:val="000000" w:themeColor="text1"/>
          <w:szCs w:val="22"/>
        </w:rPr>
        <w:t>IV.2.6) Délai minimal pendant lequel le soumissionnaire est tenu de maintenir son offre</w:t>
      </w:r>
    </w:p>
    <w:p w14:paraId="7D6020C1" w14:textId="76A41760" w:rsidR="00662AF5" w:rsidRPr="004922EA" w:rsidRDefault="00662AF5"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 xml:space="preserve">L’offre doit être valable </w:t>
      </w:r>
      <w:r w:rsidRPr="00334CE3">
        <w:rPr>
          <w:rFonts w:cstheme="minorHAnsi"/>
          <w:b/>
          <w:iCs/>
          <w:color w:val="000000" w:themeColor="text1"/>
          <w:szCs w:val="22"/>
        </w:rPr>
        <w:t xml:space="preserve">jusqu’au </w:t>
      </w:r>
      <w:r w:rsidR="00334CE3" w:rsidRPr="008203D5">
        <w:rPr>
          <w:rFonts w:cstheme="minorHAnsi"/>
          <w:color w:val="000000" w:themeColor="text1"/>
          <w:szCs w:val="22"/>
          <w:highlight w:val="yellow"/>
        </w:rPr>
        <w:t>[à compléter]</w:t>
      </w:r>
      <w:r w:rsidRPr="004922EA">
        <w:rPr>
          <w:rFonts w:cstheme="minorHAnsi"/>
          <w:iCs/>
          <w:color w:val="000000" w:themeColor="text1"/>
          <w:szCs w:val="22"/>
        </w:rPr>
        <w:t xml:space="preserve"> (jj/mm/</w:t>
      </w:r>
      <w:proofErr w:type="spellStart"/>
      <w:r w:rsidRPr="004922EA">
        <w:rPr>
          <w:rFonts w:cstheme="minorHAnsi"/>
          <w:iCs/>
          <w:color w:val="000000" w:themeColor="text1"/>
          <w:szCs w:val="22"/>
        </w:rPr>
        <w:t>aaaa</w:t>
      </w:r>
      <w:proofErr w:type="spellEnd"/>
      <w:r w:rsidRPr="004922EA">
        <w:rPr>
          <w:rFonts w:cstheme="minorHAnsi"/>
          <w:iCs/>
          <w:color w:val="000000" w:themeColor="text1"/>
          <w:szCs w:val="22"/>
        </w:rPr>
        <w:t>)</w:t>
      </w:r>
    </w:p>
    <w:p w14:paraId="6BD5862B" w14:textId="77777777" w:rsidR="00662AF5" w:rsidRPr="004922EA" w:rsidRDefault="00662AF5" w:rsidP="001A7BFA">
      <w:pPr>
        <w:pStyle w:val="NormalWeb"/>
        <w:spacing w:before="0" w:beforeAutospacing="0" w:after="120" w:afterAutospacing="0"/>
        <w:rPr>
          <w:rFonts w:cstheme="minorHAnsi"/>
          <w:b/>
          <w:iCs/>
          <w:color w:val="000000" w:themeColor="text1"/>
          <w:szCs w:val="22"/>
        </w:rPr>
      </w:pPr>
      <w:proofErr w:type="gramStart"/>
      <w:r w:rsidRPr="004922EA">
        <w:rPr>
          <w:rFonts w:cstheme="minorHAnsi"/>
          <w:b/>
          <w:iCs/>
          <w:color w:val="000000" w:themeColor="text1"/>
          <w:szCs w:val="22"/>
        </w:rPr>
        <w:t>Ou</w:t>
      </w:r>
      <w:proofErr w:type="gramEnd"/>
      <w:r w:rsidRPr="004922EA">
        <w:rPr>
          <w:rFonts w:cstheme="minorHAnsi"/>
          <w:b/>
          <w:iCs/>
          <w:color w:val="000000" w:themeColor="text1"/>
          <w:szCs w:val="22"/>
        </w:rPr>
        <w:t xml:space="preserve"> </w:t>
      </w:r>
    </w:p>
    <w:p w14:paraId="1BFB7A63" w14:textId="4F2BBB92" w:rsidR="00B207A5" w:rsidRDefault="00B207A5" w:rsidP="001A7BFA">
      <w:pPr>
        <w:pStyle w:val="NormalWeb"/>
        <w:spacing w:before="0" w:beforeAutospacing="0" w:after="120" w:afterAutospacing="0"/>
        <w:rPr>
          <w:rFonts w:cstheme="minorHAnsi"/>
          <w:i/>
          <w:iCs/>
          <w:color w:val="000000" w:themeColor="text1"/>
          <w:szCs w:val="22"/>
        </w:rPr>
      </w:pPr>
      <w:r w:rsidRPr="004922EA">
        <w:rPr>
          <w:rFonts w:cstheme="minorHAnsi"/>
          <w:b/>
          <w:iCs/>
          <w:color w:val="000000" w:themeColor="text1"/>
          <w:szCs w:val="22"/>
        </w:rPr>
        <w:t>Durée en mois :</w:t>
      </w:r>
      <w:r w:rsidRPr="004922EA">
        <w:rPr>
          <w:rFonts w:cstheme="minorHAnsi"/>
          <w:iCs/>
          <w:color w:val="000000" w:themeColor="text1"/>
          <w:szCs w:val="22"/>
        </w:rPr>
        <w:t xml:space="preserve"> </w:t>
      </w:r>
      <w:r w:rsidR="00B90D8B" w:rsidRPr="004922EA">
        <w:rPr>
          <w:rFonts w:cstheme="minorHAnsi"/>
          <w:color w:val="000000" w:themeColor="text1"/>
          <w:szCs w:val="22"/>
          <w:highlight w:val="yellow"/>
        </w:rPr>
        <w:t>3</w:t>
      </w:r>
      <w:r w:rsidR="00A93E6E" w:rsidRPr="004922EA">
        <w:rPr>
          <w:rFonts w:cstheme="minorHAnsi"/>
          <w:color w:val="000000" w:themeColor="text1"/>
          <w:szCs w:val="22"/>
          <w:highlight w:val="yellow"/>
        </w:rPr>
        <w:t xml:space="preserve"> mois</w:t>
      </w:r>
      <w:r w:rsidR="00A93E6E" w:rsidRPr="004922EA">
        <w:rPr>
          <w:rFonts w:cstheme="minorHAnsi"/>
          <w:b/>
          <w:color w:val="000000" w:themeColor="text1"/>
          <w:szCs w:val="22"/>
        </w:rPr>
        <w:t xml:space="preserve"> </w:t>
      </w:r>
      <w:r w:rsidRPr="004922EA">
        <w:rPr>
          <w:rFonts w:cstheme="minorHAnsi"/>
          <w:i/>
          <w:iCs/>
          <w:color w:val="000000" w:themeColor="text1"/>
          <w:szCs w:val="22"/>
        </w:rPr>
        <w:t xml:space="preserve">(à compter de la date </w:t>
      </w:r>
      <w:r w:rsidR="00A93E6E" w:rsidRPr="004922EA">
        <w:rPr>
          <w:rFonts w:cstheme="minorHAnsi"/>
          <w:i/>
          <w:iCs/>
          <w:color w:val="000000" w:themeColor="text1"/>
          <w:szCs w:val="22"/>
        </w:rPr>
        <w:t xml:space="preserve">limite </w:t>
      </w:r>
      <w:r w:rsidRPr="004922EA">
        <w:rPr>
          <w:rFonts w:cstheme="minorHAnsi"/>
          <w:i/>
          <w:iCs/>
          <w:color w:val="000000" w:themeColor="text1"/>
          <w:szCs w:val="22"/>
        </w:rPr>
        <w:t>de réception des offres)</w:t>
      </w:r>
    </w:p>
    <w:tbl>
      <w:tblPr>
        <w:tblStyle w:val="Grilledutableau"/>
        <w:tblW w:w="0" w:type="auto"/>
        <w:tblLook w:val="04A0" w:firstRow="1" w:lastRow="0" w:firstColumn="1" w:lastColumn="0" w:noHBand="0" w:noVBand="1"/>
      </w:tblPr>
      <w:tblGrid>
        <w:gridCol w:w="9372"/>
      </w:tblGrid>
      <w:tr w:rsidR="00526F47" w14:paraId="43C9CA31" w14:textId="77777777" w:rsidTr="00526F47">
        <w:tc>
          <w:tcPr>
            <w:tcW w:w="9372" w:type="dxa"/>
            <w:shd w:val="clear" w:color="auto" w:fill="D9D9D9" w:themeFill="background1" w:themeFillShade="D9"/>
          </w:tcPr>
          <w:p w14:paraId="6D489625" w14:textId="77777777" w:rsidR="00751C46" w:rsidRDefault="00751C46" w:rsidP="00751C46">
            <w:pPr>
              <w:shd w:val="clear" w:color="auto" w:fill="D9D9D9" w:themeFill="background1" w:themeFillShade="D9"/>
              <w:jc w:val="center"/>
              <w:rPr>
                <w:rFonts w:cstheme="minorHAnsi"/>
                <w:smallCaps/>
                <w:u w:val="single"/>
                <w:lang w:eastAsia="en-US"/>
              </w:rPr>
            </w:pPr>
            <w:r w:rsidRPr="004922EA">
              <w:rPr>
                <w:rFonts w:cstheme="minorHAnsi"/>
                <w:smallCaps/>
                <w:u w:val="single"/>
                <w:lang w:eastAsia="en-US"/>
              </w:rPr>
              <w:t>COMMENTAIRES</w:t>
            </w:r>
            <w:r>
              <w:rPr>
                <w:rFonts w:cstheme="minorHAnsi"/>
                <w:smallCaps/>
                <w:u w:val="single"/>
                <w:lang w:eastAsia="en-US"/>
              </w:rPr>
              <w:t> :</w:t>
            </w:r>
          </w:p>
          <w:p w14:paraId="13266A54" w14:textId="19B563E8" w:rsidR="00526F47" w:rsidRDefault="00751C46" w:rsidP="00751C46">
            <w:pPr>
              <w:pStyle w:val="NormalWeb"/>
              <w:spacing w:before="0" w:beforeAutospacing="0" w:after="120" w:afterAutospacing="0"/>
              <w:rPr>
                <w:rFonts w:cstheme="minorHAnsi"/>
                <w:i/>
                <w:iCs/>
                <w:color w:val="000000" w:themeColor="text1"/>
                <w:szCs w:val="22"/>
              </w:rPr>
            </w:pPr>
            <w:r>
              <w:rPr>
                <w:rFonts w:cstheme="minorHAnsi"/>
                <w:bCs/>
                <w:i/>
              </w:rPr>
              <w:t>Cf. commentaire dans le Règlement de Consultation.</w:t>
            </w:r>
          </w:p>
        </w:tc>
      </w:tr>
    </w:tbl>
    <w:p w14:paraId="14BAA639" w14:textId="77777777" w:rsidR="00526F47" w:rsidRPr="00526F47" w:rsidRDefault="00526F47" w:rsidP="001A7BFA">
      <w:pPr>
        <w:pStyle w:val="NormalWeb"/>
        <w:spacing w:before="0" w:beforeAutospacing="0" w:after="120" w:afterAutospacing="0"/>
        <w:rPr>
          <w:rFonts w:cstheme="minorHAnsi"/>
          <w:i/>
          <w:iCs/>
          <w:color w:val="000000" w:themeColor="text1"/>
          <w:sz w:val="2"/>
          <w:szCs w:val="2"/>
        </w:rPr>
      </w:pPr>
    </w:p>
    <w:p w14:paraId="1992DA65"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i/>
          <w:iCs/>
          <w:color w:val="000000" w:themeColor="text1"/>
          <w:szCs w:val="22"/>
        </w:rPr>
      </w:pPr>
      <w:r w:rsidRPr="004922EA">
        <w:rPr>
          <w:rFonts w:cstheme="minorHAnsi"/>
          <w:b/>
          <w:i/>
          <w:color w:val="000000" w:themeColor="text1"/>
          <w:szCs w:val="22"/>
        </w:rPr>
        <w:lastRenderedPageBreak/>
        <w:t xml:space="preserve">IV.2.7) </w:t>
      </w:r>
      <w:r w:rsidRPr="004922EA">
        <w:rPr>
          <w:rFonts w:cstheme="minorHAnsi"/>
          <w:b/>
          <w:i/>
          <w:iCs/>
          <w:color w:val="000000" w:themeColor="text1"/>
          <w:szCs w:val="22"/>
        </w:rPr>
        <w:t>Modalités d'ouverture des offres</w:t>
      </w:r>
    </w:p>
    <w:p w14:paraId="31D11189" w14:textId="4C5A236E" w:rsidR="007F19EA" w:rsidRPr="004922EA" w:rsidRDefault="007F19EA"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Date :</w:t>
      </w:r>
      <w:r w:rsidR="009E7D06" w:rsidRPr="004922EA">
        <w:rPr>
          <w:rFonts w:cstheme="minorHAnsi"/>
          <w:iCs/>
          <w:color w:val="000000" w:themeColor="text1"/>
          <w:szCs w:val="22"/>
        </w:rPr>
        <w:tab/>
        <w:t xml:space="preserve"> Heure locale :  </w:t>
      </w:r>
      <w:r w:rsidR="009E7D06" w:rsidRPr="004922EA">
        <w:rPr>
          <w:rFonts w:cstheme="minorHAnsi"/>
          <w:iCs/>
          <w:color w:val="000000" w:themeColor="text1"/>
          <w:szCs w:val="22"/>
        </w:rPr>
        <w:tab/>
        <w:t>Lieu :</w:t>
      </w:r>
    </w:p>
    <w:p w14:paraId="3C9A7B21" w14:textId="77777777" w:rsidR="007F19EA" w:rsidRPr="004922EA" w:rsidRDefault="007F19EA"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Informations sur les personnes autorisées et les modalités d’ouvertures : </w:t>
      </w:r>
    </w:p>
    <w:p w14:paraId="45AE6FED"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120" w:afterAutospacing="0"/>
        <w:outlineLvl w:val="0"/>
        <w:rPr>
          <w:rStyle w:val="lev"/>
          <w:rFonts w:cstheme="minorHAnsi"/>
          <w:color w:val="000000" w:themeColor="text1"/>
          <w:szCs w:val="22"/>
        </w:rPr>
      </w:pPr>
      <w:r w:rsidRPr="004922EA">
        <w:rPr>
          <w:rFonts w:cstheme="minorHAnsi"/>
          <w:b/>
          <w:color w:val="000000" w:themeColor="text1"/>
          <w:szCs w:val="22"/>
        </w:rPr>
        <w:t>SECTION VI :</w:t>
      </w:r>
      <w:r w:rsidRPr="004922EA">
        <w:rPr>
          <w:rFonts w:cstheme="minorHAnsi"/>
          <w:color w:val="000000" w:themeColor="text1"/>
          <w:szCs w:val="22"/>
        </w:rPr>
        <w:t xml:space="preserve"> </w:t>
      </w:r>
      <w:r w:rsidRPr="004922EA">
        <w:rPr>
          <w:rStyle w:val="lev"/>
          <w:rFonts w:cstheme="minorHAnsi"/>
          <w:color w:val="000000" w:themeColor="text1"/>
          <w:szCs w:val="22"/>
        </w:rPr>
        <w:t>RENSEIGNEMENTS COMPLEMENTAIRES</w:t>
      </w:r>
    </w:p>
    <w:p w14:paraId="7B5897C0"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VI.1) </w:t>
      </w:r>
      <w:r w:rsidR="0077489D" w:rsidRPr="004922EA">
        <w:rPr>
          <w:rFonts w:cstheme="minorHAnsi"/>
          <w:b/>
          <w:iCs/>
          <w:color w:val="000000" w:themeColor="text1"/>
          <w:szCs w:val="22"/>
        </w:rPr>
        <w:t xml:space="preserve">Renouvellement </w:t>
      </w:r>
    </w:p>
    <w:p w14:paraId="10C28D53" w14:textId="77777777" w:rsidR="003802ED"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Il s’agit d’un marché renouvelable</w:t>
      </w:r>
    </w:p>
    <w:p w14:paraId="12B46446" w14:textId="77777777" w:rsidR="003B53D8"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67423530"/>
          <w14:checkbox>
            <w14:checked w14:val="0"/>
            <w14:checkedState w14:val="2612" w14:font="MS Gothic"/>
            <w14:uncheckedState w14:val="2610" w14:font="MS Gothic"/>
          </w14:checkbox>
        </w:sdtPr>
        <w:sdtContent>
          <w:r w:rsidR="003B53D8" w:rsidRPr="004922EA">
            <w:rPr>
              <w:rFonts w:ascii="Segoe UI Symbol" w:eastAsia="MS Gothic" w:hAnsi="Segoe UI Symbol" w:cs="Segoe UI Symbol"/>
              <w:iCs/>
              <w:color w:val="000000" w:themeColor="text1"/>
              <w:szCs w:val="22"/>
            </w:rPr>
            <w:t>☐</w:t>
          </w:r>
        </w:sdtContent>
      </w:sdt>
      <w:r w:rsidR="003B53D8" w:rsidRPr="004922EA">
        <w:rPr>
          <w:rFonts w:cstheme="minorHAnsi"/>
          <w:iCs/>
          <w:color w:val="000000" w:themeColor="text1"/>
          <w:szCs w:val="22"/>
        </w:rPr>
        <w:t xml:space="preserve"> Oui</w:t>
      </w:r>
    </w:p>
    <w:p w14:paraId="2D7790F8"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rPr>
          <w:id w:val="-1898113351"/>
          <w14:checkbox>
            <w14:checked w14:val="1"/>
            <w14:checkedState w14:val="2612" w14:font="MS Gothic"/>
            <w14:uncheckedState w14:val="2610" w14:font="MS Gothic"/>
          </w14:checkbox>
        </w:sdtPr>
        <w:sdtContent>
          <w:r w:rsidR="00065B8F" w:rsidRPr="004922EA">
            <w:rPr>
              <w:rFonts w:ascii="Segoe UI Symbol" w:eastAsia="MS Gothic" w:hAnsi="Segoe UI Symbol" w:cs="Segoe UI Symbol"/>
              <w:iCs/>
              <w:color w:val="000000" w:themeColor="text1"/>
              <w:szCs w:val="22"/>
            </w:rPr>
            <w:t>☒</w:t>
          </w:r>
        </w:sdtContent>
      </w:sdt>
      <w:r w:rsidR="00065B8F" w:rsidRPr="004922EA">
        <w:rPr>
          <w:rFonts w:cstheme="minorHAnsi"/>
          <w:iCs/>
          <w:color w:val="000000" w:themeColor="text1"/>
          <w:szCs w:val="22"/>
        </w:rPr>
        <w:t xml:space="preserve"> </w:t>
      </w:r>
      <w:r w:rsidR="00B207A5" w:rsidRPr="004922EA">
        <w:rPr>
          <w:rFonts w:cstheme="minorHAnsi"/>
          <w:iCs/>
          <w:color w:val="000000" w:themeColor="text1"/>
          <w:szCs w:val="22"/>
        </w:rPr>
        <w:t xml:space="preserve">Non </w:t>
      </w:r>
    </w:p>
    <w:p w14:paraId="5F015521" w14:textId="77777777" w:rsidR="004A19E4" w:rsidRPr="004922EA" w:rsidRDefault="004A19E4" w:rsidP="001A7BFA">
      <w:pPr>
        <w:pStyle w:val="NormalWeb"/>
        <w:spacing w:before="0" w:beforeAutospacing="0" w:after="120" w:afterAutospacing="0"/>
        <w:outlineLvl w:val="0"/>
        <w:rPr>
          <w:rFonts w:cstheme="minorHAnsi"/>
          <w:iCs/>
          <w:color w:val="000000" w:themeColor="text1"/>
          <w:szCs w:val="22"/>
        </w:rPr>
      </w:pPr>
      <w:r w:rsidRPr="004922EA">
        <w:rPr>
          <w:rFonts w:cstheme="minorHAnsi"/>
          <w:iCs/>
          <w:color w:val="000000" w:themeColor="text1"/>
          <w:szCs w:val="22"/>
        </w:rPr>
        <w:t xml:space="preserve">Calendrier prévisionnel de publication des prochains avis : </w:t>
      </w:r>
    </w:p>
    <w:p w14:paraId="178E84C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iCs/>
          <w:color w:val="000000" w:themeColor="text1"/>
          <w:szCs w:val="22"/>
        </w:rPr>
      </w:pPr>
      <w:r w:rsidRPr="004922EA">
        <w:rPr>
          <w:rFonts w:cstheme="minorHAnsi"/>
          <w:b/>
          <w:color w:val="000000" w:themeColor="text1"/>
          <w:szCs w:val="22"/>
        </w:rPr>
        <w:t xml:space="preserve">VI.2) </w:t>
      </w:r>
      <w:r w:rsidRPr="004922EA">
        <w:rPr>
          <w:rFonts w:cstheme="minorHAnsi"/>
          <w:b/>
          <w:iCs/>
          <w:color w:val="000000" w:themeColor="text1"/>
          <w:szCs w:val="22"/>
        </w:rPr>
        <w:t>Informations sur les échanges électroniques </w:t>
      </w:r>
    </w:p>
    <w:p w14:paraId="51889A83"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1678881530"/>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3802ED" w:rsidRPr="004922EA">
        <w:rPr>
          <w:rFonts w:cstheme="minorHAnsi"/>
          <w:iCs/>
          <w:color w:val="000000" w:themeColor="text1"/>
          <w:szCs w:val="22"/>
          <w:highlight w:val="yellow"/>
        </w:rPr>
        <w:t xml:space="preserve"> </w:t>
      </w:r>
      <w:r w:rsidR="00B207A5" w:rsidRPr="004922EA">
        <w:rPr>
          <w:rFonts w:cstheme="minorHAnsi"/>
          <w:iCs/>
          <w:color w:val="000000" w:themeColor="text1"/>
          <w:szCs w:val="22"/>
          <w:highlight w:val="yellow"/>
        </w:rPr>
        <w:t>La commande en ligne sera utilisée</w:t>
      </w:r>
    </w:p>
    <w:p w14:paraId="009C73BA"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highlight w:val="yellow"/>
        </w:rPr>
      </w:pPr>
      <w:sdt>
        <w:sdtPr>
          <w:rPr>
            <w:rFonts w:cstheme="minorHAnsi"/>
            <w:iCs/>
            <w:color w:val="000000" w:themeColor="text1"/>
            <w:szCs w:val="22"/>
            <w:highlight w:val="yellow"/>
          </w:rPr>
          <w:id w:val="840735434"/>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B207A5" w:rsidRPr="004922EA">
        <w:rPr>
          <w:rFonts w:cstheme="minorHAnsi"/>
          <w:iCs/>
          <w:color w:val="000000" w:themeColor="text1"/>
          <w:szCs w:val="22"/>
          <w:highlight w:val="yellow"/>
        </w:rPr>
        <w:t xml:space="preserve">La facturation en ligne sera acceptée </w:t>
      </w:r>
    </w:p>
    <w:p w14:paraId="0D105BC6" w14:textId="77777777" w:rsidR="00B207A5" w:rsidRPr="004922EA" w:rsidRDefault="00000000" w:rsidP="001A7BFA">
      <w:pPr>
        <w:pStyle w:val="NormalWeb"/>
        <w:spacing w:before="0" w:beforeAutospacing="0" w:after="120" w:afterAutospacing="0"/>
        <w:outlineLvl w:val="0"/>
        <w:rPr>
          <w:rFonts w:cstheme="minorHAnsi"/>
          <w:iCs/>
          <w:color w:val="000000" w:themeColor="text1"/>
          <w:szCs w:val="22"/>
        </w:rPr>
      </w:pPr>
      <w:sdt>
        <w:sdtPr>
          <w:rPr>
            <w:rFonts w:cstheme="minorHAnsi"/>
            <w:iCs/>
            <w:color w:val="000000" w:themeColor="text1"/>
            <w:szCs w:val="22"/>
            <w:highlight w:val="yellow"/>
          </w:rPr>
          <w:id w:val="-861356604"/>
          <w14:checkbox>
            <w14:checked w14:val="0"/>
            <w14:checkedState w14:val="2612" w14:font="MS Gothic"/>
            <w14:uncheckedState w14:val="2610" w14:font="MS Gothic"/>
          </w14:checkbox>
        </w:sdtPr>
        <w:sdtContent>
          <w:r w:rsidR="003802ED" w:rsidRPr="004922EA">
            <w:rPr>
              <w:rFonts w:ascii="Segoe UI Symbol" w:eastAsia="MS Gothic" w:hAnsi="Segoe UI Symbol" w:cs="Segoe UI Symbol"/>
              <w:iCs/>
              <w:color w:val="000000" w:themeColor="text1"/>
              <w:szCs w:val="22"/>
              <w:highlight w:val="yellow"/>
            </w:rPr>
            <w:t>☐</w:t>
          </w:r>
        </w:sdtContent>
      </w:sdt>
      <w:r w:rsidR="00B207A5" w:rsidRPr="004922EA">
        <w:rPr>
          <w:rFonts w:cstheme="minorHAnsi"/>
          <w:iCs/>
          <w:color w:val="000000" w:themeColor="text1"/>
          <w:szCs w:val="22"/>
          <w:highlight w:val="yellow"/>
        </w:rPr>
        <w:t>Le paiement en ligne sera utilisé</w:t>
      </w:r>
    </w:p>
    <w:p w14:paraId="7D6DAB47"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b/>
          <w:iCs/>
          <w:color w:val="000000" w:themeColor="text1"/>
          <w:szCs w:val="22"/>
        </w:rPr>
      </w:pPr>
      <w:r w:rsidRPr="004922EA">
        <w:rPr>
          <w:rFonts w:cstheme="minorHAnsi"/>
          <w:b/>
          <w:color w:val="000000" w:themeColor="text1"/>
          <w:szCs w:val="22"/>
        </w:rPr>
        <w:t xml:space="preserve">VI.3) </w:t>
      </w:r>
      <w:r w:rsidR="0077489D" w:rsidRPr="004922EA">
        <w:rPr>
          <w:rFonts w:cstheme="minorHAnsi"/>
          <w:b/>
          <w:iCs/>
          <w:color w:val="000000" w:themeColor="text1"/>
          <w:szCs w:val="22"/>
        </w:rPr>
        <w:t xml:space="preserve">Informations complémentaires </w:t>
      </w:r>
    </w:p>
    <w:p w14:paraId="2EA75AA6" w14:textId="0B0E664D" w:rsidR="00FB33DE" w:rsidRPr="004922EA" w:rsidRDefault="00F53B0D" w:rsidP="001A7BFA">
      <w:pPr>
        <w:pStyle w:val="NormalWeb"/>
        <w:spacing w:before="0" w:beforeAutospacing="0" w:after="120" w:afterAutospacing="0"/>
        <w:rPr>
          <w:rFonts w:cstheme="minorHAnsi"/>
          <w:iCs/>
          <w:color w:val="000000" w:themeColor="text1"/>
          <w:szCs w:val="22"/>
        </w:rPr>
      </w:pPr>
      <w:r w:rsidRPr="004922EA">
        <w:rPr>
          <w:rFonts w:cstheme="minorHAnsi"/>
          <w:iCs/>
          <w:color w:val="000000" w:themeColor="text1"/>
          <w:szCs w:val="22"/>
        </w:rPr>
        <w:t xml:space="preserve">I. </w:t>
      </w:r>
      <w:r w:rsidR="00FB33DE" w:rsidRPr="004922EA">
        <w:rPr>
          <w:rFonts w:cstheme="minorHAnsi"/>
          <w:iCs/>
          <w:color w:val="000000" w:themeColor="text1"/>
          <w:szCs w:val="22"/>
        </w:rPr>
        <w:t>L</w:t>
      </w:r>
      <w:r w:rsidR="009E7D06" w:rsidRPr="004922EA">
        <w:rPr>
          <w:rFonts w:cstheme="minorHAnsi"/>
          <w:iCs/>
          <w:color w:val="000000" w:themeColor="text1"/>
          <w:szCs w:val="22"/>
        </w:rPr>
        <w:t>es formulaires DC1</w:t>
      </w:r>
      <w:r w:rsidR="00C436E6">
        <w:rPr>
          <w:rFonts w:cstheme="minorHAnsi"/>
          <w:iCs/>
          <w:color w:val="000000" w:themeColor="text1"/>
          <w:szCs w:val="22"/>
        </w:rPr>
        <w:t>, DC2 et DC4</w:t>
      </w:r>
      <w:r w:rsidR="009E7D06" w:rsidRPr="004922EA">
        <w:rPr>
          <w:rFonts w:cstheme="minorHAnsi"/>
          <w:iCs/>
          <w:color w:val="000000" w:themeColor="text1"/>
          <w:szCs w:val="22"/>
        </w:rPr>
        <w:t xml:space="preserve"> </w:t>
      </w:r>
      <w:r w:rsidR="00FB33DE" w:rsidRPr="004922EA">
        <w:rPr>
          <w:rFonts w:cstheme="minorHAnsi"/>
          <w:iCs/>
          <w:color w:val="000000" w:themeColor="text1"/>
          <w:szCs w:val="22"/>
        </w:rPr>
        <w:t xml:space="preserve">sont </w:t>
      </w:r>
      <w:r w:rsidR="009E7D06" w:rsidRPr="004922EA">
        <w:rPr>
          <w:rFonts w:cstheme="minorHAnsi"/>
          <w:iCs/>
          <w:color w:val="000000" w:themeColor="text1"/>
          <w:szCs w:val="22"/>
        </w:rPr>
        <w:t xml:space="preserve">disponibles gratuitement sur le site </w:t>
      </w:r>
      <w:hyperlink r:id="rId13" w:history="1">
        <w:r w:rsidR="000E5557" w:rsidRPr="0055167F">
          <w:rPr>
            <w:rStyle w:val="Lienhypertexte"/>
            <w:rFonts w:cstheme="minorHAnsi"/>
          </w:rPr>
          <w:t>www.economie.gouv.fr</w:t>
        </w:r>
      </w:hyperlink>
      <w:r w:rsidR="009E7D06" w:rsidRPr="004922EA">
        <w:rPr>
          <w:rFonts w:cstheme="minorHAnsi"/>
          <w:iCs/>
          <w:color w:val="000000" w:themeColor="text1"/>
          <w:szCs w:val="22"/>
        </w:rPr>
        <w:t>.</w:t>
      </w:r>
    </w:p>
    <w:p w14:paraId="3BE2A190" w14:textId="77FD70C5" w:rsidR="009E7D06" w:rsidRPr="004922EA" w:rsidRDefault="00FB33DE" w:rsidP="001A7BFA">
      <w:pPr>
        <w:pStyle w:val="NormalWeb"/>
        <w:spacing w:before="0" w:beforeAutospacing="0" w:after="120" w:afterAutospacing="0"/>
        <w:rPr>
          <w:rFonts w:cstheme="minorHAnsi"/>
          <w:iCs/>
          <w:color w:val="000000" w:themeColor="text1"/>
          <w:szCs w:val="22"/>
        </w:rPr>
      </w:pPr>
      <w:r w:rsidRPr="004A0C4D">
        <w:rPr>
          <w:rFonts w:cstheme="minorHAnsi"/>
          <w:iCs/>
          <w:color w:val="000000" w:themeColor="text1"/>
          <w:szCs w:val="22"/>
        </w:rPr>
        <w:t xml:space="preserve">II. </w:t>
      </w:r>
      <w:r w:rsidRPr="004A0C4D">
        <w:rPr>
          <w:rFonts w:cstheme="minorHAnsi"/>
          <w:color w:val="000000" w:themeColor="text1"/>
          <w:szCs w:val="22"/>
        </w:rPr>
        <w:t xml:space="preserve">Les candidats sont autorisés à </w:t>
      </w:r>
      <w:r w:rsidR="000F4A18" w:rsidRPr="004A0C4D">
        <w:rPr>
          <w:rFonts w:cstheme="minorHAnsi"/>
          <w:color w:val="000000" w:themeColor="text1"/>
          <w:szCs w:val="22"/>
        </w:rPr>
        <w:t>présenter</w:t>
      </w:r>
      <w:r w:rsidRPr="004A0C4D">
        <w:rPr>
          <w:rFonts w:cstheme="minorHAnsi"/>
          <w:color w:val="000000" w:themeColor="text1"/>
          <w:szCs w:val="22"/>
        </w:rPr>
        <w:t xml:space="preserve"> leur candidature </w:t>
      </w:r>
      <w:r w:rsidR="009E7D06" w:rsidRPr="004A0C4D">
        <w:rPr>
          <w:rFonts w:cstheme="minorHAnsi"/>
          <w:iCs/>
          <w:color w:val="000000" w:themeColor="text1"/>
          <w:szCs w:val="22"/>
        </w:rPr>
        <w:t>sous la forme d'un Document Unique de Marché Européen (DUME</w:t>
      </w:r>
      <w:r w:rsidR="000F4A18" w:rsidRPr="004A0C4D">
        <w:rPr>
          <w:rFonts w:cstheme="minorHAnsi"/>
          <w:iCs/>
          <w:color w:val="000000" w:themeColor="text1"/>
          <w:szCs w:val="22"/>
        </w:rPr>
        <w:t>)</w:t>
      </w:r>
      <w:r w:rsidR="004A0C4D" w:rsidRPr="004A0C4D">
        <w:rPr>
          <w:rFonts w:cstheme="minorHAnsi"/>
          <w:color w:val="000000" w:themeColor="text1"/>
          <w:szCs w:val="22"/>
        </w:rPr>
        <w:t>.</w:t>
      </w:r>
    </w:p>
    <w:p w14:paraId="251A0040" w14:textId="0F218934" w:rsidR="00773D0C" w:rsidRDefault="00A564E1" w:rsidP="009A4C48">
      <w:pPr>
        <w:pStyle w:val="NormalWeb"/>
        <w:spacing w:before="0" w:beforeAutospacing="0" w:after="120" w:afterAutospacing="0"/>
        <w:rPr>
          <w:rFonts w:cstheme="minorHAnsi"/>
          <w:color w:val="000000" w:themeColor="text1"/>
          <w:szCs w:val="22"/>
        </w:rPr>
      </w:pPr>
      <w:r w:rsidRPr="004922EA">
        <w:rPr>
          <w:rFonts w:cstheme="minorHAnsi"/>
          <w:iCs/>
          <w:color w:val="000000" w:themeColor="text1"/>
          <w:szCs w:val="22"/>
        </w:rPr>
        <w:t>III</w:t>
      </w:r>
      <w:r w:rsidR="009E7D06" w:rsidRPr="004922EA">
        <w:rPr>
          <w:rFonts w:cstheme="minorHAnsi"/>
          <w:iCs/>
          <w:color w:val="000000" w:themeColor="text1"/>
          <w:szCs w:val="22"/>
        </w:rPr>
        <w:t xml:space="preserve">. </w:t>
      </w:r>
      <w:r w:rsidR="009E7D06" w:rsidRPr="004922EA">
        <w:rPr>
          <w:rFonts w:cstheme="minorHAnsi"/>
          <w:color w:val="000000" w:themeColor="text1"/>
          <w:szCs w:val="22"/>
        </w:rPr>
        <w:t xml:space="preserve">Les candidats pourront se présenter à l'attribution du contrat, objet du présent avis, sous la forme d'une entreprise unique (candidat individuel) ou sous la forme d'un groupement d'entreprises avec un mandataire unique (groupement candidat). </w:t>
      </w:r>
    </w:p>
    <w:p w14:paraId="149949BD" w14:textId="39B6A2CE" w:rsidR="00751C46" w:rsidRPr="009A4C48" w:rsidRDefault="00751C46" w:rsidP="009A4C48">
      <w:pPr>
        <w:pStyle w:val="NormalWeb"/>
        <w:spacing w:before="0" w:beforeAutospacing="0" w:after="120" w:afterAutospacing="0"/>
        <w:rPr>
          <w:rFonts w:cstheme="minorHAnsi"/>
          <w:color w:val="000000" w:themeColor="text1"/>
          <w:szCs w:val="22"/>
        </w:rPr>
      </w:pPr>
      <w:r>
        <w:rPr>
          <w:rFonts w:cs="Calibri"/>
        </w:rPr>
        <w:t xml:space="preserve">IV. </w:t>
      </w:r>
      <w:r w:rsidRPr="00AC39E2">
        <w:rPr>
          <w:rFonts w:cs="Calibri"/>
        </w:rPr>
        <w:t xml:space="preserve">Le Marché sera conclu avec une équipe pluridisciplinaire regroupant </w:t>
      </w:r>
      <w:proofErr w:type="gramStart"/>
      <w:r w:rsidRPr="00AC39E2">
        <w:rPr>
          <w:rFonts w:cs="Calibri"/>
        </w:rPr>
        <w:t>a</w:t>
      </w:r>
      <w:proofErr w:type="gramEnd"/>
      <w:r w:rsidRPr="00AC39E2">
        <w:rPr>
          <w:rFonts w:cs="Calibri"/>
        </w:rPr>
        <w:t xml:space="preserve"> minima les compétences suivantes</w:t>
      </w:r>
      <w:r>
        <w:rPr>
          <w:rFonts w:cs="Calibri"/>
        </w:rPr>
        <w:t> </w:t>
      </w:r>
      <w:r w:rsidRPr="00AC39E2">
        <w:rPr>
          <w:rFonts w:cs="Calibri"/>
        </w:rPr>
        <w:t>:</w:t>
      </w:r>
      <w:r>
        <w:t xml:space="preserve"> </w:t>
      </w:r>
      <w:r>
        <w:rPr>
          <w:rFonts w:eastAsia="Calibri"/>
          <w:lang w:eastAsia="en-US"/>
        </w:rPr>
        <w:t>[</w:t>
      </w:r>
      <w:r w:rsidRPr="00F72165">
        <w:rPr>
          <w:rFonts w:eastAsia="Calibri"/>
          <w:i/>
          <w:iCs/>
          <w:highlight w:val="yellow"/>
          <w:lang w:eastAsia="en-US"/>
        </w:rPr>
        <w:t>à compléter au cas par cas</w:t>
      </w:r>
      <w:r>
        <w:rPr>
          <w:rFonts w:eastAsia="Calibri"/>
          <w:lang w:eastAsia="en-US"/>
        </w:rPr>
        <w:t>]</w:t>
      </w:r>
    </w:p>
    <w:p w14:paraId="0F6012C6" w14:textId="70AC48D1" w:rsidR="009E1D5F" w:rsidRPr="004922EA" w:rsidRDefault="007E2093" w:rsidP="001A7BFA">
      <w:pPr>
        <w:rPr>
          <w:rFonts w:cstheme="minorHAnsi"/>
          <w:sz w:val="24"/>
        </w:rPr>
      </w:pPr>
      <w:r w:rsidRPr="004922EA">
        <w:rPr>
          <w:rFonts w:cstheme="minorHAnsi"/>
        </w:rPr>
        <w:t xml:space="preserve">V. </w:t>
      </w:r>
      <w:r w:rsidR="009E1D5F" w:rsidRPr="004922EA">
        <w:rPr>
          <w:rFonts w:cstheme="minorHAnsi"/>
        </w:rPr>
        <w:t>Conformément à l’article R</w:t>
      </w:r>
      <w:r w:rsidR="00392969">
        <w:rPr>
          <w:rFonts w:cstheme="minorHAnsi"/>
        </w:rPr>
        <w:t>.</w:t>
      </w:r>
      <w:r w:rsidR="009E1D5F" w:rsidRPr="004922EA">
        <w:rPr>
          <w:rFonts w:cstheme="minorHAnsi"/>
        </w:rPr>
        <w:t xml:space="preserve">2142-22 du </w:t>
      </w:r>
      <w:r w:rsidR="00392969">
        <w:rPr>
          <w:rFonts w:cstheme="minorHAnsi"/>
        </w:rPr>
        <w:t>C</w:t>
      </w:r>
      <w:r w:rsidR="009E1D5F" w:rsidRPr="004922EA">
        <w:rPr>
          <w:rFonts w:cstheme="minorHAnsi"/>
        </w:rPr>
        <w:t xml:space="preserve">ode de la commande publique, la forme du groupement après attribution peut être imposée par le </w:t>
      </w:r>
      <w:r w:rsidR="00526F47">
        <w:t>Pouvoir Adjudicateur</w:t>
      </w:r>
      <w:r w:rsidR="009E1D5F" w:rsidRPr="004922EA">
        <w:rPr>
          <w:rFonts w:cstheme="minorHAnsi"/>
        </w:rPr>
        <w:t xml:space="preserve">, si cette transformation est nécessaire à la bonne exécution du Marché. Le </w:t>
      </w:r>
      <w:r w:rsidR="009E1D5F" w:rsidRPr="00152473">
        <w:rPr>
          <w:rFonts w:cstheme="minorHAnsi"/>
        </w:rPr>
        <w:t>groupement imposé sera de nature conjointe avec mandataire solidaire, compte tenu de la nature globale du Marché.</w:t>
      </w:r>
    </w:p>
    <w:p w14:paraId="46D40E44" w14:textId="77777777" w:rsidR="00DE4DBF" w:rsidRPr="00C85426" w:rsidRDefault="00DE4DBF" w:rsidP="00DE4DBF">
      <w:r w:rsidRPr="005476F1">
        <w:rPr>
          <w:rFonts w:eastAsia="Calibri"/>
          <w:b/>
          <w:highlight w:val="yellow"/>
          <w:lang w:eastAsia="en-US"/>
        </w:rPr>
        <w:t>SOIT :</w:t>
      </w:r>
      <w:r w:rsidRPr="00A935A4">
        <w:rPr>
          <w:rFonts w:eastAsia="Calibri"/>
          <w:b/>
          <w:lang w:eastAsia="en-US"/>
        </w:rPr>
        <w:t xml:space="preserve"> </w:t>
      </w:r>
      <w:r w:rsidRPr="00C85426">
        <w:t>Le mandataire du groupement sera</w:t>
      </w:r>
      <w:r>
        <w:t xml:space="preserve"> obligatoirement</w:t>
      </w:r>
      <w:r w:rsidRPr="00C85426">
        <w:t xml:space="preserve"> désigné de la façon suivante :</w:t>
      </w:r>
    </w:p>
    <w:p w14:paraId="503413F4" w14:textId="77777777" w:rsidR="00DE4DBF" w:rsidRPr="005475AB" w:rsidRDefault="00DE4DBF" w:rsidP="00DE4DBF">
      <w:pPr>
        <w:numPr>
          <w:ilvl w:val="0"/>
          <w:numId w:val="12"/>
        </w:numPr>
        <w:ind w:left="360"/>
      </w:pPr>
      <w:r w:rsidRPr="005475AB">
        <w:rPr>
          <w:rFonts w:eastAsia="Calibri"/>
          <w:lang w:eastAsia="en-US"/>
        </w:rPr>
        <w:t>Pendant la Phase de Conception-Réalisation</w:t>
      </w:r>
      <w:r w:rsidRPr="005475AB">
        <w:t xml:space="preserve">, l'entreprise générale ou l'entreprise principale ayant à sa charge la plus grosse part des travaux ; </w:t>
      </w:r>
    </w:p>
    <w:p w14:paraId="78EE5BE4" w14:textId="77777777" w:rsidR="00DE4DBF" w:rsidRPr="005475AB" w:rsidRDefault="00DE4DBF" w:rsidP="00DE4DBF">
      <w:pPr>
        <w:numPr>
          <w:ilvl w:val="0"/>
          <w:numId w:val="12"/>
        </w:numPr>
        <w:ind w:left="360"/>
      </w:pPr>
      <w:r w:rsidRPr="005475AB">
        <w:t xml:space="preserve">Pendant la Phase Exploitation-Maintenance et jusqu’à la fin du Marché, </w:t>
      </w:r>
      <w:r w:rsidRPr="005475AB">
        <w:rPr>
          <w:rFonts w:eastAsia="Calibri"/>
          <w:lang w:eastAsia="en-US"/>
        </w:rPr>
        <w:t>l'entreprise en charge de l'exploitation et de la maintenance</w:t>
      </w:r>
      <w:r w:rsidRPr="005475AB">
        <w:t>.</w:t>
      </w:r>
    </w:p>
    <w:p w14:paraId="6B483B60" w14:textId="77777777" w:rsidR="00DE4DBF" w:rsidRPr="00A935A4" w:rsidRDefault="00DE4DBF" w:rsidP="00DE4DBF">
      <w:pPr>
        <w:rPr>
          <w:rFonts w:eastAsia="Calibri"/>
          <w:lang w:eastAsia="en-US"/>
        </w:rPr>
      </w:pPr>
      <w:r w:rsidRPr="005476F1">
        <w:rPr>
          <w:rFonts w:eastAsia="Calibri"/>
          <w:b/>
          <w:highlight w:val="yellow"/>
          <w:lang w:eastAsia="en-US"/>
        </w:rPr>
        <w:t>SOIT :</w:t>
      </w:r>
      <w:r w:rsidRPr="00A935A4">
        <w:rPr>
          <w:rFonts w:eastAsia="Calibri"/>
          <w:b/>
          <w:lang w:eastAsia="en-US"/>
        </w:rPr>
        <w:t xml:space="preserve"> </w:t>
      </w:r>
      <w:r w:rsidRPr="00A935A4">
        <w:t xml:space="preserve">Le mandataire </w:t>
      </w:r>
      <w:r w:rsidRPr="00A935A4">
        <w:rPr>
          <w:rFonts w:eastAsia="Calibri"/>
          <w:lang w:eastAsia="en-US"/>
        </w:rPr>
        <w:t xml:space="preserve">sera librement désigné par le </w:t>
      </w:r>
      <w:r>
        <w:rPr>
          <w:rFonts w:eastAsia="Calibri"/>
          <w:lang w:eastAsia="en-US"/>
        </w:rPr>
        <w:t>g</w:t>
      </w:r>
      <w:r w:rsidRPr="00A935A4">
        <w:rPr>
          <w:rFonts w:eastAsia="Calibri"/>
          <w:lang w:eastAsia="en-US"/>
        </w:rPr>
        <w:t>roupement</w:t>
      </w:r>
      <w:r>
        <w:rPr>
          <w:rFonts w:eastAsia="Calibri"/>
          <w:lang w:eastAsia="en-US"/>
        </w:rPr>
        <w:t>.</w:t>
      </w:r>
    </w:p>
    <w:p w14:paraId="4FA12910" w14:textId="4BC43D7C" w:rsidR="009E1D5F" w:rsidRPr="002D1CA4" w:rsidRDefault="00DE4DBF" w:rsidP="001A7BFA">
      <w:pPr>
        <w:rPr>
          <w:rFonts w:eastAsia="Calibri"/>
          <w:lang w:eastAsia="en-US"/>
        </w:rPr>
      </w:pPr>
      <w:r w:rsidRPr="005476F1">
        <w:rPr>
          <w:rFonts w:eastAsia="Calibri"/>
          <w:b/>
          <w:highlight w:val="yellow"/>
          <w:lang w:eastAsia="en-US"/>
        </w:rPr>
        <w:lastRenderedPageBreak/>
        <w:t>SOIT :</w:t>
      </w:r>
      <w:r w:rsidRPr="00A935A4">
        <w:rPr>
          <w:rFonts w:eastAsia="Calibri"/>
          <w:b/>
          <w:lang w:eastAsia="en-US"/>
        </w:rPr>
        <w:t xml:space="preserve"> </w:t>
      </w:r>
      <w:r w:rsidRPr="005475AB">
        <w:rPr>
          <w:rFonts w:eastAsia="Calibri"/>
          <w:lang w:eastAsia="en-US"/>
        </w:rPr>
        <w:t xml:space="preserve">Un changement de mandataire solidaire au sein du groupement peut être demandé par le Titulaire en cours d’exécution du Marché, à l’issue de l’année de parfait achèvement. Le </w:t>
      </w:r>
      <w:r w:rsidRPr="005475AB">
        <w:rPr>
          <w:rFonts w:ascii="Calibri" w:hAnsi="Calibri"/>
        </w:rPr>
        <w:t>Maître d’Ouvrage</w:t>
      </w:r>
      <w:r w:rsidRPr="005475AB">
        <w:rPr>
          <w:rFonts w:eastAsia="Calibri"/>
          <w:lang w:eastAsia="en-US"/>
        </w:rPr>
        <w:t xml:space="preserve"> se réserve la possibilité de refuser cette demande pour un motif tiré de l’insuffisance des garanties notamment financières présentées par le nouveau mandataire solidaire au regard de l’engagement de solidarité qu’il prend à son égard, ou </w:t>
      </w:r>
      <w:r w:rsidRPr="005475AB">
        <w:rPr>
          <w:rFonts w:eastAsia="Calibri"/>
          <w:color w:val="000000"/>
          <w:lang w:eastAsia="en-US"/>
        </w:rPr>
        <w:t>pour un motif tiré de la non-atteinte d’un Objectif de Performance.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9E1D5F" w:rsidRPr="004922EA" w14:paraId="7A74664B" w14:textId="77777777" w:rsidTr="00B43E5A">
        <w:tc>
          <w:tcPr>
            <w:tcW w:w="9351" w:type="dxa"/>
            <w:shd w:val="clear" w:color="auto" w:fill="D9D9D9"/>
          </w:tcPr>
          <w:p w14:paraId="74B1295E" w14:textId="3DDB3F9B" w:rsidR="009E1D5F" w:rsidRPr="002C34DF" w:rsidRDefault="005E554F" w:rsidP="002C34DF">
            <w:pPr>
              <w:jc w:val="center"/>
              <w:rPr>
                <w:rFonts w:eastAsia="Calibri" w:cstheme="minorHAnsi"/>
                <w:u w:val="single"/>
                <w:lang w:eastAsia="en-US"/>
              </w:rPr>
            </w:pPr>
            <w:r w:rsidRPr="002C34DF">
              <w:rPr>
                <w:rFonts w:eastAsia="Calibri" w:cstheme="minorHAnsi"/>
                <w:u w:val="single"/>
                <w:lang w:eastAsia="en-US"/>
              </w:rPr>
              <w:t xml:space="preserve">COMMENTAIRES : </w:t>
            </w:r>
          </w:p>
          <w:p w14:paraId="27B589CE" w14:textId="3A684E28" w:rsidR="00BF0382" w:rsidRPr="00371F71" w:rsidRDefault="000110C9" w:rsidP="00BF0382">
            <w:pPr>
              <w:rPr>
                <w:rFonts w:eastAsia="Times" w:cstheme="minorHAnsi"/>
              </w:rPr>
            </w:pPr>
            <w:r>
              <w:rPr>
                <w:rFonts w:cstheme="minorHAnsi"/>
                <w:bCs/>
                <w:i/>
              </w:rPr>
              <w:t>Cf. commentaire dans le Règlement de Consultation.</w:t>
            </w:r>
          </w:p>
        </w:tc>
      </w:tr>
    </w:tbl>
    <w:p w14:paraId="6EF817EF" w14:textId="4668A086" w:rsidR="00751C46" w:rsidRDefault="00751C46" w:rsidP="00751C46">
      <w:pPr>
        <w:autoSpaceDE w:val="0"/>
        <w:autoSpaceDN w:val="0"/>
        <w:adjustRightInd w:val="0"/>
        <w:spacing w:before="120"/>
        <w:rPr>
          <w:rFonts w:cstheme="minorHAnsi"/>
        </w:rPr>
      </w:pPr>
      <w:r>
        <w:rPr>
          <w:rFonts w:cstheme="minorHAnsi"/>
        </w:rPr>
        <w:t xml:space="preserve">VI. </w:t>
      </w:r>
      <w:r w:rsidRPr="004922EA">
        <w:rPr>
          <w:rFonts w:cstheme="minorHAnsi"/>
        </w:rPr>
        <w:t xml:space="preserve">Le soumissionnaire se conformera aux dispositions de l’article L.2171-7 du </w:t>
      </w:r>
      <w:r>
        <w:rPr>
          <w:rFonts w:cstheme="minorHAnsi"/>
        </w:rPr>
        <w:t>C</w:t>
      </w:r>
      <w:r w:rsidRPr="004922EA">
        <w:rPr>
          <w:rFonts w:cstheme="minorHAnsi"/>
        </w:rPr>
        <w:t xml:space="preserve">ode de la commande publique et identifiera une équipe de maîtrise d'œuvre chargée de la conception de l'ouvrage et du suivi de sa réalisation.  </w:t>
      </w:r>
    </w:p>
    <w:p w14:paraId="33CA3328" w14:textId="36E2FC2A" w:rsidR="00751C46" w:rsidRDefault="00A33D2E" w:rsidP="00751C46">
      <w:pPr>
        <w:autoSpaceDE w:val="0"/>
        <w:autoSpaceDN w:val="0"/>
        <w:adjustRightInd w:val="0"/>
        <w:spacing w:before="120"/>
        <w:rPr>
          <w:rFonts w:cstheme="minorHAnsi"/>
          <w:color w:val="000000" w:themeColor="text1"/>
          <w:szCs w:val="22"/>
        </w:rPr>
      </w:pPr>
      <w:r w:rsidRPr="00751C46">
        <w:rPr>
          <w:rFonts w:cstheme="minorHAnsi"/>
          <w:color w:val="000000" w:themeColor="text1"/>
          <w:szCs w:val="22"/>
          <w:highlight w:val="yellow"/>
        </w:rPr>
        <w:t>V</w:t>
      </w:r>
      <w:r w:rsidR="00751C46" w:rsidRPr="00751C46">
        <w:rPr>
          <w:rFonts w:cstheme="minorHAnsi"/>
          <w:color w:val="000000" w:themeColor="text1"/>
          <w:szCs w:val="22"/>
          <w:highlight w:val="yellow"/>
        </w:rPr>
        <w:t>II</w:t>
      </w:r>
      <w:r w:rsidRPr="00751C46">
        <w:rPr>
          <w:rFonts w:cstheme="minorHAnsi"/>
          <w:color w:val="000000" w:themeColor="text1"/>
          <w:szCs w:val="22"/>
          <w:highlight w:val="yellow"/>
        </w:rPr>
        <w:t xml:space="preserve">. </w:t>
      </w:r>
      <w:r w:rsidR="009E7D06" w:rsidRPr="00751C46">
        <w:rPr>
          <w:rFonts w:cstheme="minorHAnsi"/>
          <w:color w:val="000000" w:themeColor="text1"/>
          <w:szCs w:val="22"/>
          <w:highlight w:val="yellow"/>
        </w:rPr>
        <w:t>Il est interdit à une même personne juridique d’être présente dans plusieurs candidatures, que ce soit en qualité de candidat individuel ou de membres d'un ou plusieurs groupements candidats.</w:t>
      </w:r>
      <w:r w:rsidR="009E7D06" w:rsidRPr="004922EA">
        <w:rPr>
          <w:rFonts w:cstheme="minorHAnsi"/>
          <w:color w:val="000000" w:themeColor="text1"/>
          <w:szCs w:val="22"/>
        </w:rPr>
        <w:t xml:space="preserve"> </w:t>
      </w:r>
    </w:p>
    <w:p w14:paraId="4C9E6089" w14:textId="29C19B95" w:rsidR="00371F71" w:rsidRPr="004922EA" w:rsidRDefault="00A33D2E" w:rsidP="00751C46">
      <w:pPr>
        <w:autoSpaceDE w:val="0"/>
        <w:autoSpaceDN w:val="0"/>
        <w:adjustRightInd w:val="0"/>
        <w:spacing w:before="120"/>
        <w:rPr>
          <w:rFonts w:cstheme="minorHAnsi"/>
          <w:color w:val="000000" w:themeColor="text1"/>
          <w:szCs w:val="22"/>
        </w:rPr>
      </w:pPr>
      <w:r w:rsidRPr="004922EA">
        <w:rPr>
          <w:rFonts w:cstheme="minorHAnsi"/>
          <w:color w:val="000000" w:themeColor="text1"/>
          <w:szCs w:val="22"/>
        </w:rPr>
        <w:t>V</w:t>
      </w:r>
      <w:r w:rsidR="00751C46">
        <w:rPr>
          <w:rFonts w:cstheme="minorHAnsi"/>
          <w:color w:val="000000" w:themeColor="text1"/>
          <w:szCs w:val="22"/>
        </w:rPr>
        <w:t>II</w:t>
      </w:r>
      <w:r w:rsidRPr="004922EA">
        <w:rPr>
          <w:rFonts w:cstheme="minorHAnsi"/>
          <w:color w:val="000000" w:themeColor="text1"/>
          <w:szCs w:val="22"/>
        </w:rPr>
        <w:t>I</w:t>
      </w:r>
      <w:r w:rsidR="009E7D06" w:rsidRPr="004922EA">
        <w:rPr>
          <w:rFonts w:cstheme="minorHAnsi"/>
          <w:color w:val="000000" w:themeColor="text1"/>
          <w:szCs w:val="22"/>
        </w:rPr>
        <w:t xml:space="preserve">. </w:t>
      </w:r>
      <w:r w:rsidR="004711A0" w:rsidRPr="00525342">
        <w:rPr>
          <w:rFonts w:cstheme="minorHAnsi"/>
          <w:color w:val="000000" w:themeColor="text1"/>
          <w:szCs w:val="22"/>
        </w:rPr>
        <w:t>Un opérateur économique peut avoir recours aux capacités d'autres opérateurs économiques</w:t>
      </w:r>
      <w:r w:rsidR="004711A0">
        <w:rPr>
          <w:rFonts w:cstheme="minorHAnsi"/>
          <w:color w:val="000000" w:themeColor="text1"/>
          <w:szCs w:val="22"/>
        </w:rPr>
        <w:t xml:space="preserve"> (notamment sous-traitance)</w:t>
      </w:r>
      <w:r w:rsidR="004711A0" w:rsidRPr="00525342">
        <w:rPr>
          <w:rFonts w:cstheme="minorHAnsi"/>
          <w:color w:val="000000" w:themeColor="text1"/>
          <w:szCs w:val="22"/>
        </w:rPr>
        <w:t>, quelle que soit la nature juridique des liens qui l'unissent à ces opérateurs.</w:t>
      </w:r>
      <w:r w:rsidR="004711A0">
        <w:rPr>
          <w:rFonts w:cstheme="minorHAnsi"/>
          <w:color w:val="000000" w:themeColor="text1"/>
          <w:szCs w:val="22"/>
        </w:rPr>
        <w:t xml:space="preserve"> </w:t>
      </w:r>
      <w:r w:rsidR="004711A0" w:rsidRPr="00525342">
        <w:rPr>
          <w:rFonts w:cstheme="minorHAnsi"/>
          <w:color w:val="000000" w:themeColor="text1"/>
          <w:szCs w:val="22"/>
        </w:rPr>
        <w:t>Dans ce cas, il doit justifier des capacités de ce ou ces opérateurs économiques et apporter la preuve qu’il en disposera pour l’exécution de l’accord-cadre. Pour ce faire, le candidat produit les mêmes documents justificatifs concernant ce ou ces opérateurs économiques que ceux qui lui sont exigés (à l’exception du DC1), et produit également un engagement écrit de l’opérateur économique pour justifier qu'il dispose des capacités pour exécuter la prestation attendue</w:t>
      </w:r>
      <w:r w:rsidR="004711A0">
        <w:rPr>
          <w:rFonts w:cstheme="minorHAnsi"/>
          <w:color w:val="000000" w:themeColor="text1"/>
          <w:szCs w:val="22"/>
        </w:rPr>
        <w:t xml:space="preserve"> </w:t>
      </w:r>
      <w:r w:rsidR="004711A0" w:rsidRPr="001D4A0B">
        <w:t>(formulaire DC4 ou équivalent</w:t>
      </w:r>
      <w:r w:rsidR="004711A0">
        <w:t xml:space="preserve"> en cas de sous-traitance</w:t>
      </w:r>
      <w:r w:rsidR="004711A0" w:rsidRPr="001D4A0B">
        <w:t>)</w:t>
      </w:r>
      <w:r w:rsidR="004711A0" w:rsidRPr="00525342">
        <w:rPr>
          <w:rFonts w:cstheme="minorHAnsi"/>
          <w:color w:val="000000" w:themeColor="text1"/>
          <w:szCs w:val="22"/>
        </w:rPr>
        <w:t>.</w:t>
      </w:r>
    </w:p>
    <w:p w14:paraId="201D4CC2" w14:textId="6A8B3399" w:rsidR="00371F71" w:rsidRPr="004922EA" w:rsidRDefault="00751C46" w:rsidP="001A7BFA">
      <w:pPr>
        <w:rPr>
          <w:rFonts w:cstheme="minorHAnsi"/>
          <w:color w:val="000000" w:themeColor="text1"/>
          <w:szCs w:val="22"/>
        </w:rPr>
      </w:pPr>
      <w:r>
        <w:rPr>
          <w:rFonts w:cstheme="minorHAnsi"/>
          <w:color w:val="000000" w:themeColor="text1"/>
          <w:szCs w:val="22"/>
        </w:rPr>
        <w:t>IX</w:t>
      </w:r>
      <w:r w:rsidR="009E7D06" w:rsidRPr="004922EA">
        <w:rPr>
          <w:rFonts w:cstheme="minorHAnsi"/>
          <w:color w:val="000000" w:themeColor="text1"/>
          <w:szCs w:val="22"/>
        </w:rPr>
        <w:t xml:space="preserve">. Une </w:t>
      </w:r>
      <w:r w:rsidR="00624AD0">
        <w:rPr>
          <w:rFonts w:cstheme="minorHAnsi"/>
          <w:color w:val="000000" w:themeColor="text1"/>
          <w:szCs w:val="22"/>
        </w:rPr>
        <w:t>prime</w:t>
      </w:r>
      <w:r w:rsidR="009E7D06" w:rsidRPr="004922EA">
        <w:rPr>
          <w:rFonts w:cstheme="minorHAnsi"/>
          <w:color w:val="000000" w:themeColor="text1"/>
          <w:szCs w:val="22"/>
        </w:rPr>
        <w:t xml:space="preserve"> sera allouée aux candidats ayant remis une offre finale. Le montant et les conditions de versement de la prime sont indiqués dans les documents de la consultation.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92F4F" w:rsidRPr="004922EA" w14:paraId="2CC6D2D4" w14:textId="77777777" w:rsidTr="00EA1A1D">
        <w:tc>
          <w:tcPr>
            <w:tcW w:w="9351" w:type="dxa"/>
            <w:shd w:val="clear" w:color="auto" w:fill="D9D9D9"/>
          </w:tcPr>
          <w:p w14:paraId="49733FE9" w14:textId="77777777" w:rsidR="00892F4F" w:rsidRPr="004922EA" w:rsidRDefault="00892F4F" w:rsidP="001A7BFA">
            <w:pPr>
              <w:jc w:val="center"/>
              <w:rPr>
                <w:rFonts w:eastAsia="Calibri" w:cstheme="minorHAnsi"/>
                <w:u w:val="single"/>
              </w:rPr>
            </w:pPr>
            <w:r w:rsidRPr="004922EA">
              <w:rPr>
                <w:rFonts w:eastAsia="Calibri" w:cstheme="minorHAnsi"/>
                <w:u w:val="single"/>
                <w:lang w:eastAsia="en-US"/>
              </w:rPr>
              <w:t>COMMENTAIRES :</w:t>
            </w:r>
          </w:p>
          <w:p w14:paraId="6CDB1BCF" w14:textId="430DC2F3" w:rsidR="00892F4F" w:rsidRPr="004922EA" w:rsidRDefault="00F12A03" w:rsidP="001A7BFA">
            <w:pPr>
              <w:rPr>
                <w:rFonts w:eastAsia="Calibri" w:cstheme="minorHAnsi"/>
              </w:rPr>
            </w:pPr>
            <w:r>
              <w:rPr>
                <w:rFonts w:cstheme="minorHAnsi"/>
                <w:bCs/>
                <w:i/>
              </w:rPr>
              <w:t>Cf. commentaire dans le Règlement de Consultation.</w:t>
            </w:r>
          </w:p>
        </w:tc>
      </w:tr>
    </w:tbl>
    <w:p w14:paraId="31114EDF" w14:textId="79476C3D" w:rsidR="00BF1684" w:rsidRPr="00BF1684" w:rsidRDefault="00751C46" w:rsidP="00751C46">
      <w:pPr>
        <w:spacing w:before="120"/>
      </w:pPr>
      <w:r>
        <w:rPr>
          <w:rFonts w:cstheme="minorHAnsi"/>
          <w:color w:val="000000" w:themeColor="text1"/>
          <w:szCs w:val="22"/>
        </w:rPr>
        <w:t>X</w:t>
      </w:r>
      <w:r w:rsidR="00BF1684" w:rsidRPr="00BF1684">
        <w:rPr>
          <w:rFonts w:cstheme="minorHAnsi"/>
          <w:color w:val="000000" w:themeColor="text1"/>
          <w:szCs w:val="22"/>
        </w:rPr>
        <w:t xml:space="preserve">. </w:t>
      </w:r>
      <w:r w:rsidR="00BF1684" w:rsidRPr="00BF1684">
        <w:t xml:space="preserve">Pour obtenir tous renseignements complémentaires sur la procédure ou les documents de la consultation, les candidats devront faire parvenir une demande en temps utile. Une réponse est adressée par le </w:t>
      </w:r>
      <w:r w:rsidR="00526F47">
        <w:t>Pouvoir Adjudicateur</w:t>
      </w:r>
      <w:r w:rsidR="00526F47" w:rsidRPr="00AD18B0">
        <w:t xml:space="preserve"> </w:t>
      </w:r>
      <w:r w:rsidR="00BF1684" w:rsidRPr="00BF1684">
        <w:t>aux</w:t>
      </w:r>
      <w:r w:rsidR="00BF1684">
        <w:t xml:space="preserve"> opérateurs économiques</w:t>
      </w:r>
      <w:r w:rsidR="00BF1684" w:rsidRPr="00FE6996">
        <w:t xml:space="preserve">, </w:t>
      </w:r>
      <w:r w:rsidR="00BF1684">
        <w:t>six (</w:t>
      </w:r>
      <w:r w:rsidR="00BF1684" w:rsidRPr="00FE6996">
        <w:t>6</w:t>
      </w:r>
      <w:r w:rsidR="00BF1684">
        <w:t>)</w:t>
      </w:r>
      <w:r w:rsidR="00BF1684" w:rsidRPr="00FE6996">
        <w:t xml:space="preserve"> jours au plus tard avant la date limite de réception des </w:t>
      </w:r>
      <w:r w:rsidR="00BF1684">
        <w:t>candidatures</w:t>
      </w:r>
      <w:r w:rsidR="00BF1684" w:rsidRPr="00FE6996">
        <w:t>.</w:t>
      </w:r>
    </w:p>
    <w:p w14:paraId="0CE86089" w14:textId="4410636F" w:rsidR="006F1659" w:rsidRPr="004922EA" w:rsidRDefault="00BF1684" w:rsidP="001A7BFA">
      <w:pPr>
        <w:rPr>
          <w:rFonts w:cstheme="minorHAnsi"/>
          <w:color w:val="000000" w:themeColor="text1"/>
          <w:szCs w:val="22"/>
        </w:rPr>
      </w:pPr>
      <w:r>
        <w:rPr>
          <w:rFonts w:cstheme="minorHAnsi"/>
          <w:color w:val="000000" w:themeColor="text1"/>
          <w:szCs w:val="22"/>
          <w:highlight w:val="yellow"/>
        </w:rPr>
        <w:t>X</w:t>
      </w:r>
      <w:r w:rsidR="00751C46">
        <w:rPr>
          <w:rFonts w:cstheme="minorHAnsi"/>
          <w:color w:val="000000" w:themeColor="text1"/>
          <w:szCs w:val="22"/>
          <w:highlight w:val="yellow"/>
        </w:rPr>
        <w:t>I</w:t>
      </w:r>
      <w:r w:rsidR="006F1659" w:rsidRPr="004922EA">
        <w:rPr>
          <w:rFonts w:cstheme="minorHAnsi"/>
          <w:color w:val="000000" w:themeColor="text1"/>
          <w:szCs w:val="22"/>
          <w:highlight w:val="yellow"/>
        </w:rPr>
        <w:t>.</w:t>
      </w:r>
      <w:r w:rsidR="006F1659" w:rsidRPr="004922EA">
        <w:rPr>
          <w:rFonts w:cstheme="minorHAnsi"/>
          <w:b/>
          <w:color w:val="000000" w:themeColor="text1"/>
          <w:szCs w:val="22"/>
          <w:highlight w:val="yellow"/>
        </w:rPr>
        <w:t xml:space="preserve"> </w:t>
      </w:r>
      <w:r w:rsidR="006F1659" w:rsidRPr="004922EA">
        <w:rPr>
          <w:rFonts w:cstheme="minorHAnsi"/>
          <w:color w:val="000000" w:themeColor="text1"/>
          <w:szCs w:val="22"/>
          <w:highlight w:val="yellow"/>
        </w:rPr>
        <w:t xml:space="preserve">[à utiliser pour compléter les rubriques précédentes </w:t>
      </w:r>
      <w:r w:rsidR="00BB7115" w:rsidRPr="004922EA">
        <w:rPr>
          <w:rFonts w:cstheme="minorHAnsi"/>
          <w:color w:val="000000" w:themeColor="text1"/>
          <w:szCs w:val="22"/>
          <w:highlight w:val="yellow"/>
        </w:rPr>
        <w:t xml:space="preserve">s’il n’y avait pas d’espace </w:t>
      </w:r>
      <w:r w:rsidR="009E1D5F" w:rsidRPr="004922EA">
        <w:rPr>
          <w:rFonts w:cstheme="minorHAnsi"/>
          <w:color w:val="000000" w:themeColor="text1"/>
          <w:szCs w:val="22"/>
          <w:highlight w:val="yellow"/>
        </w:rPr>
        <w:t>disponible</w:t>
      </w:r>
      <w:r w:rsidR="00BB7115" w:rsidRPr="004922EA">
        <w:rPr>
          <w:rFonts w:cstheme="minorHAnsi"/>
          <w:color w:val="000000" w:themeColor="text1"/>
          <w:szCs w:val="22"/>
          <w:highlight w:val="yellow"/>
        </w:rPr>
        <w:t xml:space="preserve"> précédemment</w:t>
      </w:r>
      <w:r w:rsidR="006F1659" w:rsidRPr="004922EA">
        <w:rPr>
          <w:rFonts w:cstheme="minorHAnsi"/>
          <w:color w:val="000000" w:themeColor="text1"/>
          <w:szCs w:val="22"/>
          <w:highlight w:val="yellow"/>
        </w:rPr>
        <w:t>]</w:t>
      </w:r>
    </w:p>
    <w:p w14:paraId="5E862F96" w14:textId="1FFC64C1" w:rsidR="00B207A5"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rPr>
        <w:t>VI.4) Procédures de recours</w:t>
      </w:r>
    </w:p>
    <w:p w14:paraId="5CDC6D53" w14:textId="77777777" w:rsidR="004750D9" w:rsidRPr="004922EA" w:rsidRDefault="00B207A5" w:rsidP="001A7BF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 xml:space="preserve">VI.4.1) </w:t>
      </w:r>
      <w:r w:rsidRPr="004922EA">
        <w:rPr>
          <w:rFonts w:cstheme="minorHAnsi"/>
          <w:b/>
          <w:i/>
          <w:iCs/>
          <w:color w:val="000000" w:themeColor="text1"/>
          <w:szCs w:val="22"/>
        </w:rPr>
        <w:t>Instance char</w:t>
      </w:r>
      <w:r w:rsidR="0077489D" w:rsidRPr="004922EA">
        <w:rPr>
          <w:rFonts w:cstheme="minorHAnsi"/>
          <w:b/>
          <w:i/>
          <w:iCs/>
          <w:color w:val="000000" w:themeColor="text1"/>
          <w:szCs w:val="22"/>
        </w:rPr>
        <w:t xml:space="preserve">gée des procédures de recours </w:t>
      </w:r>
    </w:p>
    <w:p w14:paraId="6740ADFD" w14:textId="2810B920"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Nom officiel : Tribunal </w:t>
      </w:r>
      <w:r w:rsidR="00773D0C">
        <w:rPr>
          <w:rFonts w:cstheme="minorHAnsi"/>
          <w:b/>
          <w:iCs/>
          <w:color w:val="000000" w:themeColor="text1"/>
          <w:szCs w:val="22"/>
        </w:rPr>
        <w:t>administratif</w:t>
      </w:r>
      <w:r w:rsidR="00773D0C" w:rsidRPr="004922EA">
        <w:rPr>
          <w:rFonts w:cstheme="minorHAnsi"/>
          <w:b/>
          <w:iCs/>
          <w:color w:val="000000" w:themeColor="text1"/>
          <w:szCs w:val="22"/>
        </w:rPr>
        <w:t xml:space="preserve"> </w:t>
      </w:r>
      <w:r w:rsidRPr="004922EA">
        <w:rPr>
          <w:rFonts w:cstheme="minorHAnsi"/>
          <w:b/>
          <w:iCs/>
          <w:color w:val="000000" w:themeColor="text1"/>
          <w:szCs w:val="22"/>
        </w:rPr>
        <w:t xml:space="preserve">de </w:t>
      </w:r>
      <w:r w:rsidRPr="004922EA">
        <w:rPr>
          <w:rFonts w:cstheme="minorHAnsi"/>
          <w:b/>
          <w:color w:val="000000" w:themeColor="text1"/>
          <w:szCs w:val="22"/>
          <w:highlight w:val="yellow"/>
        </w:rPr>
        <w:t>[__]</w:t>
      </w:r>
    </w:p>
    <w:p w14:paraId="375FA478"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Adresse postale : </w:t>
      </w:r>
      <w:r w:rsidRPr="004922EA">
        <w:rPr>
          <w:rFonts w:cstheme="minorHAnsi"/>
          <w:b/>
          <w:color w:val="000000" w:themeColor="text1"/>
          <w:szCs w:val="22"/>
          <w:highlight w:val="yellow"/>
        </w:rPr>
        <w:t>[__]</w:t>
      </w:r>
    </w:p>
    <w:p w14:paraId="6B355619"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Localité / Ville : </w:t>
      </w:r>
      <w:r w:rsidRPr="004922EA">
        <w:rPr>
          <w:rFonts w:cstheme="minorHAnsi"/>
          <w:b/>
          <w:color w:val="000000" w:themeColor="text1"/>
          <w:szCs w:val="22"/>
          <w:highlight w:val="yellow"/>
        </w:rPr>
        <w:t>[__]</w:t>
      </w:r>
    </w:p>
    <w:p w14:paraId="7834FA5C"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Code postal : </w:t>
      </w:r>
      <w:r w:rsidRPr="004922EA">
        <w:rPr>
          <w:rFonts w:cstheme="minorHAnsi"/>
          <w:b/>
          <w:color w:val="000000" w:themeColor="text1"/>
          <w:szCs w:val="22"/>
          <w:highlight w:val="yellow"/>
        </w:rPr>
        <w:t>[__]</w:t>
      </w:r>
    </w:p>
    <w:p w14:paraId="2375903D"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lastRenderedPageBreak/>
        <w:t>Pays : France</w:t>
      </w:r>
    </w:p>
    <w:p w14:paraId="702B2E87"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Courrier électronique (e-mail) : </w:t>
      </w:r>
      <w:r w:rsidRPr="004922EA">
        <w:rPr>
          <w:rFonts w:cstheme="minorHAnsi"/>
          <w:b/>
          <w:color w:val="000000" w:themeColor="text1"/>
          <w:szCs w:val="22"/>
          <w:highlight w:val="yellow"/>
        </w:rPr>
        <w:t>[__]</w:t>
      </w:r>
    </w:p>
    <w:p w14:paraId="43A4DDFD"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Téléphone : </w:t>
      </w:r>
      <w:r w:rsidRPr="004922EA">
        <w:rPr>
          <w:rFonts w:cstheme="minorHAnsi"/>
          <w:b/>
          <w:color w:val="000000" w:themeColor="text1"/>
          <w:szCs w:val="22"/>
          <w:highlight w:val="yellow"/>
        </w:rPr>
        <w:t>[__]</w:t>
      </w:r>
    </w:p>
    <w:p w14:paraId="26E510F2"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Adresse Internet : </w:t>
      </w:r>
      <w:r w:rsidRPr="004922EA">
        <w:rPr>
          <w:rFonts w:cstheme="minorHAnsi"/>
          <w:b/>
          <w:color w:val="000000" w:themeColor="text1"/>
          <w:szCs w:val="22"/>
          <w:highlight w:val="yellow"/>
        </w:rPr>
        <w:t>[__]</w:t>
      </w:r>
    </w:p>
    <w:p w14:paraId="3CC7EC2E"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Fax : </w:t>
      </w:r>
      <w:r w:rsidRPr="004922EA">
        <w:rPr>
          <w:rFonts w:cstheme="minorHAnsi"/>
          <w:b/>
          <w:color w:val="000000" w:themeColor="text1"/>
          <w:szCs w:val="22"/>
          <w:highlight w:val="yellow"/>
        </w:rPr>
        <w:t>[__]</w:t>
      </w:r>
    </w:p>
    <w:p w14:paraId="3CE32B18" w14:textId="77777777" w:rsidR="00B207A5" w:rsidRPr="004922EA" w:rsidRDefault="00C338B3"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iCs/>
          <w:color w:val="000000" w:themeColor="text1"/>
          <w:szCs w:val="22"/>
        </w:rPr>
        <w:t xml:space="preserve">VI.4.2) </w:t>
      </w:r>
      <w:r w:rsidR="00B207A5" w:rsidRPr="004922EA">
        <w:rPr>
          <w:rFonts w:cstheme="minorHAnsi"/>
          <w:b/>
          <w:i/>
          <w:iCs/>
          <w:color w:val="000000" w:themeColor="text1"/>
          <w:szCs w:val="22"/>
        </w:rPr>
        <w:t xml:space="preserve">Organe chargé des procédures de médiation </w:t>
      </w:r>
    </w:p>
    <w:p w14:paraId="71F902A5"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Nom officiel :</w:t>
      </w:r>
      <w:r w:rsidRPr="004922EA">
        <w:rPr>
          <w:rFonts w:cstheme="minorHAnsi"/>
          <w:iCs/>
          <w:color w:val="000000" w:themeColor="text1"/>
          <w:szCs w:val="22"/>
        </w:rPr>
        <w:t xml:space="preserve"> </w:t>
      </w:r>
    </w:p>
    <w:p w14:paraId="78E7665B" w14:textId="77777777" w:rsidR="00A01F28" w:rsidRPr="004922EA" w:rsidRDefault="00A01F28" w:rsidP="001A7BFA">
      <w:pPr>
        <w:pStyle w:val="NormalWeb"/>
        <w:spacing w:before="0" w:beforeAutospacing="0" w:after="120" w:afterAutospacing="0"/>
        <w:rPr>
          <w:rFonts w:cstheme="minorHAnsi"/>
          <w:color w:val="000000" w:themeColor="text1"/>
          <w:szCs w:val="22"/>
          <w:bdr w:val="none" w:sz="0" w:space="0" w:color="auto" w:frame="1"/>
          <w:shd w:val="clear" w:color="auto" w:fill="FFFFFF"/>
        </w:rPr>
      </w:pPr>
      <w:r w:rsidRPr="004922EA">
        <w:rPr>
          <w:rFonts w:cstheme="minorHAnsi"/>
          <w:b/>
          <w:iCs/>
          <w:color w:val="000000" w:themeColor="text1"/>
          <w:szCs w:val="22"/>
        </w:rPr>
        <w:t>Adresse postale :</w:t>
      </w:r>
      <w:r w:rsidRPr="004922EA">
        <w:rPr>
          <w:rFonts w:cstheme="minorHAnsi"/>
          <w:iCs/>
          <w:color w:val="000000" w:themeColor="text1"/>
          <w:szCs w:val="22"/>
        </w:rPr>
        <w:t xml:space="preserve"> </w:t>
      </w:r>
    </w:p>
    <w:p w14:paraId="604E98FC"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Ville :</w:t>
      </w:r>
      <w:r w:rsidRPr="004922EA">
        <w:rPr>
          <w:rFonts w:cstheme="minorHAnsi"/>
          <w:iCs/>
          <w:color w:val="000000" w:themeColor="text1"/>
          <w:szCs w:val="22"/>
        </w:rPr>
        <w:t xml:space="preserve"> </w:t>
      </w:r>
    </w:p>
    <w:p w14:paraId="424FD2FD"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Code postal :</w:t>
      </w:r>
      <w:r w:rsidRPr="004922EA">
        <w:rPr>
          <w:rFonts w:cstheme="minorHAnsi"/>
          <w:iCs/>
          <w:color w:val="000000" w:themeColor="text1"/>
          <w:szCs w:val="22"/>
        </w:rPr>
        <w:t xml:space="preserve"> </w:t>
      </w:r>
    </w:p>
    <w:p w14:paraId="0B5E0CC7"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Pays :</w:t>
      </w:r>
      <w:r w:rsidRPr="004922EA">
        <w:rPr>
          <w:rFonts w:cstheme="minorHAnsi"/>
          <w:iCs/>
          <w:color w:val="000000" w:themeColor="text1"/>
          <w:szCs w:val="22"/>
        </w:rPr>
        <w:t xml:space="preserve"> France</w:t>
      </w:r>
    </w:p>
    <w:p w14:paraId="321CF21B" w14:textId="77777777" w:rsidR="00A01F28" w:rsidRPr="004922EA" w:rsidRDefault="00A01F28" w:rsidP="001A7BFA">
      <w:pPr>
        <w:pStyle w:val="NormalWeb"/>
        <w:spacing w:before="0" w:beforeAutospacing="0" w:after="120" w:afterAutospacing="0"/>
        <w:outlineLvl w:val="0"/>
        <w:rPr>
          <w:rFonts w:cstheme="minorHAnsi"/>
          <w:iCs/>
          <w:color w:val="000000" w:themeColor="text1"/>
          <w:szCs w:val="22"/>
        </w:rPr>
      </w:pPr>
      <w:r w:rsidRPr="004922EA">
        <w:rPr>
          <w:rFonts w:cstheme="minorHAnsi"/>
          <w:b/>
          <w:iCs/>
          <w:color w:val="000000" w:themeColor="text1"/>
          <w:szCs w:val="22"/>
        </w:rPr>
        <w:t>Courriel :</w:t>
      </w:r>
      <w:r w:rsidRPr="004922EA">
        <w:rPr>
          <w:rFonts w:cstheme="minorHAnsi"/>
          <w:iCs/>
          <w:color w:val="000000" w:themeColor="text1"/>
          <w:szCs w:val="22"/>
        </w:rPr>
        <w:t xml:space="preserve"> </w:t>
      </w:r>
    </w:p>
    <w:p w14:paraId="1B80B80C"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Téléphone :</w:t>
      </w:r>
      <w:r w:rsidRPr="004922EA">
        <w:rPr>
          <w:rFonts w:cstheme="minorHAnsi"/>
          <w:iCs/>
          <w:color w:val="000000" w:themeColor="text1"/>
          <w:szCs w:val="22"/>
        </w:rPr>
        <w:t xml:space="preserve"> </w:t>
      </w:r>
    </w:p>
    <w:p w14:paraId="34216DB7"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Adresse Internet (URL) :</w:t>
      </w:r>
      <w:r w:rsidRPr="004922EA">
        <w:rPr>
          <w:rFonts w:cstheme="minorHAnsi"/>
          <w:iCs/>
          <w:color w:val="000000" w:themeColor="text1"/>
          <w:szCs w:val="22"/>
        </w:rPr>
        <w:t xml:space="preserve"> </w:t>
      </w:r>
    </w:p>
    <w:p w14:paraId="017AD8A8" w14:textId="77777777" w:rsidR="00A01F28" w:rsidRPr="004922EA" w:rsidRDefault="00A01F28" w:rsidP="001A7BFA">
      <w:pPr>
        <w:pStyle w:val="NormalWeb"/>
        <w:spacing w:before="0" w:beforeAutospacing="0" w:after="120" w:afterAutospacing="0"/>
        <w:rPr>
          <w:rFonts w:cstheme="minorHAnsi"/>
          <w:iCs/>
          <w:color w:val="000000" w:themeColor="text1"/>
          <w:szCs w:val="22"/>
        </w:rPr>
      </w:pPr>
      <w:r w:rsidRPr="004922EA">
        <w:rPr>
          <w:rFonts w:cstheme="minorHAnsi"/>
          <w:b/>
          <w:iCs/>
          <w:color w:val="000000" w:themeColor="text1"/>
          <w:szCs w:val="22"/>
        </w:rPr>
        <w:t>Fax :</w:t>
      </w:r>
      <w:r w:rsidRPr="004922EA">
        <w:rPr>
          <w:rFonts w:cstheme="minorHAnsi"/>
          <w:iCs/>
          <w:color w:val="000000" w:themeColor="text1"/>
          <w:szCs w:val="22"/>
        </w:rPr>
        <w:t xml:space="preserve"> </w:t>
      </w:r>
    </w:p>
    <w:p w14:paraId="1F19D19F"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outlineLvl w:val="0"/>
        <w:rPr>
          <w:rFonts w:cstheme="minorHAnsi"/>
          <w:b/>
          <w:i/>
          <w:iCs/>
          <w:color w:val="000000" w:themeColor="text1"/>
          <w:szCs w:val="22"/>
        </w:rPr>
      </w:pPr>
      <w:r w:rsidRPr="004922EA">
        <w:rPr>
          <w:rFonts w:cstheme="minorHAnsi"/>
          <w:b/>
          <w:i/>
          <w:color w:val="000000" w:themeColor="text1"/>
          <w:szCs w:val="22"/>
        </w:rPr>
        <w:t>VI.4.</w:t>
      </w:r>
      <w:r w:rsidR="00C338B3" w:rsidRPr="004922EA">
        <w:rPr>
          <w:rFonts w:cstheme="minorHAnsi"/>
          <w:b/>
          <w:i/>
          <w:color w:val="000000" w:themeColor="text1"/>
          <w:szCs w:val="22"/>
        </w:rPr>
        <w:t>3</w:t>
      </w:r>
      <w:r w:rsidRPr="004922EA">
        <w:rPr>
          <w:rFonts w:cstheme="minorHAnsi"/>
          <w:b/>
          <w:i/>
          <w:color w:val="000000" w:themeColor="text1"/>
          <w:szCs w:val="22"/>
        </w:rPr>
        <w:t xml:space="preserve">) </w:t>
      </w:r>
      <w:r w:rsidRPr="004922EA">
        <w:rPr>
          <w:rFonts w:cstheme="minorHAnsi"/>
          <w:b/>
          <w:i/>
          <w:iCs/>
          <w:color w:val="000000" w:themeColor="text1"/>
          <w:szCs w:val="22"/>
        </w:rPr>
        <w:t>Introduct</w:t>
      </w:r>
      <w:r w:rsidR="0077489D" w:rsidRPr="004922EA">
        <w:rPr>
          <w:rFonts w:cstheme="minorHAnsi"/>
          <w:b/>
          <w:i/>
          <w:iCs/>
          <w:color w:val="000000" w:themeColor="text1"/>
          <w:szCs w:val="22"/>
        </w:rPr>
        <w:t>ion des recours</w:t>
      </w:r>
    </w:p>
    <w:p w14:paraId="3C8B8B04" w14:textId="77777777" w:rsidR="00B207A5" w:rsidRPr="004922EA" w:rsidRDefault="00B207A5"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Précisions concernant les délais d’introduction des recours :</w:t>
      </w:r>
    </w:p>
    <w:p w14:paraId="33EDA95A" w14:textId="589E5FBA"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Référé précontractuel, introduit avant la conclusion du contrat (voir </w:t>
      </w:r>
      <w:r>
        <w:rPr>
          <w:rFonts w:cstheme="minorHAnsi"/>
        </w:rPr>
        <w:t>A</w:t>
      </w:r>
      <w:r w:rsidRPr="00FA44FC">
        <w:rPr>
          <w:rFonts w:cstheme="minorHAnsi"/>
        </w:rPr>
        <w:t xml:space="preserve">rt. L.551-1 et suivants du </w:t>
      </w:r>
      <w:r>
        <w:rPr>
          <w:rFonts w:cstheme="minorHAnsi"/>
        </w:rPr>
        <w:t>C</w:t>
      </w:r>
      <w:r w:rsidRPr="00FA44FC">
        <w:rPr>
          <w:rFonts w:cstheme="minorHAnsi"/>
        </w:rPr>
        <w:t>ode de justice administrative)</w:t>
      </w:r>
      <w:r>
        <w:rPr>
          <w:rFonts w:cstheme="minorHAnsi"/>
        </w:rPr>
        <w:t> ;</w:t>
      </w:r>
    </w:p>
    <w:p w14:paraId="3F86A5A8" w14:textId="6372DB55"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Référé contractuel introduit après la conclusion du contrat, au plus tard le trente et unième jour suivant la publication au Journal officiel de l'Union européenne d'un avis d'attribution du contrat ou, en l'absence de la publication d'avis, jusqu'à l'expiration d'un délai de six mois à compter du lendemain du jour de la conclusion du contrat (voir </w:t>
      </w:r>
      <w:r>
        <w:rPr>
          <w:rFonts w:cstheme="minorHAnsi"/>
        </w:rPr>
        <w:t>A</w:t>
      </w:r>
      <w:r w:rsidRPr="00FA44FC">
        <w:rPr>
          <w:rFonts w:cstheme="minorHAnsi"/>
        </w:rPr>
        <w:t xml:space="preserve">rt. L.551-13 et suivants du </w:t>
      </w:r>
      <w:r>
        <w:rPr>
          <w:rFonts w:cstheme="minorHAnsi"/>
        </w:rPr>
        <w:t>C</w:t>
      </w:r>
      <w:r w:rsidRPr="00FA44FC">
        <w:rPr>
          <w:rFonts w:cstheme="minorHAnsi"/>
        </w:rPr>
        <w:t>ode de justice administrative)</w:t>
      </w:r>
      <w:r>
        <w:rPr>
          <w:rFonts w:cstheme="minorHAnsi"/>
        </w:rPr>
        <w:t> ;</w:t>
      </w:r>
    </w:p>
    <w:p w14:paraId="2B8DEE35" w14:textId="77777777" w:rsidR="00FA44FC" w:rsidRPr="00FA44FC" w:rsidRDefault="00FA44FC" w:rsidP="00FA44FC">
      <w:pPr>
        <w:pStyle w:val="NormalWeb"/>
        <w:spacing w:before="0" w:beforeAutospacing="0" w:after="120" w:afterAutospacing="0"/>
        <w:outlineLvl w:val="0"/>
        <w:rPr>
          <w:rFonts w:cstheme="minorHAnsi"/>
        </w:rPr>
      </w:pPr>
      <w:r w:rsidRPr="00FA44FC">
        <w:rPr>
          <w:rFonts w:cstheme="minorHAnsi"/>
        </w:rPr>
        <w:t xml:space="preserve">Recours en contestation de validité du contrat, exercé dans un délai de deux mois à compter de l'accomplissement des mesures de publicité appropriées, notamment au moyen d'un avis mentionnant à la fois la conclusion du contrat et les modalités de sa consultation (voir CE, 4 avril 2014, Département du Tarn-et-Garonne, n°358994). </w:t>
      </w:r>
    </w:p>
    <w:p w14:paraId="4BB8D109"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pacing w:before="0" w:beforeAutospacing="0" w:after="120" w:afterAutospacing="0"/>
        <w:rPr>
          <w:rFonts w:cstheme="minorHAnsi"/>
          <w:b/>
          <w:i/>
          <w:iCs/>
          <w:color w:val="000000" w:themeColor="text1"/>
          <w:szCs w:val="22"/>
        </w:rPr>
      </w:pPr>
      <w:r w:rsidRPr="004922EA">
        <w:rPr>
          <w:rFonts w:cstheme="minorHAnsi"/>
          <w:b/>
          <w:i/>
          <w:iCs/>
          <w:color w:val="000000" w:themeColor="text1"/>
          <w:szCs w:val="22"/>
        </w:rPr>
        <w:t>V</w:t>
      </w:r>
      <w:r w:rsidR="00C338B3" w:rsidRPr="004922EA">
        <w:rPr>
          <w:rFonts w:cstheme="minorHAnsi"/>
          <w:b/>
          <w:i/>
          <w:color w:val="000000" w:themeColor="text1"/>
          <w:szCs w:val="22"/>
        </w:rPr>
        <w:t>I.4.4</w:t>
      </w:r>
      <w:r w:rsidRPr="004922EA">
        <w:rPr>
          <w:rFonts w:cstheme="minorHAnsi"/>
          <w:b/>
          <w:i/>
          <w:color w:val="000000" w:themeColor="text1"/>
          <w:szCs w:val="22"/>
        </w:rPr>
        <w:t xml:space="preserve">) </w:t>
      </w:r>
      <w:r w:rsidRPr="004922EA">
        <w:rPr>
          <w:rFonts w:cstheme="minorHAnsi"/>
          <w:b/>
          <w:i/>
          <w:iCs/>
          <w:color w:val="000000" w:themeColor="text1"/>
          <w:szCs w:val="22"/>
        </w:rPr>
        <w:t>Service auprès duquel des renseignements peuvent être obtenus concerna</w:t>
      </w:r>
      <w:r w:rsidR="007F19EA" w:rsidRPr="004922EA">
        <w:rPr>
          <w:rFonts w:cstheme="minorHAnsi"/>
          <w:b/>
          <w:i/>
          <w:iCs/>
          <w:color w:val="000000" w:themeColor="text1"/>
          <w:szCs w:val="22"/>
        </w:rPr>
        <w:t xml:space="preserve">nt l'introduction des recours </w:t>
      </w:r>
    </w:p>
    <w:p w14:paraId="2E5807E5" w14:textId="13A2C80E"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Nom officiel : Greffe du </w:t>
      </w:r>
      <w:r w:rsidR="00F72968" w:rsidRPr="004922EA">
        <w:rPr>
          <w:rFonts w:cstheme="minorHAnsi"/>
          <w:b/>
          <w:iCs/>
          <w:color w:val="000000" w:themeColor="text1"/>
          <w:szCs w:val="22"/>
        </w:rPr>
        <w:t xml:space="preserve">Tribunal </w:t>
      </w:r>
      <w:r w:rsidR="00FA44FC">
        <w:rPr>
          <w:rFonts w:cstheme="minorHAnsi"/>
          <w:b/>
          <w:iCs/>
          <w:color w:val="000000" w:themeColor="text1"/>
          <w:szCs w:val="22"/>
        </w:rPr>
        <w:t>administratif</w:t>
      </w:r>
      <w:r w:rsidRPr="004922EA">
        <w:rPr>
          <w:rFonts w:cstheme="minorHAnsi"/>
          <w:b/>
          <w:iCs/>
          <w:color w:val="000000" w:themeColor="text1"/>
          <w:szCs w:val="22"/>
        </w:rPr>
        <w:t xml:space="preserve"> de </w:t>
      </w:r>
      <w:r w:rsidRPr="004922EA">
        <w:rPr>
          <w:rFonts w:cstheme="minorHAnsi"/>
          <w:b/>
          <w:color w:val="000000" w:themeColor="text1"/>
          <w:szCs w:val="22"/>
          <w:highlight w:val="yellow"/>
        </w:rPr>
        <w:t>[__]</w:t>
      </w:r>
    </w:p>
    <w:p w14:paraId="02339823"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Adresse postale : </w:t>
      </w:r>
      <w:r w:rsidRPr="004922EA">
        <w:rPr>
          <w:rFonts w:cstheme="minorHAnsi"/>
          <w:b/>
          <w:color w:val="000000" w:themeColor="text1"/>
          <w:szCs w:val="22"/>
          <w:highlight w:val="yellow"/>
        </w:rPr>
        <w:t>[__]</w:t>
      </w:r>
    </w:p>
    <w:p w14:paraId="1060362F"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Localité / Ville : </w:t>
      </w:r>
      <w:r w:rsidRPr="004922EA">
        <w:rPr>
          <w:rFonts w:cstheme="minorHAnsi"/>
          <w:b/>
          <w:color w:val="000000" w:themeColor="text1"/>
          <w:szCs w:val="22"/>
          <w:highlight w:val="yellow"/>
        </w:rPr>
        <w:t>[__]</w:t>
      </w:r>
    </w:p>
    <w:p w14:paraId="560B56C8"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t xml:space="preserve">Code postal : </w:t>
      </w:r>
      <w:r w:rsidRPr="004922EA">
        <w:rPr>
          <w:rFonts w:cstheme="minorHAnsi"/>
          <w:b/>
          <w:color w:val="000000" w:themeColor="text1"/>
          <w:szCs w:val="22"/>
          <w:highlight w:val="yellow"/>
        </w:rPr>
        <w:t>[__]</w:t>
      </w:r>
    </w:p>
    <w:p w14:paraId="0C0D1FDC" w14:textId="77777777" w:rsidR="00C6514B" w:rsidRPr="004922EA" w:rsidRDefault="00C6514B" w:rsidP="001A7BFA">
      <w:pPr>
        <w:pStyle w:val="NormalWeb"/>
        <w:spacing w:before="0" w:beforeAutospacing="0" w:after="120" w:afterAutospacing="0"/>
        <w:rPr>
          <w:rFonts w:cstheme="minorHAnsi"/>
          <w:b/>
          <w:iCs/>
          <w:color w:val="000000" w:themeColor="text1"/>
          <w:szCs w:val="22"/>
        </w:rPr>
      </w:pPr>
      <w:r w:rsidRPr="004922EA">
        <w:rPr>
          <w:rFonts w:cstheme="minorHAnsi"/>
          <w:b/>
          <w:iCs/>
          <w:color w:val="000000" w:themeColor="text1"/>
          <w:szCs w:val="22"/>
        </w:rPr>
        <w:lastRenderedPageBreak/>
        <w:t>Pays : France</w:t>
      </w:r>
    </w:p>
    <w:p w14:paraId="6E8BEF4B"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Courrier électronique (e-mail) : </w:t>
      </w:r>
      <w:r w:rsidRPr="004922EA">
        <w:rPr>
          <w:rFonts w:cstheme="minorHAnsi"/>
          <w:b/>
          <w:color w:val="000000" w:themeColor="text1"/>
          <w:szCs w:val="22"/>
          <w:highlight w:val="yellow"/>
        </w:rPr>
        <w:t>[__]</w:t>
      </w:r>
    </w:p>
    <w:p w14:paraId="09680F2E"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Téléphone : Adresse Internet : </w:t>
      </w:r>
      <w:r w:rsidRPr="004922EA">
        <w:rPr>
          <w:rFonts w:cstheme="minorHAnsi"/>
          <w:b/>
          <w:color w:val="000000" w:themeColor="text1"/>
          <w:szCs w:val="22"/>
          <w:highlight w:val="yellow"/>
        </w:rPr>
        <w:t>[__]</w:t>
      </w:r>
    </w:p>
    <w:p w14:paraId="781AFFCB" w14:textId="77777777" w:rsidR="00C6514B" w:rsidRPr="004922EA" w:rsidRDefault="00C6514B" w:rsidP="001A7BFA">
      <w:pPr>
        <w:pStyle w:val="NormalWeb"/>
        <w:spacing w:before="0" w:beforeAutospacing="0" w:after="120" w:afterAutospacing="0"/>
        <w:outlineLvl w:val="0"/>
        <w:rPr>
          <w:rFonts w:cstheme="minorHAnsi"/>
          <w:b/>
          <w:iCs/>
          <w:color w:val="000000" w:themeColor="text1"/>
          <w:szCs w:val="22"/>
        </w:rPr>
      </w:pPr>
      <w:r w:rsidRPr="004922EA">
        <w:rPr>
          <w:rFonts w:cstheme="minorHAnsi"/>
          <w:b/>
          <w:iCs/>
          <w:color w:val="000000" w:themeColor="text1"/>
          <w:szCs w:val="22"/>
        </w:rPr>
        <w:t xml:space="preserve">Fax : </w:t>
      </w:r>
      <w:r w:rsidRPr="004922EA">
        <w:rPr>
          <w:rFonts w:cstheme="minorHAnsi"/>
          <w:b/>
          <w:color w:val="000000" w:themeColor="text1"/>
          <w:szCs w:val="22"/>
          <w:highlight w:val="yellow"/>
        </w:rPr>
        <w:t>[__]</w:t>
      </w:r>
    </w:p>
    <w:p w14:paraId="5F91E868" w14:textId="77777777" w:rsidR="00B207A5" w:rsidRPr="004922EA" w:rsidRDefault="00B207A5" w:rsidP="001A7BFA">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outlineLvl w:val="0"/>
        <w:rPr>
          <w:rFonts w:cstheme="minorHAnsi"/>
          <w:color w:val="000000" w:themeColor="text1"/>
          <w:szCs w:val="22"/>
        </w:rPr>
      </w:pPr>
      <w:r w:rsidRPr="004922EA">
        <w:rPr>
          <w:rFonts w:cstheme="minorHAnsi"/>
          <w:b/>
          <w:color w:val="000000" w:themeColor="text1"/>
          <w:szCs w:val="22"/>
        </w:rPr>
        <w:t xml:space="preserve">VI.5) Date d'envoi du présent avis </w:t>
      </w:r>
    </w:p>
    <w:p w14:paraId="3D67648B" w14:textId="6A6FFED7" w:rsidR="00F72968" w:rsidRPr="004922EA" w:rsidRDefault="001E1310" w:rsidP="001A7BFA">
      <w:pPr>
        <w:pStyle w:val="NormalWeb"/>
        <w:spacing w:before="0" w:beforeAutospacing="0" w:after="120" w:afterAutospacing="0"/>
        <w:outlineLvl w:val="0"/>
        <w:rPr>
          <w:rFonts w:cstheme="minorHAnsi"/>
          <w:b/>
          <w:color w:val="000000" w:themeColor="text1"/>
          <w:szCs w:val="22"/>
        </w:rPr>
      </w:pPr>
      <w:r w:rsidRPr="004922EA">
        <w:rPr>
          <w:rFonts w:cstheme="minorHAnsi"/>
          <w:b/>
          <w:color w:val="000000" w:themeColor="text1"/>
          <w:szCs w:val="22"/>
          <w:highlight w:val="yellow"/>
        </w:rPr>
        <w:t>[__]</w:t>
      </w:r>
    </w:p>
    <w:sectPr w:rsidR="00F72968" w:rsidRPr="004922EA" w:rsidSect="00526C8E">
      <w:headerReference w:type="even" r:id="rId14"/>
      <w:headerReference w:type="default" r:id="rId15"/>
      <w:footerReference w:type="even" r:id="rId16"/>
      <w:footerReference w:type="default" r:id="rId17"/>
      <w:headerReference w:type="first" r:id="rId18"/>
      <w:footerReference w:type="first" r:id="rId19"/>
      <w:pgSz w:w="11906" w:h="16838" w:code="9"/>
      <w:pgMar w:top="1418" w:right="1106" w:bottom="1418" w:left="1418" w:header="709" w:footer="580"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B64B" w14:textId="77777777" w:rsidR="00396C36" w:rsidRDefault="00396C36" w:rsidP="00653E23">
      <w:r>
        <w:separator/>
      </w:r>
    </w:p>
  </w:endnote>
  <w:endnote w:type="continuationSeparator" w:id="0">
    <w:p w14:paraId="56DCBDF6" w14:textId="77777777" w:rsidR="00396C36" w:rsidRDefault="00396C36" w:rsidP="00653E23">
      <w:r>
        <w:continuationSeparator/>
      </w:r>
    </w:p>
  </w:endnote>
  <w:endnote w:type="continuationNotice" w:id="1">
    <w:p w14:paraId="0B10A3F7" w14:textId="77777777" w:rsidR="00396C36" w:rsidRDefault="00396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moder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iraKakuPro-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7B0A" w14:textId="77777777" w:rsidR="009F7711" w:rsidRDefault="009F77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2C70" w14:textId="3DF902E8" w:rsidR="00897BBB" w:rsidRPr="00BC4794" w:rsidRDefault="00897BBB" w:rsidP="00BC4794">
    <w:pPr>
      <w:pBdr>
        <w:top w:val="single" w:sz="4" w:space="1" w:color="auto"/>
      </w:pBdr>
      <w:tabs>
        <w:tab w:val="left" w:pos="4395"/>
        <w:tab w:val="right" w:pos="9072"/>
      </w:tabs>
    </w:pPr>
    <w:r>
      <w:t>AAPC CPE (dialogue compétitif)</w:t>
    </w:r>
    <w:r>
      <w:tab/>
    </w:r>
    <w:r w:rsidRPr="004F2058">
      <w:tab/>
    </w:r>
    <w:r w:rsidRPr="004F2058">
      <w:rPr>
        <w:snapToGrid w:val="0"/>
      </w:rPr>
      <w:t xml:space="preserve">Page </w:t>
    </w:r>
    <w:r w:rsidRPr="004F2058">
      <w:rPr>
        <w:noProof/>
        <w:snapToGrid w:val="0"/>
      </w:rPr>
      <w:fldChar w:fldCharType="begin"/>
    </w:r>
    <w:r w:rsidRPr="004F2058">
      <w:rPr>
        <w:snapToGrid w:val="0"/>
      </w:rPr>
      <w:instrText xml:space="preserve"> PAGE </w:instrText>
    </w:r>
    <w:r w:rsidRPr="004F2058">
      <w:rPr>
        <w:snapToGrid w:val="0"/>
      </w:rPr>
      <w:fldChar w:fldCharType="separate"/>
    </w:r>
    <w:r>
      <w:rPr>
        <w:noProof/>
        <w:snapToGrid w:val="0"/>
      </w:rPr>
      <w:t>21</w:t>
    </w:r>
    <w:r w:rsidRPr="004F2058">
      <w:rPr>
        <w:noProof/>
        <w:snapToGrid w:val="0"/>
      </w:rPr>
      <w:fldChar w:fldCharType="end"/>
    </w:r>
    <w:r w:rsidRPr="004F2058">
      <w:rPr>
        <w:snapToGrid w:val="0"/>
      </w:rPr>
      <w:t xml:space="preserve"> sur </w:t>
    </w:r>
    <w:r w:rsidRPr="004F2058">
      <w:rPr>
        <w:noProof/>
        <w:snapToGrid w:val="0"/>
      </w:rPr>
      <w:fldChar w:fldCharType="begin"/>
    </w:r>
    <w:r w:rsidRPr="004F2058">
      <w:rPr>
        <w:snapToGrid w:val="0"/>
      </w:rPr>
      <w:instrText xml:space="preserve"> NUMPAGES </w:instrText>
    </w:r>
    <w:r w:rsidRPr="004F2058">
      <w:rPr>
        <w:snapToGrid w:val="0"/>
      </w:rPr>
      <w:fldChar w:fldCharType="separate"/>
    </w:r>
    <w:r>
      <w:rPr>
        <w:noProof/>
        <w:snapToGrid w:val="0"/>
      </w:rPr>
      <w:t>21</w:t>
    </w:r>
    <w:r w:rsidRPr="004F2058">
      <w:rPr>
        <w:noProof/>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20A8" w14:textId="77777777" w:rsidR="009F7711" w:rsidRDefault="009F77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636A" w14:textId="77777777" w:rsidR="00396C36" w:rsidRDefault="00396C36" w:rsidP="00653E23">
      <w:r>
        <w:separator/>
      </w:r>
    </w:p>
  </w:footnote>
  <w:footnote w:type="continuationSeparator" w:id="0">
    <w:p w14:paraId="17F86B04" w14:textId="77777777" w:rsidR="00396C36" w:rsidRDefault="00396C36" w:rsidP="00653E23">
      <w:r>
        <w:continuationSeparator/>
      </w:r>
    </w:p>
  </w:footnote>
  <w:footnote w:type="continuationNotice" w:id="1">
    <w:p w14:paraId="7566A5FE" w14:textId="77777777" w:rsidR="00396C36" w:rsidRDefault="00396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3413" w14:textId="77777777" w:rsidR="009F7711" w:rsidRDefault="009F77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915E" w14:textId="7C2D57E2" w:rsidR="00897BBB" w:rsidRDefault="007F0C8F" w:rsidP="00E80982">
    <w:pPr>
      <w:pBdr>
        <w:bottom w:val="single" w:sz="4" w:space="1" w:color="auto"/>
      </w:pBdr>
      <w:spacing w:after="0" w:line="240" w:lineRule="auto"/>
      <w:jc w:val="center"/>
      <w:rPr>
        <w:noProof/>
      </w:rPr>
    </w:pPr>
    <w:r>
      <w:rPr>
        <w:rFonts w:ascii="Times New Roman" w:hAnsi="Times New Roman"/>
        <w:noProof/>
        <w:sz w:val="24"/>
      </w:rPr>
      <w:drawing>
        <wp:inline distT="0" distB="0" distL="0" distR="0" wp14:anchorId="6DEA47F9" wp14:editId="2B38CFE5">
          <wp:extent cx="996642" cy="51319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30825" cy="530795"/>
                  </a:xfrm>
                  <a:prstGeom prst="rect">
                    <a:avLst/>
                  </a:prstGeom>
                </pic:spPr>
              </pic:pic>
            </a:graphicData>
          </a:graphic>
        </wp:inline>
      </w:drawing>
    </w:r>
    <w:r w:rsidR="00E80982">
      <w:rPr>
        <w:rFonts w:ascii="Times New Roman" w:hAnsi="Times New Roman"/>
        <w:sz w:val="24"/>
      </w:rPr>
      <w:tab/>
    </w:r>
    <w:r w:rsidR="00E80982">
      <w:rPr>
        <w:rFonts w:ascii="Times New Roman" w:hAnsi="Times New Roman"/>
        <w:sz w:val="24"/>
      </w:rPr>
      <w:tab/>
    </w:r>
    <w:r w:rsidR="00E80982">
      <w:rPr>
        <w:rFonts w:ascii="Times New Roman" w:hAnsi="Times New Roman"/>
        <w:sz w:val="24"/>
      </w:rPr>
      <w:tab/>
    </w:r>
    <w:r w:rsidR="009F7711">
      <w:rPr>
        <w:noProof/>
      </w:rPr>
      <w:drawing>
        <wp:inline distT="0" distB="0" distL="0" distR="0" wp14:anchorId="45BD4D86" wp14:editId="4A550606">
          <wp:extent cx="515628" cy="515628"/>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540399" cy="540399"/>
                  </a:xfrm>
                  <a:prstGeom prst="rect">
                    <a:avLst/>
                  </a:prstGeom>
                </pic:spPr>
              </pic:pic>
            </a:graphicData>
          </a:graphic>
        </wp:inline>
      </w:drawing>
    </w:r>
    <w:r w:rsidR="00E80982">
      <w:rPr>
        <w:rFonts w:ascii="Times New Roman" w:hAnsi="Times New Roman"/>
        <w:sz w:val="24"/>
      </w:rPr>
      <w:tab/>
    </w:r>
    <w:r w:rsidR="00E80982">
      <w:rPr>
        <w:rFonts w:ascii="Times New Roman" w:hAnsi="Times New Roman"/>
        <w:sz w:val="24"/>
      </w:rPr>
      <w:tab/>
    </w:r>
    <w:r w:rsidR="00E80982">
      <w:rPr>
        <w:rFonts w:ascii="Times New Roman" w:hAnsi="Times New Roman"/>
        <w:sz w:val="24"/>
      </w:rPr>
      <w:tab/>
    </w:r>
    <w:r w:rsidR="009F7711">
      <w:rPr>
        <w:noProof/>
      </w:rPr>
      <w:drawing>
        <wp:inline distT="0" distB="0" distL="0" distR="0" wp14:anchorId="6EA810B7" wp14:editId="159642CA">
          <wp:extent cx="913223" cy="448629"/>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a:extLst>
                      <a:ext uri="{28A0092B-C50C-407E-A947-70E740481C1C}">
                        <a14:useLocalDpi xmlns:a14="http://schemas.microsoft.com/office/drawing/2010/main" val="0"/>
                      </a:ext>
                    </a:extLst>
                  </a:blip>
                  <a:stretch>
                    <a:fillRect/>
                  </a:stretch>
                </pic:blipFill>
                <pic:spPr>
                  <a:xfrm>
                    <a:off x="0" y="0"/>
                    <a:ext cx="935225" cy="459438"/>
                  </a:xfrm>
                  <a:prstGeom prst="rect">
                    <a:avLst/>
                  </a:prstGeom>
                </pic:spPr>
              </pic:pic>
            </a:graphicData>
          </a:graphic>
        </wp:inline>
      </w:drawing>
    </w:r>
  </w:p>
  <w:p w14:paraId="6D358EAF" w14:textId="77777777" w:rsidR="00A20CD2" w:rsidRDefault="00A20CD2" w:rsidP="00DE5945">
    <w:pPr>
      <w:pBdr>
        <w:bottom w:val="single" w:sz="4" w:space="1" w:color="auto"/>
      </w:pBdr>
      <w:tabs>
        <w:tab w:val="right" w:pos="9072"/>
      </w:tabs>
      <w:spacing w:after="0" w:line="240" w:lineRule="auto"/>
      <w:jc w:val="lef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350A" w14:textId="77777777" w:rsidR="009F7711" w:rsidRDefault="009F77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AB4"/>
    <w:multiLevelType w:val="hybridMultilevel"/>
    <w:tmpl w:val="2236B33E"/>
    <w:lvl w:ilvl="0" w:tplc="168405D2">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B438F"/>
    <w:multiLevelType w:val="hybridMultilevel"/>
    <w:tmpl w:val="09E60080"/>
    <w:lvl w:ilvl="0" w:tplc="3A5428BC">
      <w:start w:val="1"/>
      <w:numFmt w:val="bullet"/>
      <w:pStyle w:val="R2"/>
      <w:lvlText w:val="-"/>
      <w:lvlJc w:val="left"/>
      <w:pPr>
        <w:ind w:left="851" w:hanging="360"/>
      </w:pPr>
      <w:rPr>
        <w:rFonts w:ascii="Times New Roman" w:hAnsi="Times New Roman" w:cs="Times New Roman"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2" w15:restartNumberingAfterBreak="0">
    <w:nsid w:val="08E157F9"/>
    <w:multiLevelType w:val="hybridMultilevel"/>
    <w:tmpl w:val="96B41FAC"/>
    <w:lvl w:ilvl="0" w:tplc="168405D2">
      <w:start w:val="1"/>
      <w:numFmt w:val="bullet"/>
      <w:lvlText w:val="-"/>
      <w:lvlJc w:val="left"/>
      <w:pPr>
        <w:ind w:left="360" w:hanging="360"/>
      </w:pPr>
      <w:rPr>
        <w:rFonts w:ascii="Courier New" w:hAnsi="Courier New" w:hint="default"/>
      </w:rPr>
    </w:lvl>
    <w:lvl w:ilvl="1" w:tplc="040C0003">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9FC4B76"/>
    <w:multiLevelType w:val="hybridMultilevel"/>
    <w:tmpl w:val="3AF066D4"/>
    <w:lvl w:ilvl="0" w:tplc="ADFAD374">
      <w:start w:val="1"/>
      <w:numFmt w:val="lowerLetter"/>
      <w:lvlText w:val="(%1)"/>
      <w:lvlJc w:val="left"/>
      <w:pPr>
        <w:ind w:left="720" w:hanging="360"/>
      </w:pPr>
      <w:rPr>
        <w:rFonts w:hint="default"/>
      </w:rPr>
    </w:lvl>
    <w:lvl w:ilvl="1" w:tplc="168405D2">
      <w:start w:val="1"/>
      <w:numFmt w:val="bullet"/>
      <w:lvlText w:val="-"/>
      <w:lvlJc w:val="left"/>
      <w:pPr>
        <w:ind w:left="1440" w:hanging="360"/>
      </w:pPr>
      <w:rPr>
        <w:rFonts w:ascii="Courier New" w:hAnsi="Courier New" w:hint="default"/>
      </w:rPr>
    </w:lvl>
    <w:lvl w:ilvl="2" w:tplc="2DBA83EA">
      <w:start w:val="1"/>
      <w:numFmt w:val="decimal"/>
      <w:lvlText w:val="%3."/>
      <w:lvlJc w:val="left"/>
      <w:pPr>
        <w:ind w:left="2340" w:hanging="360"/>
      </w:pPr>
      <w:rPr>
        <w:rFonts w:hint="default"/>
      </w:r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 w15:restartNumberingAfterBreak="0">
    <w:nsid w:val="0C1D5652"/>
    <w:multiLevelType w:val="hybridMultilevel"/>
    <w:tmpl w:val="BB949296"/>
    <w:lvl w:ilvl="0" w:tplc="52A644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3D5354"/>
    <w:multiLevelType w:val="hybridMultilevel"/>
    <w:tmpl w:val="111A8BC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3402279"/>
    <w:multiLevelType w:val="hybridMultilevel"/>
    <w:tmpl w:val="44222724"/>
    <w:lvl w:ilvl="0" w:tplc="52A644C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2A3BE2"/>
    <w:multiLevelType w:val="hybridMultilevel"/>
    <w:tmpl w:val="1884DB4A"/>
    <w:lvl w:ilvl="0" w:tplc="ADFAD374">
      <w:start w:val="1"/>
      <w:numFmt w:val="lowerLetter"/>
      <w:lvlText w:val="(%1)"/>
      <w:lvlJc w:val="left"/>
      <w:pPr>
        <w:ind w:left="360" w:hanging="360"/>
      </w:pPr>
      <w:rPr>
        <w:rFonts w:hint="default"/>
      </w:rPr>
    </w:lvl>
    <w:lvl w:ilvl="1" w:tplc="52A644C6">
      <w:start w:val="1"/>
      <w:numFmt w:val="bullet"/>
      <w:lvlText w:val=""/>
      <w:lvlJc w:val="left"/>
      <w:pPr>
        <w:ind w:left="360" w:hanging="360"/>
      </w:pPr>
      <w:rPr>
        <w:rFonts w:ascii="Symbol" w:hAnsi="Symbol" w:hint="default"/>
      </w:r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8" w15:restartNumberingAfterBreak="0">
    <w:nsid w:val="1D8E17F4"/>
    <w:multiLevelType w:val="hybridMultilevel"/>
    <w:tmpl w:val="2A9065B6"/>
    <w:lvl w:ilvl="0" w:tplc="52A644C6">
      <w:start w:val="1"/>
      <w:numFmt w:val="bullet"/>
      <w:lvlText w:val=""/>
      <w:lvlJc w:val="left"/>
      <w:pPr>
        <w:ind w:left="720" w:hanging="360"/>
      </w:pPr>
      <w:rPr>
        <w:rFonts w:ascii="Symbol" w:hAnsi="Symbol" w:hint="default"/>
      </w:rPr>
    </w:lvl>
    <w:lvl w:ilvl="1" w:tplc="040C0003">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9" w15:restartNumberingAfterBreak="0">
    <w:nsid w:val="2D170270"/>
    <w:multiLevelType w:val="hybridMultilevel"/>
    <w:tmpl w:val="28244438"/>
    <w:lvl w:ilvl="0" w:tplc="52A644C6">
      <w:start w:val="1"/>
      <w:numFmt w:val="bullet"/>
      <w:lvlText w:val=""/>
      <w:lvlJc w:val="left"/>
      <w:pPr>
        <w:ind w:left="720" w:hanging="360"/>
      </w:pPr>
      <w:rPr>
        <w:rFonts w:ascii="Symbol" w:hAnsi="Symbol"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76789A"/>
    <w:multiLevelType w:val="hybridMultilevel"/>
    <w:tmpl w:val="B4525E8A"/>
    <w:lvl w:ilvl="0" w:tplc="040C0017">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BA017DE"/>
    <w:multiLevelType w:val="hybridMultilevel"/>
    <w:tmpl w:val="A3B49C3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11C13FD"/>
    <w:multiLevelType w:val="hybridMultilevel"/>
    <w:tmpl w:val="CEF42204"/>
    <w:lvl w:ilvl="0" w:tplc="040C0003">
      <w:start w:val="1"/>
      <w:numFmt w:val="bullet"/>
      <w:lvlText w:val="o"/>
      <w:lvlJc w:val="left"/>
      <w:pPr>
        <w:ind w:left="1068" w:hanging="360"/>
      </w:pPr>
      <w:rPr>
        <w:rFonts w:ascii="Courier New" w:hAnsi="Courier New" w:cs="Courier New"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4EF71CB7"/>
    <w:multiLevelType w:val="hybridMultilevel"/>
    <w:tmpl w:val="746275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8C48AA"/>
    <w:multiLevelType w:val="hybridMultilevel"/>
    <w:tmpl w:val="6E901A14"/>
    <w:lvl w:ilvl="0" w:tplc="52A644C6">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9308CB"/>
    <w:multiLevelType w:val="hybridMultilevel"/>
    <w:tmpl w:val="F544D880"/>
    <w:lvl w:ilvl="0" w:tplc="52A644C6">
      <w:start w:val="1"/>
      <w:numFmt w:val="bullet"/>
      <w:lvlText w:val=""/>
      <w:lvlJc w:val="left"/>
      <w:pPr>
        <w:ind w:left="360" w:hanging="360"/>
      </w:pPr>
      <w:rPr>
        <w:rFonts w:ascii="Symbol" w:hAnsi="Symbol" w:hint="default"/>
        <w:b/>
      </w:rPr>
    </w:lvl>
    <w:lvl w:ilvl="1" w:tplc="52A644C6">
      <w:start w:val="1"/>
      <w:numFmt w:val="bullet"/>
      <w:lvlText w:val=""/>
      <w:lvlJc w:val="left"/>
      <w:pPr>
        <w:ind w:left="0" w:hanging="360"/>
      </w:pPr>
      <w:rPr>
        <w:rFonts w:ascii="Symbol" w:hAnsi="Symbol" w:hint="default"/>
      </w:rPr>
    </w:lvl>
    <w:lvl w:ilvl="2" w:tplc="040C0005" w:tentative="1">
      <w:start w:val="1"/>
      <w:numFmt w:val="lowerRoman"/>
      <w:lvlText w:val="%3."/>
      <w:lvlJc w:val="right"/>
      <w:pPr>
        <w:ind w:left="1440" w:hanging="180"/>
      </w:pPr>
    </w:lvl>
    <w:lvl w:ilvl="3" w:tplc="040C0001" w:tentative="1">
      <w:start w:val="1"/>
      <w:numFmt w:val="decimal"/>
      <w:lvlText w:val="%4."/>
      <w:lvlJc w:val="left"/>
      <w:pPr>
        <w:ind w:left="2160" w:hanging="360"/>
      </w:pPr>
    </w:lvl>
    <w:lvl w:ilvl="4" w:tplc="040C0003" w:tentative="1">
      <w:start w:val="1"/>
      <w:numFmt w:val="lowerLetter"/>
      <w:lvlText w:val="%5."/>
      <w:lvlJc w:val="left"/>
      <w:pPr>
        <w:ind w:left="2880" w:hanging="360"/>
      </w:pPr>
    </w:lvl>
    <w:lvl w:ilvl="5" w:tplc="040C0005" w:tentative="1">
      <w:start w:val="1"/>
      <w:numFmt w:val="lowerRoman"/>
      <w:lvlText w:val="%6."/>
      <w:lvlJc w:val="right"/>
      <w:pPr>
        <w:ind w:left="3600" w:hanging="180"/>
      </w:pPr>
    </w:lvl>
    <w:lvl w:ilvl="6" w:tplc="040C0001" w:tentative="1">
      <w:start w:val="1"/>
      <w:numFmt w:val="decimal"/>
      <w:lvlText w:val="%7."/>
      <w:lvlJc w:val="left"/>
      <w:pPr>
        <w:ind w:left="4320" w:hanging="360"/>
      </w:pPr>
    </w:lvl>
    <w:lvl w:ilvl="7" w:tplc="040C0003" w:tentative="1">
      <w:start w:val="1"/>
      <w:numFmt w:val="lowerLetter"/>
      <w:lvlText w:val="%8."/>
      <w:lvlJc w:val="left"/>
      <w:pPr>
        <w:ind w:left="5040" w:hanging="360"/>
      </w:pPr>
    </w:lvl>
    <w:lvl w:ilvl="8" w:tplc="040C0005" w:tentative="1">
      <w:start w:val="1"/>
      <w:numFmt w:val="lowerRoman"/>
      <w:lvlText w:val="%9."/>
      <w:lvlJc w:val="right"/>
      <w:pPr>
        <w:ind w:left="5760" w:hanging="180"/>
      </w:pPr>
    </w:lvl>
  </w:abstractNum>
  <w:abstractNum w:abstractNumId="16" w15:restartNumberingAfterBreak="0">
    <w:nsid w:val="5C5A3F65"/>
    <w:multiLevelType w:val="hybridMultilevel"/>
    <w:tmpl w:val="3958756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6A04936"/>
    <w:multiLevelType w:val="multilevel"/>
    <w:tmpl w:val="CBE6B7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9AA62A9"/>
    <w:multiLevelType w:val="hybridMultilevel"/>
    <w:tmpl w:val="5890089E"/>
    <w:lvl w:ilvl="0" w:tplc="168405D2">
      <w:start w:val="1"/>
      <w:numFmt w:val="bullet"/>
      <w:lvlText w:val="-"/>
      <w:lvlJc w:val="left"/>
      <w:pPr>
        <w:ind w:left="360" w:hanging="360"/>
      </w:pPr>
      <w:rPr>
        <w:rFonts w:ascii="Courier New" w:hAnsi="Courier New" w:hint="default"/>
        <w:b w:val="0"/>
        <w:i w:val="0"/>
        <w:color w:val="000000" w:themeColor="text1"/>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E160503"/>
    <w:multiLevelType w:val="hybridMultilevel"/>
    <w:tmpl w:val="F424BD32"/>
    <w:lvl w:ilvl="0" w:tplc="040C0005">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8F5693"/>
    <w:multiLevelType w:val="hybridMultilevel"/>
    <w:tmpl w:val="0C184036"/>
    <w:lvl w:ilvl="0" w:tplc="040C0017">
      <w:start w:val="1"/>
      <w:numFmt w:val="lowerLetter"/>
      <w:lvlText w:val="%1)"/>
      <w:lvlJc w:val="left"/>
      <w:pPr>
        <w:ind w:left="720" w:hanging="360"/>
      </w:pPr>
      <w:rPr>
        <w:rFont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250428"/>
    <w:multiLevelType w:val="hybridMultilevel"/>
    <w:tmpl w:val="66E26FA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782871DF"/>
    <w:multiLevelType w:val="hybridMultilevel"/>
    <w:tmpl w:val="CAC6A73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012635313">
    <w:abstractNumId w:val="9"/>
  </w:num>
  <w:num w:numId="2" w16cid:durableId="1319380759">
    <w:abstractNumId w:val="1"/>
  </w:num>
  <w:num w:numId="3" w16cid:durableId="1544560314">
    <w:abstractNumId w:val="0"/>
  </w:num>
  <w:num w:numId="4" w16cid:durableId="1596085102">
    <w:abstractNumId w:val="3"/>
  </w:num>
  <w:num w:numId="5" w16cid:durableId="1506289784">
    <w:abstractNumId w:val="6"/>
  </w:num>
  <w:num w:numId="6" w16cid:durableId="607540916">
    <w:abstractNumId w:val="18"/>
  </w:num>
  <w:num w:numId="7" w16cid:durableId="1478230850">
    <w:abstractNumId w:val="14"/>
  </w:num>
  <w:num w:numId="8" w16cid:durableId="521478585">
    <w:abstractNumId w:val="16"/>
  </w:num>
  <w:num w:numId="9" w16cid:durableId="1082485706">
    <w:abstractNumId w:val="7"/>
  </w:num>
  <w:num w:numId="10" w16cid:durableId="116026608">
    <w:abstractNumId w:val="2"/>
  </w:num>
  <w:num w:numId="11" w16cid:durableId="698551258">
    <w:abstractNumId w:val="11"/>
  </w:num>
  <w:num w:numId="12" w16cid:durableId="1078557730">
    <w:abstractNumId w:val="8"/>
  </w:num>
  <w:num w:numId="13" w16cid:durableId="785004173">
    <w:abstractNumId w:val="22"/>
  </w:num>
  <w:num w:numId="14" w16cid:durableId="642927052">
    <w:abstractNumId w:val="12"/>
  </w:num>
  <w:num w:numId="15" w16cid:durableId="183978261">
    <w:abstractNumId w:val="4"/>
  </w:num>
  <w:num w:numId="16" w16cid:durableId="1278950981">
    <w:abstractNumId w:val="20"/>
  </w:num>
  <w:num w:numId="17" w16cid:durableId="1689142863">
    <w:abstractNumId w:val="19"/>
  </w:num>
  <w:num w:numId="18" w16cid:durableId="892736710">
    <w:abstractNumId w:val="13"/>
  </w:num>
  <w:num w:numId="19" w16cid:durableId="857542224">
    <w:abstractNumId w:val="10"/>
  </w:num>
  <w:num w:numId="20" w16cid:durableId="291983901">
    <w:abstractNumId w:val="17"/>
  </w:num>
  <w:num w:numId="21" w16cid:durableId="6992858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255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38262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5597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3038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146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4825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620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1724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1032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3351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0572735">
    <w:abstractNumId w:val="21"/>
  </w:num>
  <w:num w:numId="33" w16cid:durableId="156850422">
    <w:abstractNumId w:val="15"/>
  </w:num>
  <w:num w:numId="34" w16cid:durableId="110815890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29"/>
    <w:rsid w:val="00001858"/>
    <w:rsid w:val="00001936"/>
    <w:rsid w:val="000027CA"/>
    <w:rsid w:val="00004670"/>
    <w:rsid w:val="000046E3"/>
    <w:rsid w:val="0000788E"/>
    <w:rsid w:val="000110C9"/>
    <w:rsid w:val="000128C3"/>
    <w:rsid w:val="00012D4B"/>
    <w:rsid w:val="00016959"/>
    <w:rsid w:val="00017E43"/>
    <w:rsid w:val="00021230"/>
    <w:rsid w:val="000235C6"/>
    <w:rsid w:val="000240EA"/>
    <w:rsid w:val="00025978"/>
    <w:rsid w:val="000263B6"/>
    <w:rsid w:val="000270F9"/>
    <w:rsid w:val="000274BF"/>
    <w:rsid w:val="00027761"/>
    <w:rsid w:val="000307EA"/>
    <w:rsid w:val="0003232A"/>
    <w:rsid w:val="00033363"/>
    <w:rsid w:val="000367EB"/>
    <w:rsid w:val="0003761A"/>
    <w:rsid w:val="000419D2"/>
    <w:rsid w:val="00041DDA"/>
    <w:rsid w:val="00042CB6"/>
    <w:rsid w:val="0004325E"/>
    <w:rsid w:val="00044E91"/>
    <w:rsid w:val="00044F11"/>
    <w:rsid w:val="00045C6C"/>
    <w:rsid w:val="00046629"/>
    <w:rsid w:val="00047E58"/>
    <w:rsid w:val="00050408"/>
    <w:rsid w:val="000507FE"/>
    <w:rsid w:val="00051C68"/>
    <w:rsid w:val="000525E9"/>
    <w:rsid w:val="000530B7"/>
    <w:rsid w:val="00053CD5"/>
    <w:rsid w:val="000562AC"/>
    <w:rsid w:val="000564D7"/>
    <w:rsid w:val="00056CE4"/>
    <w:rsid w:val="00060C35"/>
    <w:rsid w:val="000616F1"/>
    <w:rsid w:val="00061D5D"/>
    <w:rsid w:val="00065B8F"/>
    <w:rsid w:val="0006767C"/>
    <w:rsid w:val="0006792E"/>
    <w:rsid w:val="00067D09"/>
    <w:rsid w:val="00071102"/>
    <w:rsid w:val="00072DA1"/>
    <w:rsid w:val="00073538"/>
    <w:rsid w:val="0007447D"/>
    <w:rsid w:val="000750CD"/>
    <w:rsid w:val="0007560C"/>
    <w:rsid w:val="000827C4"/>
    <w:rsid w:val="00086AC5"/>
    <w:rsid w:val="000873AD"/>
    <w:rsid w:val="00087CED"/>
    <w:rsid w:val="00090544"/>
    <w:rsid w:val="00091CA7"/>
    <w:rsid w:val="00092043"/>
    <w:rsid w:val="000944E3"/>
    <w:rsid w:val="00095303"/>
    <w:rsid w:val="00097859"/>
    <w:rsid w:val="000A01DC"/>
    <w:rsid w:val="000A02A5"/>
    <w:rsid w:val="000A0A66"/>
    <w:rsid w:val="000A3B83"/>
    <w:rsid w:val="000A4A73"/>
    <w:rsid w:val="000A58F6"/>
    <w:rsid w:val="000A6AF5"/>
    <w:rsid w:val="000A7F40"/>
    <w:rsid w:val="000B0F3F"/>
    <w:rsid w:val="000B109B"/>
    <w:rsid w:val="000B2C2A"/>
    <w:rsid w:val="000B5035"/>
    <w:rsid w:val="000B52F4"/>
    <w:rsid w:val="000B58E6"/>
    <w:rsid w:val="000B6D38"/>
    <w:rsid w:val="000C00DE"/>
    <w:rsid w:val="000C0B01"/>
    <w:rsid w:val="000C0C05"/>
    <w:rsid w:val="000C1431"/>
    <w:rsid w:val="000C45CF"/>
    <w:rsid w:val="000C7318"/>
    <w:rsid w:val="000C77B2"/>
    <w:rsid w:val="000D4197"/>
    <w:rsid w:val="000D5732"/>
    <w:rsid w:val="000D6427"/>
    <w:rsid w:val="000E1058"/>
    <w:rsid w:val="000E5557"/>
    <w:rsid w:val="000F2098"/>
    <w:rsid w:val="000F30B3"/>
    <w:rsid w:val="000F434E"/>
    <w:rsid w:val="000F4804"/>
    <w:rsid w:val="000F4A18"/>
    <w:rsid w:val="000F7100"/>
    <w:rsid w:val="0010315D"/>
    <w:rsid w:val="00103414"/>
    <w:rsid w:val="0010724A"/>
    <w:rsid w:val="00107E78"/>
    <w:rsid w:val="00115DBC"/>
    <w:rsid w:val="001201F9"/>
    <w:rsid w:val="001225DF"/>
    <w:rsid w:val="00123D32"/>
    <w:rsid w:val="00130587"/>
    <w:rsid w:val="00131ECA"/>
    <w:rsid w:val="00133F44"/>
    <w:rsid w:val="00134194"/>
    <w:rsid w:val="00137B6D"/>
    <w:rsid w:val="001412CC"/>
    <w:rsid w:val="001439CD"/>
    <w:rsid w:val="00143A4C"/>
    <w:rsid w:val="001446CA"/>
    <w:rsid w:val="00146607"/>
    <w:rsid w:val="001510AA"/>
    <w:rsid w:val="00151133"/>
    <w:rsid w:val="001512DC"/>
    <w:rsid w:val="00151E42"/>
    <w:rsid w:val="00152473"/>
    <w:rsid w:val="00152C17"/>
    <w:rsid w:val="00153736"/>
    <w:rsid w:val="00162AF2"/>
    <w:rsid w:val="00163882"/>
    <w:rsid w:val="001641DA"/>
    <w:rsid w:val="001666B7"/>
    <w:rsid w:val="00166882"/>
    <w:rsid w:val="00166A4E"/>
    <w:rsid w:val="00170381"/>
    <w:rsid w:val="001715BF"/>
    <w:rsid w:val="00171DCD"/>
    <w:rsid w:val="00174447"/>
    <w:rsid w:val="00175B9A"/>
    <w:rsid w:val="0017663A"/>
    <w:rsid w:val="00177171"/>
    <w:rsid w:val="001771E1"/>
    <w:rsid w:val="00181757"/>
    <w:rsid w:val="0018175B"/>
    <w:rsid w:val="001831F8"/>
    <w:rsid w:val="00185364"/>
    <w:rsid w:val="0019047E"/>
    <w:rsid w:val="00193A5C"/>
    <w:rsid w:val="001953D2"/>
    <w:rsid w:val="00196B2B"/>
    <w:rsid w:val="001A00FA"/>
    <w:rsid w:val="001A0CC3"/>
    <w:rsid w:val="001A2454"/>
    <w:rsid w:val="001A2712"/>
    <w:rsid w:val="001A6D6D"/>
    <w:rsid w:val="001A6F4C"/>
    <w:rsid w:val="001A7A84"/>
    <w:rsid w:val="001A7BFA"/>
    <w:rsid w:val="001B01FD"/>
    <w:rsid w:val="001B1E29"/>
    <w:rsid w:val="001B2210"/>
    <w:rsid w:val="001B2E72"/>
    <w:rsid w:val="001B36D6"/>
    <w:rsid w:val="001C1AC9"/>
    <w:rsid w:val="001C2C81"/>
    <w:rsid w:val="001C4420"/>
    <w:rsid w:val="001C4C36"/>
    <w:rsid w:val="001D00B4"/>
    <w:rsid w:val="001E1310"/>
    <w:rsid w:val="001E15E5"/>
    <w:rsid w:val="001E22AF"/>
    <w:rsid w:val="001E27FF"/>
    <w:rsid w:val="001E36D2"/>
    <w:rsid w:val="001E69A6"/>
    <w:rsid w:val="001E6A66"/>
    <w:rsid w:val="001E7BF0"/>
    <w:rsid w:val="001F050B"/>
    <w:rsid w:val="001F44BA"/>
    <w:rsid w:val="00203123"/>
    <w:rsid w:val="00206E56"/>
    <w:rsid w:val="00206E8D"/>
    <w:rsid w:val="00210329"/>
    <w:rsid w:val="00212579"/>
    <w:rsid w:val="00214AE2"/>
    <w:rsid w:val="00216461"/>
    <w:rsid w:val="00217500"/>
    <w:rsid w:val="00220E3C"/>
    <w:rsid w:val="002213EC"/>
    <w:rsid w:val="00222DB7"/>
    <w:rsid w:val="00230E1D"/>
    <w:rsid w:val="0023159C"/>
    <w:rsid w:val="00234A86"/>
    <w:rsid w:val="002365F8"/>
    <w:rsid w:val="002419FC"/>
    <w:rsid w:val="002430F7"/>
    <w:rsid w:val="00243EB9"/>
    <w:rsid w:val="0025057A"/>
    <w:rsid w:val="00252C4D"/>
    <w:rsid w:val="00252FBF"/>
    <w:rsid w:val="00253980"/>
    <w:rsid w:val="00253BF6"/>
    <w:rsid w:val="00253F0C"/>
    <w:rsid w:val="00254A13"/>
    <w:rsid w:val="00254A68"/>
    <w:rsid w:val="00261490"/>
    <w:rsid w:val="0026149E"/>
    <w:rsid w:val="00261501"/>
    <w:rsid w:val="00263BFD"/>
    <w:rsid w:val="00264E30"/>
    <w:rsid w:val="00265A4A"/>
    <w:rsid w:val="00267A5A"/>
    <w:rsid w:val="00272256"/>
    <w:rsid w:val="00272489"/>
    <w:rsid w:val="00272883"/>
    <w:rsid w:val="00274705"/>
    <w:rsid w:val="00274FC4"/>
    <w:rsid w:val="0028150A"/>
    <w:rsid w:val="00281D81"/>
    <w:rsid w:val="00283F6B"/>
    <w:rsid w:val="002842A6"/>
    <w:rsid w:val="00284A0C"/>
    <w:rsid w:val="00284CC3"/>
    <w:rsid w:val="002859B3"/>
    <w:rsid w:val="00286182"/>
    <w:rsid w:val="00286B78"/>
    <w:rsid w:val="0028731C"/>
    <w:rsid w:val="00290E5A"/>
    <w:rsid w:val="002917E2"/>
    <w:rsid w:val="00295E1A"/>
    <w:rsid w:val="002A092D"/>
    <w:rsid w:val="002A0F89"/>
    <w:rsid w:val="002A2DCA"/>
    <w:rsid w:val="002A3A9B"/>
    <w:rsid w:val="002A4519"/>
    <w:rsid w:val="002A5400"/>
    <w:rsid w:val="002A675C"/>
    <w:rsid w:val="002A72FD"/>
    <w:rsid w:val="002B01B8"/>
    <w:rsid w:val="002B2912"/>
    <w:rsid w:val="002B304E"/>
    <w:rsid w:val="002B37A4"/>
    <w:rsid w:val="002B5F2A"/>
    <w:rsid w:val="002B63E3"/>
    <w:rsid w:val="002B7BCB"/>
    <w:rsid w:val="002C2F23"/>
    <w:rsid w:val="002C34DF"/>
    <w:rsid w:val="002C49C7"/>
    <w:rsid w:val="002C53A8"/>
    <w:rsid w:val="002C74C0"/>
    <w:rsid w:val="002D1CA4"/>
    <w:rsid w:val="002D3066"/>
    <w:rsid w:val="002D368B"/>
    <w:rsid w:val="002D3AF8"/>
    <w:rsid w:val="002D412E"/>
    <w:rsid w:val="002D44B6"/>
    <w:rsid w:val="002D649B"/>
    <w:rsid w:val="002D6A5F"/>
    <w:rsid w:val="002E19E4"/>
    <w:rsid w:val="002E19E7"/>
    <w:rsid w:val="002E2B94"/>
    <w:rsid w:val="002E4E82"/>
    <w:rsid w:val="002E538B"/>
    <w:rsid w:val="002F2952"/>
    <w:rsid w:val="002F3726"/>
    <w:rsid w:val="002F3D82"/>
    <w:rsid w:val="002F5821"/>
    <w:rsid w:val="002F7AD0"/>
    <w:rsid w:val="0030449E"/>
    <w:rsid w:val="003048E7"/>
    <w:rsid w:val="003050B2"/>
    <w:rsid w:val="00305490"/>
    <w:rsid w:val="00312E80"/>
    <w:rsid w:val="0031522C"/>
    <w:rsid w:val="003155FD"/>
    <w:rsid w:val="00320E18"/>
    <w:rsid w:val="00320E2D"/>
    <w:rsid w:val="00321ACA"/>
    <w:rsid w:val="00323BC6"/>
    <w:rsid w:val="0032738D"/>
    <w:rsid w:val="00327BF9"/>
    <w:rsid w:val="003321D1"/>
    <w:rsid w:val="00334B90"/>
    <w:rsid w:val="00334CE3"/>
    <w:rsid w:val="00335970"/>
    <w:rsid w:val="00335E86"/>
    <w:rsid w:val="00341423"/>
    <w:rsid w:val="0034283D"/>
    <w:rsid w:val="00343762"/>
    <w:rsid w:val="0034445B"/>
    <w:rsid w:val="0034583D"/>
    <w:rsid w:val="00345C3B"/>
    <w:rsid w:val="003473E1"/>
    <w:rsid w:val="0035249F"/>
    <w:rsid w:val="00352DE1"/>
    <w:rsid w:val="003534F1"/>
    <w:rsid w:val="0035368A"/>
    <w:rsid w:val="00355256"/>
    <w:rsid w:val="003571EC"/>
    <w:rsid w:val="00357523"/>
    <w:rsid w:val="00360746"/>
    <w:rsid w:val="00361A07"/>
    <w:rsid w:val="003632E7"/>
    <w:rsid w:val="00364284"/>
    <w:rsid w:val="003646CB"/>
    <w:rsid w:val="00364BC7"/>
    <w:rsid w:val="00364EA8"/>
    <w:rsid w:val="003656D3"/>
    <w:rsid w:val="00365AA4"/>
    <w:rsid w:val="00366E4C"/>
    <w:rsid w:val="00366F4E"/>
    <w:rsid w:val="00370C16"/>
    <w:rsid w:val="00371F71"/>
    <w:rsid w:val="00371F81"/>
    <w:rsid w:val="0037234F"/>
    <w:rsid w:val="00374AB4"/>
    <w:rsid w:val="00374F3D"/>
    <w:rsid w:val="003802ED"/>
    <w:rsid w:val="0038123B"/>
    <w:rsid w:val="00382EB9"/>
    <w:rsid w:val="003844AA"/>
    <w:rsid w:val="00386898"/>
    <w:rsid w:val="003868A9"/>
    <w:rsid w:val="00392969"/>
    <w:rsid w:val="00394817"/>
    <w:rsid w:val="00394D6E"/>
    <w:rsid w:val="003958F9"/>
    <w:rsid w:val="003968E8"/>
    <w:rsid w:val="00396C36"/>
    <w:rsid w:val="0039754D"/>
    <w:rsid w:val="003A2F9C"/>
    <w:rsid w:val="003A68DF"/>
    <w:rsid w:val="003B4542"/>
    <w:rsid w:val="003B53D8"/>
    <w:rsid w:val="003B776A"/>
    <w:rsid w:val="003C124B"/>
    <w:rsid w:val="003C7FA0"/>
    <w:rsid w:val="003D0622"/>
    <w:rsid w:val="003D5FC5"/>
    <w:rsid w:val="003D7425"/>
    <w:rsid w:val="003D7781"/>
    <w:rsid w:val="003D783B"/>
    <w:rsid w:val="003E069B"/>
    <w:rsid w:val="003E1BF2"/>
    <w:rsid w:val="003E2CE0"/>
    <w:rsid w:val="003E3C2E"/>
    <w:rsid w:val="003E44B2"/>
    <w:rsid w:val="003E4790"/>
    <w:rsid w:val="003E5CC5"/>
    <w:rsid w:val="003E64C5"/>
    <w:rsid w:val="003E6AA0"/>
    <w:rsid w:val="003E796B"/>
    <w:rsid w:val="003F167E"/>
    <w:rsid w:val="003F3062"/>
    <w:rsid w:val="003F458C"/>
    <w:rsid w:val="003F4880"/>
    <w:rsid w:val="003F4AC7"/>
    <w:rsid w:val="003F4F1C"/>
    <w:rsid w:val="003F519E"/>
    <w:rsid w:val="00401316"/>
    <w:rsid w:val="004052CD"/>
    <w:rsid w:val="004076DB"/>
    <w:rsid w:val="004108C8"/>
    <w:rsid w:val="0041141D"/>
    <w:rsid w:val="004147E2"/>
    <w:rsid w:val="00420A2E"/>
    <w:rsid w:val="00420CF7"/>
    <w:rsid w:val="00420EC2"/>
    <w:rsid w:val="00421013"/>
    <w:rsid w:val="004221FA"/>
    <w:rsid w:val="00422244"/>
    <w:rsid w:val="00422317"/>
    <w:rsid w:val="0042687A"/>
    <w:rsid w:val="00426B6D"/>
    <w:rsid w:val="00427A8B"/>
    <w:rsid w:val="00432CE4"/>
    <w:rsid w:val="0043425A"/>
    <w:rsid w:val="00435F28"/>
    <w:rsid w:val="004379E1"/>
    <w:rsid w:val="00441086"/>
    <w:rsid w:val="0044705A"/>
    <w:rsid w:val="00447151"/>
    <w:rsid w:val="00450FD8"/>
    <w:rsid w:val="00451595"/>
    <w:rsid w:val="0045432F"/>
    <w:rsid w:val="00455AD4"/>
    <w:rsid w:val="004564A7"/>
    <w:rsid w:val="00457AA9"/>
    <w:rsid w:val="00461173"/>
    <w:rsid w:val="0046172C"/>
    <w:rsid w:val="00462B9C"/>
    <w:rsid w:val="00464256"/>
    <w:rsid w:val="004670C7"/>
    <w:rsid w:val="004711A0"/>
    <w:rsid w:val="0047144F"/>
    <w:rsid w:val="00472201"/>
    <w:rsid w:val="00473037"/>
    <w:rsid w:val="0047390F"/>
    <w:rsid w:val="004750D9"/>
    <w:rsid w:val="00477C16"/>
    <w:rsid w:val="0048253A"/>
    <w:rsid w:val="00483C8B"/>
    <w:rsid w:val="00484B79"/>
    <w:rsid w:val="004851E7"/>
    <w:rsid w:val="00491CA1"/>
    <w:rsid w:val="004922EA"/>
    <w:rsid w:val="00493B21"/>
    <w:rsid w:val="004946C5"/>
    <w:rsid w:val="00496455"/>
    <w:rsid w:val="004966EA"/>
    <w:rsid w:val="004A0C4D"/>
    <w:rsid w:val="004A19E4"/>
    <w:rsid w:val="004A1EC6"/>
    <w:rsid w:val="004A2EA9"/>
    <w:rsid w:val="004A3E09"/>
    <w:rsid w:val="004A519D"/>
    <w:rsid w:val="004A64D9"/>
    <w:rsid w:val="004A6C27"/>
    <w:rsid w:val="004A768F"/>
    <w:rsid w:val="004B0897"/>
    <w:rsid w:val="004B1B5A"/>
    <w:rsid w:val="004B247F"/>
    <w:rsid w:val="004B2AFD"/>
    <w:rsid w:val="004B4DA7"/>
    <w:rsid w:val="004B4F46"/>
    <w:rsid w:val="004B66E7"/>
    <w:rsid w:val="004B7C1B"/>
    <w:rsid w:val="004B7F6E"/>
    <w:rsid w:val="004C0932"/>
    <w:rsid w:val="004C248A"/>
    <w:rsid w:val="004C2503"/>
    <w:rsid w:val="004C379B"/>
    <w:rsid w:val="004C4CDB"/>
    <w:rsid w:val="004C5E81"/>
    <w:rsid w:val="004C6057"/>
    <w:rsid w:val="004C6203"/>
    <w:rsid w:val="004C6A07"/>
    <w:rsid w:val="004C6FFF"/>
    <w:rsid w:val="004C7447"/>
    <w:rsid w:val="004C7B8E"/>
    <w:rsid w:val="004C7B9C"/>
    <w:rsid w:val="004D419D"/>
    <w:rsid w:val="004D4AEF"/>
    <w:rsid w:val="004D677A"/>
    <w:rsid w:val="004E03AD"/>
    <w:rsid w:val="004E6664"/>
    <w:rsid w:val="004F0ABC"/>
    <w:rsid w:val="004F1E7E"/>
    <w:rsid w:val="004F2293"/>
    <w:rsid w:val="004F38DE"/>
    <w:rsid w:val="004F3B1F"/>
    <w:rsid w:val="004F7103"/>
    <w:rsid w:val="004F7BE6"/>
    <w:rsid w:val="00501572"/>
    <w:rsid w:val="00502658"/>
    <w:rsid w:val="00505430"/>
    <w:rsid w:val="0050612A"/>
    <w:rsid w:val="00510BDF"/>
    <w:rsid w:val="00513147"/>
    <w:rsid w:val="00513581"/>
    <w:rsid w:val="00513B2F"/>
    <w:rsid w:val="00514779"/>
    <w:rsid w:val="005157E8"/>
    <w:rsid w:val="005160AB"/>
    <w:rsid w:val="00517A41"/>
    <w:rsid w:val="00517DCC"/>
    <w:rsid w:val="0052012E"/>
    <w:rsid w:val="00526C8E"/>
    <w:rsid w:val="00526F47"/>
    <w:rsid w:val="005306CC"/>
    <w:rsid w:val="005321DD"/>
    <w:rsid w:val="00533369"/>
    <w:rsid w:val="00534220"/>
    <w:rsid w:val="00534AC3"/>
    <w:rsid w:val="00534CC1"/>
    <w:rsid w:val="00534D74"/>
    <w:rsid w:val="00535741"/>
    <w:rsid w:val="0053598C"/>
    <w:rsid w:val="00535DEA"/>
    <w:rsid w:val="00542075"/>
    <w:rsid w:val="00542208"/>
    <w:rsid w:val="005452DC"/>
    <w:rsid w:val="005454D6"/>
    <w:rsid w:val="00550C08"/>
    <w:rsid w:val="00552F03"/>
    <w:rsid w:val="005541E8"/>
    <w:rsid w:val="005543FD"/>
    <w:rsid w:val="00554961"/>
    <w:rsid w:val="00554C04"/>
    <w:rsid w:val="005552CC"/>
    <w:rsid w:val="005554FC"/>
    <w:rsid w:val="00555CAC"/>
    <w:rsid w:val="00560119"/>
    <w:rsid w:val="005603D9"/>
    <w:rsid w:val="00560B0B"/>
    <w:rsid w:val="00562BDD"/>
    <w:rsid w:val="005656C5"/>
    <w:rsid w:val="0057052A"/>
    <w:rsid w:val="00575198"/>
    <w:rsid w:val="00576883"/>
    <w:rsid w:val="00576B60"/>
    <w:rsid w:val="00577BFB"/>
    <w:rsid w:val="00583166"/>
    <w:rsid w:val="00583964"/>
    <w:rsid w:val="00585170"/>
    <w:rsid w:val="005858D4"/>
    <w:rsid w:val="00586C22"/>
    <w:rsid w:val="0059035E"/>
    <w:rsid w:val="0059194F"/>
    <w:rsid w:val="00592333"/>
    <w:rsid w:val="00594AA5"/>
    <w:rsid w:val="005A031B"/>
    <w:rsid w:val="005A1304"/>
    <w:rsid w:val="005A1A48"/>
    <w:rsid w:val="005A24A3"/>
    <w:rsid w:val="005A728B"/>
    <w:rsid w:val="005A7F14"/>
    <w:rsid w:val="005B0D2D"/>
    <w:rsid w:val="005B2EF1"/>
    <w:rsid w:val="005B44D1"/>
    <w:rsid w:val="005B59AF"/>
    <w:rsid w:val="005B5B37"/>
    <w:rsid w:val="005C086E"/>
    <w:rsid w:val="005C19B7"/>
    <w:rsid w:val="005C22C3"/>
    <w:rsid w:val="005C3C41"/>
    <w:rsid w:val="005C4C00"/>
    <w:rsid w:val="005C4F3A"/>
    <w:rsid w:val="005C6742"/>
    <w:rsid w:val="005D3073"/>
    <w:rsid w:val="005D355F"/>
    <w:rsid w:val="005D4542"/>
    <w:rsid w:val="005D5545"/>
    <w:rsid w:val="005D5A9F"/>
    <w:rsid w:val="005D737A"/>
    <w:rsid w:val="005E07AE"/>
    <w:rsid w:val="005E11E3"/>
    <w:rsid w:val="005E2D9F"/>
    <w:rsid w:val="005E554F"/>
    <w:rsid w:val="005E5F5D"/>
    <w:rsid w:val="005E6A7A"/>
    <w:rsid w:val="005F100C"/>
    <w:rsid w:val="005F208B"/>
    <w:rsid w:val="005F2EEA"/>
    <w:rsid w:val="005F3728"/>
    <w:rsid w:val="005F5F0C"/>
    <w:rsid w:val="005F6766"/>
    <w:rsid w:val="005F6C73"/>
    <w:rsid w:val="00600A43"/>
    <w:rsid w:val="00603937"/>
    <w:rsid w:val="00604906"/>
    <w:rsid w:val="00607CA6"/>
    <w:rsid w:val="00613A21"/>
    <w:rsid w:val="00614480"/>
    <w:rsid w:val="00615456"/>
    <w:rsid w:val="00616566"/>
    <w:rsid w:val="006173DB"/>
    <w:rsid w:val="006215FD"/>
    <w:rsid w:val="00621988"/>
    <w:rsid w:val="00621DD6"/>
    <w:rsid w:val="006220A7"/>
    <w:rsid w:val="00622215"/>
    <w:rsid w:val="006246B4"/>
    <w:rsid w:val="00624AD0"/>
    <w:rsid w:val="00625710"/>
    <w:rsid w:val="00625A4D"/>
    <w:rsid w:val="00632C47"/>
    <w:rsid w:val="00633045"/>
    <w:rsid w:val="006338C5"/>
    <w:rsid w:val="00636FC4"/>
    <w:rsid w:val="00642145"/>
    <w:rsid w:val="006422AB"/>
    <w:rsid w:val="00645A64"/>
    <w:rsid w:val="006464B6"/>
    <w:rsid w:val="006507B1"/>
    <w:rsid w:val="00651DDE"/>
    <w:rsid w:val="0065250B"/>
    <w:rsid w:val="006538FA"/>
    <w:rsid w:val="00653E23"/>
    <w:rsid w:val="0065624A"/>
    <w:rsid w:val="006564AB"/>
    <w:rsid w:val="00656E22"/>
    <w:rsid w:val="006573B2"/>
    <w:rsid w:val="00662AF5"/>
    <w:rsid w:val="00663815"/>
    <w:rsid w:val="0066452B"/>
    <w:rsid w:val="006669D3"/>
    <w:rsid w:val="00673C3D"/>
    <w:rsid w:val="00674402"/>
    <w:rsid w:val="00681430"/>
    <w:rsid w:val="00683D2B"/>
    <w:rsid w:val="00684ED9"/>
    <w:rsid w:val="00693BD4"/>
    <w:rsid w:val="00696612"/>
    <w:rsid w:val="006A138C"/>
    <w:rsid w:val="006A25C8"/>
    <w:rsid w:val="006A36FE"/>
    <w:rsid w:val="006A637E"/>
    <w:rsid w:val="006B10A2"/>
    <w:rsid w:val="006B319C"/>
    <w:rsid w:val="006B4BC2"/>
    <w:rsid w:val="006B4D10"/>
    <w:rsid w:val="006B7339"/>
    <w:rsid w:val="006B79B4"/>
    <w:rsid w:val="006C010D"/>
    <w:rsid w:val="006C315B"/>
    <w:rsid w:val="006C46EC"/>
    <w:rsid w:val="006C4A73"/>
    <w:rsid w:val="006C5ADA"/>
    <w:rsid w:val="006C675B"/>
    <w:rsid w:val="006C699D"/>
    <w:rsid w:val="006D066D"/>
    <w:rsid w:val="006D1852"/>
    <w:rsid w:val="006D2A75"/>
    <w:rsid w:val="006D3178"/>
    <w:rsid w:val="006D3CAA"/>
    <w:rsid w:val="006D58D2"/>
    <w:rsid w:val="006D6A4F"/>
    <w:rsid w:val="006D7714"/>
    <w:rsid w:val="006E0C6E"/>
    <w:rsid w:val="006E290F"/>
    <w:rsid w:val="006E2AB9"/>
    <w:rsid w:val="006E65E1"/>
    <w:rsid w:val="006E6886"/>
    <w:rsid w:val="006E70F2"/>
    <w:rsid w:val="006F0E2B"/>
    <w:rsid w:val="006F1659"/>
    <w:rsid w:val="006F32FE"/>
    <w:rsid w:val="006F5D17"/>
    <w:rsid w:val="00700AF4"/>
    <w:rsid w:val="00700FCF"/>
    <w:rsid w:val="00701C84"/>
    <w:rsid w:val="00701D5E"/>
    <w:rsid w:val="0070203E"/>
    <w:rsid w:val="00706A2A"/>
    <w:rsid w:val="00706B08"/>
    <w:rsid w:val="007078D5"/>
    <w:rsid w:val="00710E09"/>
    <w:rsid w:val="007130AD"/>
    <w:rsid w:val="0071418A"/>
    <w:rsid w:val="00716A89"/>
    <w:rsid w:val="00726967"/>
    <w:rsid w:val="00727950"/>
    <w:rsid w:val="00731801"/>
    <w:rsid w:val="00733B23"/>
    <w:rsid w:val="00733F86"/>
    <w:rsid w:val="00734BD8"/>
    <w:rsid w:val="00735410"/>
    <w:rsid w:val="00735783"/>
    <w:rsid w:val="00735A40"/>
    <w:rsid w:val="00735D37"/>
    <w:rsid w:val="007378E8"/>
    <w:rsid w:val="007379F6"/>
    <w:rsid w:val="00741090"/>
    <w:rsid w:val="007412A4"/>
    <w:rsid w:val="00741B0D"/>
    <w:rsid w:val="007423A9"/>
    <w:rsid w:val="00742469"/>
    <w:rsid w:val="00743266"/>
    <w:rsid w:val="00743765"/>
    <w:rsid w:val="00744056"/>
    <w:rsid w:val="0074409E"/>
    <w:rsid w:val="00744688"/>
    <w:rsid w:val="007447EB"/>
    <w:rsid w:val="0074792A"/>
    <w:rsid w:val="00750CD7"/>
    <w:rsid w:val="007512F5"/>
    <w:rsid w:val="00751C3B"/>
    <w:rsid w:val="00751C46"/>
    <w:rsid w:val="00754AFC"/>
    <w:rsid w:val="00755375"/>
    <w:rsid w:val="0075646A"/>
    <w:rsid w:val="00757628"/>
    <w:rsid w:val="0076034B"/>
    <w:rsid w:val="00762715"/>
    <w:rsid w:val="007628E3"/>
    <w:rsid w:val="00763BC3"/>
    <w:rsid w:val="00765173"/>
    <w:rsid w:val="00766F34"/>
    <w:rsid w:val="00771717"/>
    <w:rsid w:val="00773D0C"/>
    <w:rsid w:val="00774606"/>
    <w:rsid w:val="0077489D"/>
    <w:rsid w:val="00774E11"/>
    <w:rsid w:val="0077520F"/>
    <w:rsid w:val="00775340"/>
    <w:rsid w:val="00776868"/>
    <w:rsid w:val="00776A07"/>
    <w:rsid w:val="00777028"/>
    <w:rsid w:val="00781A53"/>
    <w:rsid w:val="00782D6C"/>
    <w:rsid w:val="0078376B"/>
    <w:rsid w:val="00785C59"/>
    <w:rsid w:val="00785FBE"/>
    <w:rsid w:val="0078711D"/>
    <w:rsid w:val="00787557"/>
    <w:rsid w:val="007878CC"/>
    <w:rsid w:val="00787E11"/>
    <w:rsid w:val="007929A0"/>
    <w:rsid w:val="00793419"/>
    <w:rsid w:val="007973F2"/>
    <w:rsid w:val="007A14DF"/>
    <w:rsid w:val="007A229C"/>
    <w:rsid w:val="007A279F"/>
    <w:rsid w:val="007A3D53"/>
    <w:rsid w:val="007A40D2"/>
    <w:rsid w:val="007A7D31"/>
    <w:rsid w:val="007B0217"/>
    <w:rsid w:val="007B073A"/>
    <w:rsid w:val="007B5A79"/>
    <w:rsid w:val="007B6AEA"/>
    <w:rsid w:val="007B751A"/>
    <w:rsid w:val="007C120F"/>
    <w:rsid w:val="007C147D"/>
    <w:rsid w:val="007C1B79"/>
    <w:rsid w:val="007C2735"/>
    <w:rsid w:val="007C371B"/>
    <w:rsid w:val="007C4A54"/>
    <w:rsid w:val="007C57E0"/>
    <w:rsid w:val="007C7639"/>
    <w:rsid w:val="007D041B"/>
    <w:rsid w:val="007D072F"/>
    <w:rsid w:val="007D1F04"/>
    <w:rsid w:val="007D3FE6"/>
    <w:rsid w:val="007D4C0C"/>
    <w:rsid w:val="007E2093"/>
    <w:rsid w:val="007E36B3"/>
    <w:rsid w:val="007E4CFD"/>
    <w:rsid w:val="007E4ED0"/>
    <w:rsid w:val="007E7655"/>
    <w:rsid w:val="007F0C8F"/>
    <w:rsid w:val="007F19EA"/>
    <w:rsid w:val="007F1CA4"/>
    <w:rsid w:val="007F2107"/>
    <w:rsid w:val="007F34E3"/>
    <w:rsid w:val="007F37B7"/>
    <w:rsid w:val="007F6E93"/>
    <w:rsid w:val="00801E75"/>
    <w:rsid w:val="008020EB"/>
    <w:rsid w:val="00803C02"/>
    <w:rsid w:val="00805E60"/>
    <w:rsid w:val="0080686A"/>
    <w:rsid w:val="00807C5A"/>
    <w:rsid w:val="008103F0"/>
    <w:rsid w:val="0081343B"/>
    <w:rsid w:val="00814DE1"/>
    <w:rsid w:val="00815FD0"/>
    <w:rsid w:val="008165A3"/>
    <w:rsid w:val="00816D69"/>
    <w:rsid w:val="0082004C"/>
    <w:rsid w:val="008203D5"/>
    <w:rsid w:val="00820E2C"/>
    <w:rsid w:val="0082286F"/>
    <w:rsid w:val="0082395C"/>
    <w:rsid w:val="00823CA5"/>
    <w:rsid w:val="00823D0B"/>
    <w:rsid w:val="00823E27"/>
    <w:rsid w:val="0082402F"/>
    <w:rsid w:val="00824AA4"/>
    <w:rsid w:val="00824CEB"/>
    <w:rsid w:val="00831423"/>
    <w:rsid w:val="00831814"/>
    <w:rsid w:val="00831F24"/>
    <w:rsid w:val="0083398D"/>
    <w:rsid w:val="00840461"/>
    <w:rsid w:val="008437F2"/>
    <w:rsid w:val="008442D5"/>
    <w:rsid w:val="008444DE"/>
    <w:rsid w:val="008466E1"/>
    <w:rsid w:val="00847335"/>
    <w:rsid w:val="008504FA"/>
    <w:rsid w:val="00852036"/>
    <w:rsid w:val="00852282"/>
    <w:rsid w:val="0085282C"/>
    <w:rsid w:val="00854410"/>
    <w:rsid w:val="00862D40"/>
    <w:rsid w:val="00865310"/>
    <w:rsid w:val="008664D7"/>
    <w:rsid w:val="00867723"/>
    <w:rsid w:val="00870B91"/>
    <w:rsid w:val="0087430C"/>
    <w:rsid w:val="0087538A"/>
    <w:rsid w:val="008832AC"/>
    <w:rsid w:val="008840F6"/>
    <w:rsid w:val="00884DF4"/>
    <w:rsid w:val="008857F8"/>
    <w:rsid w:val="0088714D"/>
    <w:rsid w:val="00892F4F"/>
    <w:rsid w:val="00892F9C"/>
    <w:rsid w:val="0089415E"/>
    <w:rsid w:val="0089579A"/>
    <w:rsid w:val="00897BBB"/>
    <w:rsid w:val="00897D58"/>
    <w:rsid w:val="008A0049"/>
    <w:rsid w:val="008A0632"/>
    <w:rsid w:val="008A1879"/>
    <w:rsid w:val="008A3851"/>
    <w:rsid w:val="008A47C1"/>
    <w:rsid w:val="008A6DAE"/>
    <w:rsid w:val="008B1FBF"/>
    <w:rsid w:val="008B4568"/>
    <w:rsid w:val="008B564E"/>
    <w:rsid w:val="008B6602"/>
    <w:rsid w:val="008B6A62"/>
    <w:rsid w:val="008B71B7"/>
    <w:rsid w:val="008C17E4"/>
    <w:rsid w:val="008C3032"/>
    <w:rsid w:val="008C3559"/>
    <w:rsid w:val="008C657D"/>
    <w:rsid w:val="008C6589"/>
    <w:rsid w:val="008D06A6"/>
    <w:rsid w:val="008D0CE4"/>
    <w:rsid w:val="008D0D9B"/>
    <w:rsid w:val="008D22B3"/>
    <w:rsid w:val="008D59BD"/>
    <w:rsid w:val="008D6FDD"/>
    <w:rsid w:val="008E33E7"/>
    <w:rsid w:val="008E4CFA"/>
    <w:rsid w:val="008E5A0B"/>
    <w:rsid w:val="008E5C3A"/>
    <w:rsid w:val="008F057B"/>
    <w:rsid w:val="008F0F63"/>
    <w:rsid w:val="008F583C"/>
    <w:rsid w:val="008F7AEF"/>
    <w:rsid w:val="00900B0E"/>
    <w:rsid w:val="00901058"/>
    <w:rsid w:val="00901423"/>
    <w:rsid w:val="009022F4"/>
    <w:rsid w:val="00903F73"/>
    <w:rsid w:val="00907DAE"/>
    <w:rsid w:val="00907DE2"/>
    <w:rsid w:val="009138BB"/>
    <w:rsid w:val="00913966"/>
    <w:rsid w:val="00914EF9"/>
    <w:rsid w:val="00916265"/>
    <w:rsid w:val="009166A5"/>
    <w:rsid w:val="00916869"/>
    <w:rsid w:val="009170B7"/>
    <w:rsid w:val="009213B5"/>
    <w:rsid w:val="009238C5"/>
    <w:rsid w:val="009262EF"/>
    <w:rsid w:val="00926346"/>
    <w:rsid w:val="009266E3"/>
    <w:rsid w:val="00927912"/>
    <w:rsid w:val="00927BFB"/>
    <w:rsid w:val="00927E55"/>
    <w:rsid w:val="00930D77"/>
    <w:rsid w:val="0093161E"/>
    <w:rsid w:val="009336FB"/>
    <w:rsid w:val="00933EB5"/>
    <w:rsid w:val="0093407E"/>
    <w:rsid w:val="00934DCC"/>
    <w:rsid w:val="009362C3"/>
    <w:rsid w:val="0094361D"/>
    <w:rsid w:val="009438B4"/>
    <w:rsid w:val="009463CF"/>
    <w:rsid w:val="0095295A"/>
    <w:rsid w:val="00953274"/>
    <w:rsid w:val="00957B1A"/>
    <w:rsid w:val="00961970"/>
    <w:rsid w:val="00964471"/>
    <w:rsid w:val="00965FF2"/>
    <w:rsid w:val="00966669"/>
    <w:rsid w:val="009679FD"/>
    <w:rsid w:val="00970B28"/>
    <w:rsid w:val="00970EAA"/>
    <w:rsid w:val="009729E6"/>
    <w:rsid w:val="009734E0"/>
    <w:rsid w:val="00976022"/>
    <w:rsid w:val="00976476"/>
    <w:rsid w:val="00980E25"/>
    <w:rsid w:val="00985AFC"/>
    <w:rsid w:val="00992F6C"/>
    <w:rsid w:val="00995E02"/>
    <w:rsid w:val="00996065"/>
    <w:rsid w:val="009A0D71"/>
    <w:rsid w:val="009A309D"/>
    <w:rsid w:val="009A3F59"/>
    <w:rsid w:val="009A4C48"/>
    <w:rsid w:val="009A6ED1"/>
    <w:rsid w:val="009B47EC"/>
    <w:rsid w:val="009B4BB9"/>
    <w:rsid w:val="009B61C1"/>
    <w:rsid w:val="009B65CD"/>
    <w:rsid w:val="009C2E25"/>
    <w:rsid w:val="009C3665"/>
    <w:rsid w:val="009C3A4B"/>
    <w:rsid w:val="009C4784"/>
    <w:rsid w:val="009C4895"/>
    <w:rsid w:val="009C62B6"/>
    <w:rsid w:val="009D33BF"/>
    <w:rsid w:val="009D4169"/>
    <w:rsid w:val="009D4634"/>
    <w:rsid w:val="009D6582"/>
    <w:rsid w:val="009E107F"/>
    <w:rsid w:val="009E1D5F"/>
    <w:rsid w:val="009E4802"/>
    <w:rsid w:val="009E4AAB"/>
    <w:rsid w:val="009E617F"/>
    <w:rsid w:val="009E7D06"/>
    <w:rsid w:val="009F0812"/>
    <w:rsid w:val="009F272F"/>
    <w:rsid w:val="009F2ACD"/>
    <w:rsid w:val="009F3248"/>
    <w:rsid w:val="009F347C"/>
    <w:rsid w:val="009F5BCA"/>
    <w:rsid w:val="009F7711"/>
    <w:rsid w:val="00A00DA5"/>
    <w:rsid w:val="00A00EB0"/>
    <w:rsid w:val="00A01F28"/>
    <w:rsid w:val="00A0232D"/>
    <w:rsid w:val="00A03ED0"/>
    <w:rsid w:val="00A07277"/>
    <w:rsid w:val="00A074ED"/>
    <w:rsid w:val="00A11821"/>
    <w:rsid w:val="00A11974"/>
    <w:rsid w:val="00A12041"/>
    <w:rsid w:val="00A13688"/>
    <w:rsid w:val="00A13A02"/>
    <w:rsid w:val="00A145EA"/>
    <w:rsid w:val="00A20CD2"/>
    <w:rsid w:val="00A21184"/>
    <w:rsid w:val="00A230A5"/>
    <w:rsid w:val="00A231C1"/>
    <w:rsid w:val="00A24737"/>
    <w:rsid w:val="00A24964"/>
    <w:rsid w:val="00A30ED3"/>
    <w:rsid w:val="00A328D4"/>
    <w:rsid w:val="00A32C55"/>
    <w:rsid w:val="00A33D2E"/>
    <w:rsid w:val="00A35C9F"/>
    <w:rsid w:val="00A41BCF"/>
    <w:rsid w:val="00A44625"/>
    <w:rsid w:val="00A4491B"/>
    <w:rsid w:val="00A452C9"/>
    <w:rsid w:val="00A45E92"/>
    <w:rsid w:val="00A47486"/>
    <w:rsid w:val="00A47BDD"/>
    <w:rsid w:val="00A47CD4"/>
    <w:rsid w:val="00A47F0A"/>
    <w:rsid w:val="00A515EF"/>
    <w:rsid w:val="00A53043"/>
    <w:rsid w:val="00A5365C"/>
    <w:rsid w:val="00A547C1"/>
    <w:rsid w:val="00A55E87"/>
    <w:rsid w:val="00A564E1"/>
    <w:rsid w:val="00A566B9"/>
    <w:rsid w:val="00A61138"/>
    <w:rsid w:val="00A6502E"/>
    <w:rsid w:val="00A669EC"/>
    <w:rsid w:val="00A67382"/>
    <w:rsid w:val="00A67594"/>
    <w:rsid w:val="00A7129F"/>
    <w:rsid w:val="00A773A9"/>
    <w:rsid w:val="00A81167"/>
    <w:rsid w:val="00A81699"/>
    <w:rsid w:val="00A8399F"/>
    <w:rsid w:val="00A847A0"/>
    <w:rsid w:val="00A8689B"/>
    <w:rsid w:val="00A86DC5"/>
    <w:rsid w:val="00A86E15"/>
    <w:rsid w:val="00A93E6E"/>
    <w:rsid w:val="00A93F3B"/>
    <w:rsid w:val="00AA0327"/>
    <w:rsid w:val="00AA0F1D"/>
    <w:rsid w:val="00AA2007"/>
    <w:rsid w:val="00AA2EAE"/>
    <w:rsid w:val="00AA31CD"/>
    <w:rsid w:val="00AA5473"/>
    <w:rsid w:val="00AA54FE"/>
    <w:rsid w:val="00AA5DEE"/>
    <w:rsid w:val="00AB282C"/>
    <w:rsid w:val="00AB3BEB"/>
    <w:rsid w:val="00AB61EA"/>
    <w:rsid w:val="00AB6DCE"/>
    <w:rsid w:val="00AB7885"/>
    <w:rsid w:val="00AB7FB4"/>
    <w:rsid w:val="00AC49F2"/>
    <w:rsid w:val="00AC7C4A"/>
    <w:rsid w:val="00AD0692"/>
    <w:rsid w:val="00AD094A"/>
    <w:rsid w:val="00AD47ED"/>
    <w:rsid w:val="00AD535B"/>
    <w:rsid w:val="00AD6A28"/>
    <w:rsid w:val="00AD777D"/>
    <w:rsid w:val="00AE27F6"/>
    <w:rsid w:val="00AE544D"/>
    <w:rsid w:val="00AF003E"/>
    <w:rsid w:val="00AF4D00"/>
    <w:rsid w:val="00B00DB7"/>
    <w:rsid w:val="00B0193C"/>
    <w:rsid w:val="00B02FD2"/>
    <w:rsid w:val="00B062C3"/>
    <w:rsid w:val="00B069C6"/>
    <w:rsid w:val="00B077F7"/>
    <w:rsid w:val="00B126A8"/>
    <w:rsid w:val="00B13E51"/>
    <w:rsid w:val="00B155A9"/>
    <w:rsid w:val="00B15A38"/>
    <w:rsid w:val="00B207A5"/>
    <w:rsid w:val="00B21545"/>
    <w:rsid w:val="00B219C8"/>
    <w:rsid w:val="00B224B7"/>
    <w:rsid w:val="00B23C5B"/>
    <w:rsid w:val="00B24EF6"/>
    <w:rsid w:val="00B300B4"/>
    <w:rsid w:val="00B3101C"/>
    <w:rsid w:val="00B32B24"/>
    <w:rsid w:val="00B3353A"/>
    <w:rsid w:val="00B36868"/>
    <w:rsid w:val="00B424D1"/>
    <w:rsid w:val="00B42B32"/>
    <w:rsid w:val="00B42BD6"/>
    <w:rsid w:val="00B43E5A"/>
    <w:rsid w:val="00B44C48"/>
    <w:rsid w:val="00B44E96"/>
    <w:rsid w:val="00B45585"/>
    <w:rsid w:val="00B46528"/>
    <w:rsid w:val="00B47508"/>
    <w:rsid w:val="00B51C9F"/>
    <w:rsid w:val="00B5401A"/>
    <w:rsid w:val="00B54536"/>
    <w:rsid w:val="00B5776D"/>
    <w:rsid w:val="00B604BB"/>
    <w:rsid w:val="00B62DD8"/>
    <w:rsid w:val="00B62F6A"/>
    <w:rsid w:val="00B631A9"/>
    <w:rsid w:val="00B63F25"/>
    <w:rsid w:val="00B64C14"/>
    <w:rsid w:val="00B65A31"/>
    <w:rsid w:val="00B7045A"/>
    <w:rsid w:val="00B70ED1"/>
    <w:rsid w:val="00B740ED"/>
    <w:rsid w:val="00B77095"/>
    <w:rsid w:val="00B776BE"/>
    <w:rsid w:val="00B83BD8"/>
    <w:rsid w:val="00B904CD"/>
    <w:rsid w:val="00B90940"/>
    <w:rsid w:val="00B90D8B"/>
    <w:rsid w:val="00B9138C"/>
    <w:rsid w:val="00B914BE"/>
    <w:rsid w:val="00B922D4"/>
    <w:rsid w:val="00B924FE"/>
    <w:rsid w:val="00B9298C"/>
    <w:rsid w:val="00B9432F"/>
    <w:rsid w:val="00B94FF3"/>
    <w:rsid w:val="00B960AF"/>
    <w:rsid w:val="00B9724D"/>
    <w:rsid w:val="00BA3AF0"/>
    <w:rsid w:val="00BA4CE1"/>
    <w:rsid w:val="00BA502C"/>
    <w:rsid w:val="00BB7115"/>
    <w:rsid w:val="00BB76D7"/>
    <w:rsid w:val="00BB7CDA"/>
    <w:rsid w:val="00BC04DC"/>
    <w:rsid w:val="00BC0A05"/>
    <w:rsid w:val="00BC1079"/>
    <w:rsid w:val="00BC4794"/>
    <w:rsid w:val="00BC50B2"/>
    <w:rsid w:val="00BD13EC"/>
    <w:rsid w:val="00BD1789"/>
    <w:rsid w:val="00BD2E9E"/>
    <w:rsid w:val="00BD50B0"/>
    <w:rsid w:val="00BD58A9"/>
    <w:rsid w:val="00BD5FF8"/>
    <w:rsid w:val="00BE05D4"/>
    <w:rsid w:val="00BE21C9"/>
    <w:rsid w:val="00BE31F2"/>
    <w:rsid w:val="00BE4EF8"/>
    <w:rsid w:val="00BE5707"/>
    <w:rsid w:val="00BE6A22"/>
    <w:rsid w:val="00BF0382"/>
    <w:rsid w:val="00BF04F4"/>
    <w:rsid w:val="00BF153D"/>
    <w:rsid w:val="00BF1684"/>
    <w:rsid w:val="00BF22D9"/>
    <w:rsid w:val="00BF25D4"/>
    <w:rsid w:val="00BF5C02"/>
    <w:rsid w:val="00BF5E52"/>
    <w:rsid w:val="00BF622E"/>
    <w:rsid w:val="00BF66E9"/>
    <w:rsid w:val="00BF7E09"/>
    <w:rsid w:val="00C028AE"/>
    <w:rsid w:val="00C05B88"/>
    <w:rsid w:val="00C05DF0"/>
    <w:rsid w:val="00C0731E"/>
    <w:rsid w:val="00C078B9"/>
    <w:rsid w:val="00C10804"/>
    <w:rsid w:val="00C1111C"/>
    <w:rsid w:val="00C12C20"/>
    <w:rsid w:val="00C12E90"/>
    <w:rsid w:val="00C157C7"/>
    <w:rsid w:val="00C202A7"/>
    <w:rsid w:val="00C20EC2"/>
    <w:rsid w:val="00C23E92"/>
    <w:rsid w:val="00C25418"/>
    <w:rsid w:val="00C27700"/>
    <w:rsid w:val="00C30D39"/>
    <w:rsid w:val="00C31E50"/>
    <w:rsid w:val="00C338B3"/>
    <w:rsid w:val="00C33DC0"/>
    <w:rsid w:val="00C355BD"/>
    <w:rsid w:val="00C36982"/>
    <w:rsid w:val="00C41190"/>
    <w:rsid w:val="00C414D6"/>
    <w:rsid w:val="00C4157F"/>
    <w:rsid w:val="00C41A6E"/>
    <w:rsid w:val="00C436E6"/>
    <w:rsid w:val="00C43BB0"/>
    <w:rsid w:val="00C44636"/>
    <w:rsid w:val="00C507B2"/>
    <w:rsid w:val="00C5210B"/>
    <w:rsid w:val="00C53AB1"/>
    <w:rsid w:val="00C54803"/>
    <w:rsid w:val="00C5489C"/>
    <w:rsid w:val="00C57A41"/>
    <w:rsid w:val="00C616DA"/>
    <w:rsid w:val="00C62BBD"/>
    <w:rsid w:val="00C62C3F"/>
    <w:rsid w:val="00C6514B"/>
    <w:rsid w:val="00C72072"/>
    <w:rsid w:val="00C744EF"/>
    <w:rsid w:val="00C746BA"/>
    <w:rsid w:val="00C8084A"/>
    <w:rsid w:val="00C80D14"/>
    <w:rsid w:val="00C843D6"/>
    <w:rsid w:val="00C848A2"/>
    <w:rsid w:val="00C85822"/>
    <w:rsid w:val="00C96E69"/>
    <w:rsid w:val="00CA06BF"/>
    <w:rsid w:val="00CA47A4"/>
    <w:rsid w:val="00CA5D02"/>
    <w:rsid w:val="00CA740C"/>
    <w:rsid w:val="00CB0AE3"/>
    <w:rsid w:val="00CB16AC"/>
    <w:rsid w:val="00CB1E73"/>
    <w:rsid w:val="00CB3622"/>
    <w:rsid w:val="00CB5EA4"/>
    <w:rsid w:val="00CB613B"/>
    <w:rsid w:val="00CB65CC"/>
    <w:rsid w:val="00CB670F"/>
    <w:rsid w:val="00CB758E"/>
    <w:rsid w:val="00CC0D73"/>
    <w:rsid w:val="00CC176F"/>
    <w:rsid w:val="00CC2BD5"/>
    <w:rsid w:val="00CC4C96"/>
    <w:rsid w:val="00CC4E00"/>
    <w:rsid w:val="00CC4FBA"/>
    <w:rsid w:val="00CC5082"/>
    <w:rsid w:val="00CD01F2"/>
    <w:rsid w:val="00CD0C2C"/>
    <w:rsid w:val="00CD22F1"/>
    <w:rsid w:val="00CD3F5A"/>
    <w:rsid w:val="00CD4F38"/>
    <w:rsid w:val="00CD7F4A"/>
    <w:rsid w:val="00CE0716"/>
    <w:rsid w:val="00CE1CFE"/>
    <w:rsid w:val="00CE36C6"/>
    <w:rsid w:val="00CE3AD9"/>
    <w:rsid w:val="00CE6EDB"/>
    <w:rsid w:val="00CF0CA6"/>
    <w:rsid w:val="00CF5725"/>
    <w:rsid w:val="00CF6608"/>
    <w:rsid w:val="00CF7D92"/>
    <w:rsid w:val="00D0043B"/>
    <w:rsid w:val="00D01FC5"/>
    <w:rsid w:val="00D0354C"/>
    <w:rsid w:val="00D07706"/>
    <w:rsid w:val="00D07935"/>
    <w:rsid w:val="00D11D4C"/>
    <w:rsid w:val="00D12D43"/>
    <w:rsid w:val="00D13562"/>
    <w:rsid w:val="00D15F8C"/>
    <w:rsid w:val="00D2067B"/>
    <w:rsid w:val="00D224D3"/>
    <w:rsid w:val="00D258CC"/>
    <w:rsid w:val="00D263B0"/>
    <w:rsid w:val="00D32F6F"/>
    <w:rsid w:val="00D35FB8"/>
    <w:rsid w:val="00D36435"/>
    <w:rsid w:val="00D36A18"/>
    <w:rsid w:val="00D41B61"/>
    <w:rsid w:val="00D44298"/>
    <w:rsid w:val="00D4615B"/>
    <w:rsid w:val="00D46E76"/>
    <w:rsid w:val="00D46FD1"/>
    <w:rsid w:val="00D53061"/>
    <w:rsid w:val="00D5405C"/>
    <w:rsid w:val="00D55758"/>
    <w:rsid w:val="00D55C42"/>
    <w:rsid w:val="00D55E08"/>
    <w:rsid w:val="00D55F6B"/>
    <w:rsid w:val="00D56A52"/>
    <w:rsid w:val="00D57505"/>
    <w:rsid w:val="00D60B46"/>
    <w:rsid w:val="00D6572F"/>
    <w:rsid w:val="00D70272"/>
    <w:rsid w:val="00D71ADC"/>
    <w:rsid w:val="00D725C2"/>
    <w:rsid w:val="00D73CF6"/>
    <w:rsid w:val="00D75683"/>
    <w:rsid w:val="00D76E80"/>
    <w:rsid w:val="00D7747D"/>
    <w:rsid w:val="00D774FA"/>
    <w:rsid w:val="00D81D84"/>
    <w:rsid w:val="00D82D4C"/>
    <w:rsid w:val="00D8399A"/>
    <w:rsid w:val="00D83B74"/>
    <w:rsid w:val="00D8660B"/>
    <w:rsid w:val="00D86AA3"/>
    <w:rsid w:val="00D86CB3"/>
    <w:rsid w:val="00D90244"/>
    <w:rsid w:val="00D92F85"/>
    <w:rsid w:val="00D94B6D"/>
    <w:rsid w:val="00D958A2"/>
    <w:rsid w:val="00D95BC7"/>
    <w:rsid w:val="00D96B3F"/>
    <w:rsid w:val="00D97AC0"/>
    <w:rsid w:val="00D97F4D"/>
    <w:rsid w:val="00DA157E"/>
    <w:rsid w:val="00DA21DE"/>
    <w:rsid w:val="00DA2668"/>
    <w:rsid w:val="00DA59DB"/>
    <w:rsid w:val="00DA677C"/>
    <w:rsid w:val="00DA6CAB"/>
    <w:rsid w:val="00DA79E0"/>
    <w:rsid w:val="00DB1C2A"/>
    <w:rsid w:val="00DB1CD1"/>
    <w:rsid w:val="00DB23CB"/>
    <w:rsid w:val="00DB2793"/>
    <w:rsid w:val="00DB337C"/>
    <w:rsid w:val="00DB5D25"/>
    <w:rsid w:val="00DC1B2C"/>
    <w:rsid w:val="00DC360C"/>
    <w:rsid w:val="00DC6279"/>
    <w:rsid w:val="00DD25FF"/>
    <w:rsid w:val="00DD3790"/>
    <w:rsid w:val="00DD4A0B"/>
    <w:rsid w:val="00DD4A97"/>
    <w:rsid w:val="00DD73D7"/>
    <w:rsid w:val="00DE0A1F"/>
    <w:rsid w:val="00DE14EE"/>
    <w:rsid w:val="00DE2E6D"/>
    <w:rsid w:val="00DE4DBF"/>
    <w:rsid w:val="00DE5945"/>
    <w:rsid w:val="00DE5B35"/>
    <w:rsid w:val="00DE635A"/>
    <w:rsid w:val="00DF3A31"/>
    <w:rsid w:val="00DF4B0C"/>
    <w:rsid w:val="00DF5163"/>
    <w:rsid w:val="00DF5AB5"/>
    <w:rsid w:val="00DF5EE9"/>
    <w:rsid w:val="00DF719F"/>
    <w:rsid w:val="00E0026C"/>
    <w:rsid w:val="00E01BD1"/>
    <w:rsid w:val="00E01C8A"/>
    <w:rsid w:val="00E02BC8"/>
    <w:rsid w:val="00E044B3"/>
    <w:rsid w:val="00E111C4"/>
    <w:rsid w:val="00E11A9B"/>
    <w:rsid w:val="00E122AD"/>
    <w:rsid w:val="00E157A0"/>
    <w:rsid w:val="00E16853"/>
    <w:rsid w:val="00E16A07"/>
    <w:rsid w:val="00E21514"/>
    <w:rsid w:val="00E21CC6"/>
    <w:rsid w:val="00E229FB"/>
    <w:rsid w:val="00E230EF"/>
    <w:rsid w:val="00E25672"/>
    <w:rsid w:val="00E26DE1"/>
    <w:rsid w:val="00E278B9"/>
    <w:rsid w:val="00E314CA"/>
    <w:rsid w:val="00E31AF9"/>
    <w:rsid w:val="00E32C90"/>
    <w:rsid w:val="00E34D8E"/>
    <w:rsid w:val="00E3663E"/>
    <w:rsid w:val="00E36678"/>
    <w:rsid w:val="00E370AD"/>
    <w:rsid w:val="00E37217"/>
    <w:rsid w:val="00E37BE8"/>
    <w:rsid w:val="00E401C1"/>
    <w:rsid w:val="00E403F3"/>
    <w:rsid w:val="00E43BF1"/>
    <w:rsid w:val="00E43C49"/>
    <w:rsid w:val="00E4472C"/>
    <w:rsid w:val="00E47B01"/>
    <w:rsid w:val="00E50348"/>
    <w:rsid w:val="00E53356"/>
    <w:rsid w:val="00E54367"/>
    <w:rsid w:val="00E573B4"/>
    <w:rsid w:val="00E57CFC"/>
    <w:rsid w:val="00E6182F"/>
    <w:rsid w:val="00E6261A"/>
    <w:rsid w:val="00E628C0"/>
    <w:rsid w:val="00E62AB2"/>
    <w:rsid w:val="00E62F4B"/>
    <w:rsid w:val="00E6519F"/>
    <w:rsid w:val="00E655D6"/>
    <w:rsid w:val="00E661E6"/>
    <w:rsid w:val="00E663A4"/>
    <w:rsid w:val="00E669F5"/>
    <w:rsid w:val="00E671A2"/>
    <w:rsid w:val="00E701E0"/>
    <w:rsid w:val="00E70E6C"/>
    <w:rsid w:val="00E732D7"/>
    <w:rsid w:val="00E73312"/>
    <w:rsid w:val="00E73702"/>
    <w:rsid w:val="00E747B3"/>
    <w:rsid w:val="00E74D03"/>
    <w:rsid w:val="00E80982"/>
    <w:rsid w:val="00E82FFB"/>
    <w:rsid w:val="00E84171"/>
    <w:rsid w:val="00E845A0"/>
    <w:rsid w:val="00E85646"/>
    <w:rsid w:val="00E85BE9"/>
    <w:rsid w:val="00E86477"/>
    <w:rsid w:val="00E86C81"/>
    <w:rsid w:val="00E91ED3"/>
    <w:rsid w:val="00E943DB"/>
    <w:rsid w:val="00E95414"/>
    <w:rsid w:val="00E96D5F"/>
    <w:rsid w:val="00EA01FF"/>
    <w:rsid w:val="00EA133A"/>
    <w:rsid w:val="00EA1A1D"/>
    <w:rsid w:val="00EA243F"/>
    <w:rsid w:val="00EA27EF"/>
    <w:rsid w:val="00EA7678"/>
    <w:rsid w:val="00EB4F7B"/>
    <w:rsid w:val="00EB7F41"/>
    <w:rsid w:val="00EC14C0"/>
    <w:rsid w:val="00EC1F9A"/>
    <w:rsid w:val="00EC3E4B"/>
    <w:rsid w:val="00EC57D5"/>
    <w:rsid w:val="00EC5AEA"/>
    <w:rsid w:val="00EC6FEA"/>
    <w:rsid w:val="00EC7466"/>
    <w:rsid w:val="00ED3A35"/>
    <w:rsid w:val="00ED472E"/>
    <w:rsid w:val="00ED6BA8"/>
    <w:rsid w:val="00EE00D1"/>
    <w:rsid w:val="00EE20AA"/>
    <w:rsid w:val="00EE38CB"/>
    <w:rsid w:val="00EE6C31"/>
    <w:rsid w:val="00EF05CE"/>
    <w:rsid w:val="00EF2DC8"/>
    <w:rsid w:val="00EF41D1"/>
    <w:rsid w:val="00EF5DA8"/>
    <w:rsid w:val="00EF63CB"/>
    <w:rsid w:val="00EF6DC6"/>
    <w:rsid w:val="00EF6FDB"/>
    <w:rsid w:val="00F007A2"/>
    <w:rsid w:val="00F0224A"/>
    <w:rsid w:val="00F037A0"/>
    <w:rsid w:val="00F03A14"/>
    <w:rsid w:val="00F05418"/>
    <w:rsid w:val="00F0735D"/>
    <w:rsid w:val="00F075B7"/>
    <w:rsid w:val="00F07D80"/>
    <w:rsid w:val="00F07F4A"/>
    <w:rsid w:val="00F106FD"/>
    <w:rsid w:val="00F12A03"/>
    <w:rsid w:val="00F12AEE"/>
    <w:rsid w:val="00F132B6"/>
    <w:rsid w:val="00F13DB5"/>
    <w:rsid w:val="00F14C55"/>
    <w:rsid w:val="00F151C3"/>
    <w:rsid w:val="00F16BF9"/>
    <w:rsid w:val="00F16FDE"/>
    <w:rsid w:val="00F17998"/>
    <w:rsid w:val="00F20AF4"/>
    <w:rsid w:val="00F218F0"/>
    <w:rsid w:val="00F233F4"/>
    <w:rsid w:val="00F2416E"/>
    <w:rsid w:val="00F26140"/>
    <w:rsid w:val="00F26904"/>
    <w:rsid w:val="00F32AD6"/>
    <w:rsid w:val="00F34D1B"/>
    <w:rsid w:val="00F43BBC"/>
    <w:rsid w:val="00F47EB7"/>
    <w:rsid w:val="00F53B0D"/>
    <w:rsid w:val="00F56669"/>
    <w:rsid w:val="00F56D95"/>
    <w:rsid w:val="00F56FA3"/>
    <w:rsid w:val="00F611F5"/>
    <w:rsid w:val="00F617ED"/>
    <w:rsid w:val="00F61CDA"/>
    <w:rsid w:val="00F61F3B"/>
    <w:rsid w:val="00F6254C"/>
    <w:rsid w:val="00F63BD6"/>
    <w:rsid w:val="00F64E3B"/>
    <w:rsid w:val="00F71F2F"/>
    <w:rsid w:val="00F72968"/>
    <w:rsid w:val="00F73420"/>
    <w:rsid w:val="00F737C4"/>
    <w:rsid w:val="00F804B9"/>
    <w:rsid w:val="00F80A49"/>
    <w:rsid w:val="00F81A44"/>
    <w:rsid w:val="00F82B3D"/>
    <w:rsid w:val="00F82BEB"/>
    <w:rsid w:val="00F83855"/>
    <w:rsid w:val="00F85461"/>
    <w:rsid w:val="00F865C5"/>
    <w:rsid w:val="00F878E9"/>
    <w:rsid w:val="00F9037A"/>
    <w:rsid w:val="00F90F07"/>
    <w:rsid w:val="00F916DC"/>
    <w:rsid w:val="00F92CFF"/>
    <w:rsid w:val="00F93B5C"/>
    <w:rsid w:val="00F94C91"/>
    <w:rsid w:val="00FA36A8"/>
    <w:rsid w:val="00FA44FC"/>
    <w:rsid w:val="00FA49AF"/>
    <w:rsid w:val="00FA4CA2"/>
    <w:rsid w:val="00FA5A94"/>
    <w:rsid w:val="00FA71D4"/>
    <w:rsid w:val="00FB0991"/>
    <w:rsid w:val="00FB33DE"/>
    <w:rsid w:val="00FB38CA"/>
    <w:rsid w:val="00FB45FE"/>
    <w:rsid w:val="00FC65D0"/>
    <w:rsid w:val="00FC72E2"/>
    <w:rsid w:val="00FC72E9"/>
    <w:rsid w:val="00FC79E3"/>
    <w:rsid w:val="00FC7C7E"/>
    <w:rsid w:val="00FC7E90"/>
    <w:rsid w:val="00FD02DA"/>
    <w:rsid w:val="00FD11AC"/>
    <w:rsid w:val="00FD1394"/>
    <w:rsid w:val="00FD172E"/>
    <w:rsid w:val="00FD18D0"/>
    <w:rsid w:val="00FD2AB3"/>
    <w:rsid w:val="00FD2E97"/>
    <w:rsid w:val="00FE251F"/>
    <w:rsid w:val="00FE3D88"/>
    <w:rsid w:val="00FE4D79"/>
    <w:rsid w:val="00FE6035"/>
    <w:rsid w:val="00FE74C8"/>
    <w:rsid w:val="00FF08D0"/>
    <w:rsid w:val="00FF271A"/>
    <w:rsid w:val="00FF3415"/>
    <w:rsid w:val="00FF56BC"/>
    <w:rsid w:val="0844B9C3"/>
    <w:rsid w:val="15D208CF"/>
    <w:rsid w:val="20A1CAE6"/>
    <w:rsid w:val="30CFD6D8"/>
    <w:rsid w:val="32C67DCB"/>
    <w:rsid w:val="3399C253"/>
    <w:rsid w:val="35B89026"/>
    <w:rsid w:val="39241ED6"/>
    <w:rsid w:val="3E69846A"/>
    <w:rsid w:val="4101CE92"/>
    <w:rsid w:val="4127115F"/>
    <w:rsid w:val="497E3D70"/>
    <w:rsid w:val="4BD190A9"/>
    <w:rsid w:val="522054BD"/>
    <w:rsid w:val="59842282"/>
    <w:rsid w:val="5A32243D"/>
    <w:rsid w:val="5C7634DD"/>
    <w:rsid w:val="5E9502B0"/>
    <w:rsid w:val="62009160"/>
    <w:rsid w:val="6CD05377"/>
    <w:rsid w:val="6CF59644"/>
    <w:rsid w:val="703BE227"/>
    <w:rsid w:val="7A6E140C"/>
    <w:rsid w:val="7D602667"/>
    <w:rsid w:val="7EF5065C"/>
    <w:rsid w:val="7F1A4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5DE00"/>
  <w15:docId w15:val="{92BF2761-F8A0-674E-A41D-66D39CCB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00"/>
    <w:pPr>
      <w:spacing w:after="120" w:line="276" w:lineRule="auto"/>
      <w:jc w:val="both"/>
    </w:pPr>
    <w:rPr>
      <w:rFonts w:asciiTheme="minorHAnsi" w:hAnsiTheme="minorHAnsi"/>
      <w:sz w:val="22"/>
      <w:szCs w:val="24"/>
    </w:rPr>
  </w:style>
  <w:style w:type="paragraph" w:styleId="Titre2">
    <w:name w:val="heading 2"/>
    <w:basedOn w:val="Normal"/>
    <w:next w:val="Normal"/>
    <w:link w:val="Titre2Car"/>
    <w:uiPriority w:val="9"/>
    <w:semiHidden/>
    <w:unhideWhenUsed/>
    <w:qFormat/>
    <w:rsid w:val="00CE36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2B304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qFormat/>
    <w:rsid w:val="00C23E92"/>
    <w:pPr>
      <w:keepNext/>
      <w:spacing w:before="240" w:after="60"/>
      <w:outlineLvl w:val="3"/>
    </w:pPr>
    <w:rPr>
      <w:bCs/>
      <w:i/>
      <w:szCs w:val="28"/>
    </w:rPr>
  </w:style>
  <w:style w:type="paragraph" w:styleId="Titre6">
    <w:name w:val="heading 6"/>
    <w:basedOn w:val="Normal"/>
    <w:next w:val="Normal"/>
    <w:link w:val="Titre6Car"/>
    <w:uiPriority w:val="9"/>
    <w:semiHidden/>
    <w:unhideWhenUsed/>
    <w:qFormat/>
    <w:rsid w:val="005A728B"/>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AB3BEB"/>
    <w:pPr>
      <w:autoSpaceDE w:val="0"/>
      <w:autoSpaceDN w:val="0"/>
      <w:adjustRightInd w:val="0"/>
    </w:pPr>
  </w:style>
  <w:style w:type="paragraph" w:styleId="Textebrut">
    <w:name w:val="Plain Text"/>
    <w:basedOn w:val="Normal"/>
    <w:rsid w:val="00AB3BEB"/>
    <w:rPr>
      <w:rFonts w:ascii="Courier New" w:hAnsi="Courier New" w:cs="Courier New"/>
      <w:sz w:val="20"/>
      <w:szCs w:val="20"/>
    </w:rPr>
  </w:style>
  <w:style w:type="character" w:styleId="Lienhypertexte">
    <w:name w:val="Hyperlink"/>
    <w:uiPriority w:val="99"/>
    <w:rsid w:val="00EC14C0"/>
    <w:rPr>
      <w:color w:val="0000FF"/>
      <w:u w:val="single"/>
    </w:rPr>
  </w:style>
  <w:style w:type="paragraph" w:customStyle="1" w:styleId="Textepardfaut">
    <w:name w:val="Texte par défaut"/>
    <w:basedOn w:val="Normal"/>
    <w:rsid w:val="00AA0327"/>
    <w:pPr>
      <w:overflowPunct w:val="0"/>
      <w:autoSpaceDE w:val="0"/>
      <w:autoSpaceDN w:val="0"/>
      <w:adjustRightInd w:val="0"/>
      <w:textAlignment w:val="baseline"/>
    </w:pPr>
    <w:rPr>
      <w:color w:val="000000"/>
    </w:rPr>
  </w:style>
  <w:style w:type="paragraph" w:styleId="Textedebulles">
    <w:name w:val="Balloon Text"/>
    <w:basedOn w:val="Normal"/>
    <w:semiHidden/>
    <w:rsid w:val="00BF5E52"/>
    <w:rPr>
      <w:rFonts w:ascii="Tahoma" w:hAnsi="Tahoma"/>
      <w:sz w:val="16"/>
      <w:szCs w:val="16"/>
    </w:rPr>
  </w:style>
  <w:style w:type="paragraph" w:styleId="Paragraphedeliste">
    <w:name w:val="List Paragraph"/>
    <w:aliases w:val="TITRE2 STYLE GREG,TP Liste,texte de base,Puce focus,Normal bullet 2,List Paragraph1,Bullet list,LISTE1,CSTB Titre 2,CSTB.chap.,Norma Tiret,Contact,calia titre 3,texte tableau,Titre 1 Car1,armelle Car,Ondertekst Avida,bullet 1,bullet "/>
    <w:basedOn w:val="Normal"/>
    <w:link w:val="ParagraphedelisteCar"/>
    <w:uiPriority w:val="34"/>
    <w:qFormat/>
    <w:rsid w:val="00FF3415"/>
    <w:pPr>
      <w:ind w:left="708"/>
    </w:pPr>
  </w:style>
  <w:style w:type="paragraph" w:styleId="En-tte">
    <w:name w:val="header"/>
    <w:basedOn w:val="Normal"/>
    <w:link w:val="En-tteCar"/>
    <w:uiPriority w:val="99"/>
    <w:unhideWhenUsed/>
    <w:rsid w:val="00653E23"/>
    <w:pPr>
      <w:tabs>
        <w:tab w:val="center" w:pos="4536"/>
        <w:tab w:val="right" w:pos="9072"/>
      </w:tabs>
    </w:pPr>
  </w:style>
  <w:style w:type="character" w:customStyle="1" w:styleId="En-tteCar">
    <w:name w:val="En-tête Car"/>
    <w:basedOn w:val="Policepardfaut"/>
    <w:link w:val="En-tte"/>
    <w:uiPriority w:val="99"/>
    <w:rsid w:val="00653E23"/>
    <w:rPr>
      <w:sz w:val="24"/>
      <w:szCs w:val="24"/>
    </w:rPr>
  </w:style>
  <w:style w:type="paragraph" w:styleId="Pieddepage">
    <w:name w:val="footer"/>
    <w:basedOn w:val="Normal"/>
    <w:link w:val="PieddepageCar"/>
    <w:uiPriority w:val="99"/>
    <w:unhideWhenUsed/>
    <w:rsid w:val="00653E23"/>
    <w:pPr>
      <w:tabs>
        <w:tab w:val="center" w:pos="4536"/>
        <w:tab w:val="right" w:pos="9072"/>
      </w:tabs>
    </w:pPr>
  </w:style>
  <w:style w:type="character" w:customStyle="1" w:styleId="PieddepageCar">
    <w:name w:val="Pied de page Car"/>
    <w:basedOn w:val="Policepardfaut"/>
    <w:link w:val="Pieddepage"/>
    <w:uiPriority w:val="99"/>
    <w:rsid w:val="00653E23"/>
    <w:rPr>
      <w:sz w:val="24"/>
      <w:szCs w:val="24"/>
    </w:rPr>
  </w:style>
  <w:style w:type="paragraph" w:styleId="NormalWeb">
    <w:name w:val="Normal (Web)"/>
    <w:basedOn w:val="Normal"/>
    <w:uiPriority w:val="99"/>
    <w:rsid w:val="00F037A0"/>
    <w:pPr>
      <w:spacing w:before="100" w:beforeAutospacing="1" w:after="100" w:afterAutospacing="1"/>
    </w:pPr>
  </w:style>
  <w:style w:type="character" w:styleId="Marquedecommentaire">
    <w:name w:val="annotation reference"/>
    <w:uiPriority w:val="99"/>
    <w:rsid w:val="00F037A0"/>
    <w:rPr>
      <w:sz w:val="16"/>
      <w:szCs w:val="16"/>
    </w:rPr>
  </w:style>
  <w:style w:type="paragraph" w:styleId="Commentaire">
    <w:name w:val="annotation text"/>
    <w:aliases w:val="Comment Text Char1,Comment Text Char Car,Comment Text Char Car Car"/>
    <w:basedOn w:val="Normal"/>
    <w:link w:val="CommentaireCar"/>
    <w:uiPriority w:val="99"/>
    <w:rsid w:val="00F037A0"/>
    <w:rPr>
      <w:sz w:val="20"/>
      <w:szCs w:val="20"/>
    </w:rPr>
  </w:style>
  <w:style w:type="character" w:customStyle="1" w:styleId="CommentaireCar">
    <w:name w:val="Commentaire Car"/>
    <w:aliases w:val="Comment Text Char1 Car,Comment Text Char Car Car1,Comment Text Char Car Car Car"/>
    <w:basedOn w:val="Policepardfaut"/>
    <w:link w:val="Commentaire"/>
    <w:uiPriority w:val="99"/>
    <w:rsid w:val="00F037A0"/>
  </w:style>
  <w:style w:type="character" w:styleId="lev">
    <w:name w:val="Strong"/>
    <w:uiPriority w:val="22"/>
    <w:qFormat/>
    <w:rsid w:val="00F037A0"/>
    <w:rPr>
      <w:b/>
      <w:bCs/>
    </w:rPr>
  </w:style>
  <w:style w:type="paragraph" w:customStyle="1" w:styleId="R2">
    <w:name w:val="R2"/>
    <w:basedOn w:val="Normal"/>
    <w:rsid w:val="00B207A5"/>
    <w:pPr>
      <w:numPr>
        <w:numId w:val="2"/>
      </w:numPr>
      <w:tabs>
        <w:tab w:val="left" w:pos="851"/>
      </w:tabs>
    </w:pPr>
    <w:rPr>
      <w:rFonts w:ascii="Arial" w:hAnsi="Arial"/>
      <w:sz w:val="20"/>
    </w:rPr>
  </w:style>
  <w:style w:type="paragraph" w:styleId="Objetducommentaire">
    <w:name w:val="annotation subject"/>
    <w:basedOn w:val="Commentaire"/>
    <w:next w:val="Commentaire"/>
    <w:link w:val="ObjetducommentaireCar"/>
    <w:uiPriority w:val="99"/>
    <w:semiHidden/>
    <w:unhideWhenUsed/>
    <w:rsid w:val="001F050B"/>
    <w:rPr>
      <w:b/>
      <w:bCs/>
    </w:rPr>
  </w:style>
  <w:style w:type="character" w:customStyle="1" w:styleId="ObjetducommentaireCar">
    <w:name w:val="Objet du commentaire Car"/>
    <w:basedOn w:val="CommentaireCar"/>
    <w:link w:val="Objetducommentaire"/>
    <w:uiPriority w:val="99"/>
    <w:semiHidden/>
    <w:rsid w:val="001F050B"/>
    <w:rPr>
      <w:b/>
      <w:bCs/>
    </w:rPr>
  </w:style>
  <w:style w:type="character" w:customStyle="1" w:styleId="ParagraphedelisteCar">
    <w:name w:val="Paragraphe de liste Car"/>
    <w:aliases w:val="TITRE2 STYLE GREG Car,TP Liste Car,texte de base Car,Puce focus Car,Normal bullet 2 Car,List Paragraph1 Car,Bullet list Car,LISTE1 Car,CSTB Titre 2 Car,CSTB.chap. Car,Norma Tiret Car,Contact Car,calia titre 3 Car,Titre 1 Car1 Car"/>
    <w:link w:val="Paragraphedeliste"/>
    <w:uiPriority w:val="34"/>
    <w:rsid w:val="002D44B6"/>
    <w:rPr>
      <w:sz w:val="24"/>
      <w:szCs w:val="24"/>
    </w:rPr>
  </w:style>
  <w:style w:type="character" w:customStyle="1" w:styleId="Titre4Car">
    <w:name w:val="Titre 4 Car"/>
    <w:basedOn w:val="Policepardfaut"/>
    <w:link w:val="Titre4"/>
    <w:rsid w:val="00C23E92"/>
    <w:rPr>
      <w:bCs/>
      <w:i/>
      <w:sz w:val="24"/>
      <w:szCs w:val="28"/>
    </w:rPr>
  </w:style>
  <w:style w:type="paragraph" w:styleId="Notedebasdepage">
    <w:name w:val="footnote text"/>
    <w:aliases w:val="Footnotes,Fußnote"/>
    <w:basedOn w:val="Normal"/>
    <w:link w:val="NotedebasdepageCar"/>
    <w:unhideWhenUsed/>
    <w:rsid w:val="00625A4D"/>
    <w:rPr>
      <w:sz w:val="20"/>
      <w:szCs w:val="20"/>
    </w:rPr>
  </w:style>
  <w:style w:type="character" w:customStyle="1" w:styleId="NotedebasdepageCar">
    <w:name w:val="Note de bas de page Car"/>
    <w:aliases w:val="Footnotes Car,Fußnote Car"/>
    <w:basedOn w:val="Policepardfaut"/>
    <w:link w:val="Notedebasdepage"/>
    <w:rsid w:val="00625A4D"/>
  </w:style>
  <w:style w:type="character" w:styleId="Appelnotedebasdep">
    <w:name w:val="footnote reference"/>
    <w:basedOn w:val="Policepardfaut"/>
    <w:unhideWhenUsed/>
    <w:rsid w:val="00625A4D"/>
    <w:rPr>
      <w:vertAlign w:val="superscript"/>
    </w:rPr>
  </w:style>
  <w:style w:type="paragraph" w:customStyle="1" w:styleId="Default">
    <w:name w:val="Default"/>
    <w:rsid w:val="005858D4"/>
    <w:pPr>
      <w:autoSpaceDE w:val="0"/>
      <w:autoSpaceDN w:val="0"/>
      <w:adjustRightInd w:val="0"/>
    </w:pPr>
    <w:rPr>
      <w:rFonts w:ascii="Liberation Sans" w:hAnsi="Liberation Sans" w:cs="Liberation Sans"/>
      <w:color w:val="000000"/>
      <w:sz w:val="24"/>
      <w:szCs w:val="24"/>
    </w:rPr>
  </w:style>
  <w:style w:type="paragraph" w:customStyle="1" w:styleId="Normal2">
    <w:name w:val="Normal2"/>
    <w:basedOn w:val="Normal"/>
    <w:link w:val="Normal2Car"/>
    <w:rsid w:val="00F218F0"/>
    <w:pPr>
      <w:keepLines/>
      <w:tabs>
        <w:tab w:val="left" w:pos="567"/>
        <w:tab w:val="left" w:pos="851"/>
        <w:tab w:val="left" w:pos="1134"/>
      </w:tabs>
      <w:ind w:left="284" w:firstLine="284"/>
    </w:pPr>
    <w:rPr>
      <w:szCs w:val="22"/>
    </w:rPr>
  </w:style>
  <w:style w:type="character" w:customStyle="1" w:styleId="Normal2Car">
    <w:name w:val="Normal2 Car"/>
    <w:link w:val="Normal2"/>
    <w:locked/>
    <w:rsid w:val="00F218F0"/>
    <w:rPr>
      <w:sz w:val="22"/>
      <w:szCs w:val="22"/>
    </w:rPr>
  </w:style>
  <w:style w:type="paragraph" w:customStyle="1" w:styleId="paragraph">
    <w:name w:val="paragraph"/>
    <w:basedOn w:val="Normal"/>
    <w:rsid w:val="00F07F4A"/>
    <w:pPr>
      <w:spacing w:before="100" w:beforeAutospacing="1" w:after="100" w:afterAutospacing="1"/>
    </w:pPr>
  </w:style>
  <w:style w:type="character" w:customStyle="1" w:styleId="normaltextrun">
    <w:name w:val="normaltextrun"/>
    <w:basedOn w:val="Policepardfaut"/>
    <w:rsid w:val="00F07F4A"/>
  </w:style>
  <w:style w:type="character" w:customStyle="1" w:styleId="eop">
    <w:name w:val="eop"/>
    <w:basedOn w:val="Policepardfaut"/>
    <w:rsid w:val="00F07F4A"/>
  </w:style>
  <w:style w:type="character" w:customStyle="1" w:styleId="spellingerror">
    <w:name w:val="spellingerror"/>
    <w:basedOn w:val="Policepardfaut"/>
    <w:rsid w:val="00F07F4A"/>
  </w:style>
  <w:style w:type="character" w:styleId="Numrodepage">
    <w:name w:val="page number"/>
    <w:basedOn w:val="Policepardfaut"/>
    <w:rsid w:val="004147E2"/>
  </w:style>
  <w:style w:type="character" w:customStyle="1" w:styleId="Titre3Car">
    <w:name w:val="Titre 3 Car"/>
    <w:basedOn w:val="Policepardfaut"/>
    <w:link w:val="Titre3"/>
    <w:uiPriority w:val="9"/>
    <w:semiHidden/>
    <w:rsid w:val="002B304E"/>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B30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5A728B"/>
    <w:rPr>
      <w:rFonts w:asciiTheme="majorHAnsi" w:eastAsiaTheme="majorEastAsia" w:hAnsiTheme="majorHAnsi" w:cstheme="majorBidi"/>
      <w:color w:val="243F60" w:themeColor="accent1" w:themeShade="7F"/>
      <w:sz w:val="24"/>
      <w:szCs w:val="24"/>
    </w:rPr>
  </w:style>
  <w:style w:type="paragraph" w:customStyle="1" w:styleId="midpetittexte">
    <w:name w:val="midpetittexte"/>
    <w:basedOn w:val="Normal"/>
    <w:rsid w:val="00757628"/>
    <w:pPr>
      <w:spacing w:before="100" w:beforeAutospacing="1" w:after="100" w:afterAutospacing="1"/>
    </w:pPr>
  </w:style>
  <w:style w:type="paragraph" w:customStyle="1" w:styleId="CarCar">
    <w:name w:val="Car Car"/>
    <w:basedOn w:val="Normal"/>
    <w:rsid w:val="00DE2E6D"/>
    <w:pPr>
      <w:spacing w:before="120" w:after="160" w:line="240" w:lineRule="exact"/>
    </w:pPr>
    <w:rPr>
      <w:rFonts w:ascii="Tahoma" w:hAnsi="Tahoma" w:cs="Tahoma"/>
      <w:sz w:val="20"/>
      <w:szCs w:val="20"/>
      <w:lang w:val="en-US" w:eastAsia="en-US"/>
    </w:rPr>
  </w:style>
  <w:style w:type="character" w:customStyle="1" w:styleId="Titre2Car">
    <w:name w:val="Titre 2 Car"/>
    <w:basedOn w:val="Policepardfaut"/>
    <w:link w:val="Titre2"/>
    <w:uiPriority w:val="9"/>
    <w:semiHidden/>
    <w:rsid w:val="00CE36C6"/>
    <w:rPr>
      <w:rFonts w:asciiTheme="majorHAnsi" w:eastAsiaTheme="majorEastAsia" w:hAnsiTheme="majorHAnsi" w:cstheme="majorBidi"/>
      <w:color w:val="365F91" w:themeColor="accent1" w:themeShade="BF"/>
      <w:sz w:val="26"/>
      <w:szCs w:val="26"/>
    </w:rPr>
  </w:style>
  <w:style w:type="paragraph" w:styleId="TM4">
    <w:name w:val="toc 4"/>
    <w:basedOn w:val="Normal"/>
    <w:next w:val="Normal"/>
    <w:semiHidden/>
    <w:rsid w:val="00C4157F"/>
    <w:pPr>
      <w:spacing w:after="0"/>
      <w:ind w:left="660"/>
      <w:jc w:val="left"/>
    </w:pPr>
    <w:rPr>
      <w:rFonts w:ascii="Calibri" w:hAnsi="Calibri" w:cs="Calibri"/>
      <w:sz w:val="18"/>
      <w:szCs w:val="18"/>
    </w:rPr>
  </w:style>
  <w:style w:type="character" w:customStyle="1" w:styleId="apple-converted-space">
    <w:name w:val="apple-converted-space"/>
    <w:basedOn w:val="Policepardfaut"/>
    <w:rsid w:val="00916869"/>
  </w:style>
  <w:style w:type="paragraph" w:styleId="Rvision">
    <w:name w:val="Revision"/>
    <w:hidden/>
    <w:uiPriority w:val="99"/>
    <w:semiHidden/>
    <w:rsid w:val="00B740ED"/>
    <w:rPr>
      <w:rFonts w:asciiTheme="minorHAnsi" w:hAnsiTheme="minorHAnsi"/>
      <w:sz w:val="22"/>
      <w:szCs w:val="24"/>
    </w:rPr>
  </w:style>
  <w:style w:type="paragraph" w:customStyle="1" w:styleId="western">
    <w:name w:val="western"/>
    <w:basedOn w:val="Normal"/>
    <w:rsid w:val="0087538A"/>
    <w:pPr>
      <w:spacing w:before="57" w:after="0"/>
    </w:pPr>
    <w:rPr>
      <w:rFonts w:ascii="Arial" w:hAnsi="Arial" w:cs="Arial"/>
      <w:sz w:val="20"/>
      <w:szCs w:val="20"/>
    </w:rPr>
  </w:style>
  <w:style w:type="character" w:customStyle="1" w:styleId="Mentionnonrsolue1">
    <w:name w:val="Mention non résolue1"/>
    <w:basedOn w:val="Policepardfaut"/>
    <w:uiPriority w:val="99"/>
    <w:semiHidden/>
    <w:unhideWhenUsed/>
    <w:rsid w:val="00FB33DE"/>
    <w:rPr>
      <w:color w:val="605E5C"/>
      <w:shd w:val="clear" w:color="auto" w:fill="E1DFDD"/>
    </w:rPr>
  </w:style>
  <w:style w:type="paragraph" w:styleId="TM9">
    <w:name w:val="toc 9"/>
    <w:basedOn w:val="Normal"/>
    <w:next w:val="Normal"/>
    <w:autoRedefine/>
    <w:uiPriority w:val="39"/>
    <w:semiHidden/>
    <w:unhideWhenUsed/>
    <w:rsid w:val="00B90D8B"/>
    <w:pPr>
      <w:spacing w:after="100"/>
      <w:ind w:left="1760"/>
    </w:pPr>
  </w:style>
  <w:style w:type="character" w:styleId="Lienhypertextesuivivisit">
    <w:name w:val="FollowedHyperlink"/>
    <w:basedOn w:val="Policepardfaut"/>
    <w:uiPriority w:val="99"/>
    <w:semiHidden/>
    <w:unhideWhenUsed/>
    <w:rsid w:val="0019047E"/>
    <w:rPr>
      <w:color w:val="800080" w:themeColor="followedHyperlink"/>
      <w:u w:val="single"/>
    </w:rPr>
  </w:style>
  <w:style w:type="character" w:styleId="Mentionnonrsolue">
    <w:name w:val="Unresolved Mention"/>
    <w:basedOn w:val="Policepardfaut"/>
    <w:uiPriority w:val="99"/>
    <w:semiHidden/>
    <w:unhideWhenUsed/>
    <w:rsid w:val="00BC0A05"/>
    <w:rPr>
      <w:color w:val="605E5C"/>
      <w:shd w:val="clear" w:color="auto" w:fill="E1DFDD"/>
    </w:rPr>
  </w:style>
  <w:style w:type="character" w:styleId="Accentuation">
    <w:name w:val="Emphasis"/>
    <w:basedOn w:val="Policepardfaut"/>
    <w:uiPriority w:val="20"/>
    <w:qFormat/>
    <w:rsid w:val="005552CC"/>
    <w:rPr>
      <w:i/>
      <w:iCs/>
    </w:rPr>
  </w:style>
  <w:style w:type="character" w:customStyle="1" w:styleId="highlight">
    <w:name w:val="highlight"/>
    <w:basedOn w:val="Policepardfaut"/>
    <w:rsid w:val="000C0B01"/>
  </w:style>
  <w:style w:type="paragraph" w:customStyle="1" w:styleId="xmsonormal">
    <w:name w:val="x_msonormal"/>
    <w:basedOn w:val="Normal"/>
    <w:rsid w:val="00A47BDD"/>
    <w:pPr>
      <w:spacing w:before="100" w:beforeAutospacing="1" w:after="100" w:afterAutospacing="1" w:line="240" w:lineRule="auto"/>
      <w:jc w:val="left"/>
    </w:pPr>
    <w:rPr>
      <w:rFonts w:ascii="Times New Roman" w:hAnsi="Times New Roman"/>
      <w:sz w:val="24"/>
    </w:rPr>
  </w:style>
  <w:style w:type="paragraph" w:customStyle="1" w:styleId="Grillemoyenne1-Accent21">
    <w:name w:val="Grille moyenne 1 - Accent 21"/>
    <w:basedOn w:val="Normal"/>
    <w:uiPriority w:val="34"/>
    <w:qFormat/>
    <w:rsid w:val="00751C46"/>
    <w:pPr>
      <w:ind w:left="708"/>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6144">
      <w:bodyDiv w:val="1"/>
      <w:marLeft w:val="0"/>
      <w:marRight w:val="0"/>
      <w:marTop w:val="0"/>
      <w:marBottom w:val="0"/>
      <w:divBdr>
        <w:top w:val="none" w:sz="0" w:space="0" w:color="auto"/>
        <w:left w:val="none" w:sz="0" w:space="0" w:color="auto"/>
        <w:bottom w:val="none" w:sz="0" w:space="0" w:color="auto"/>
        <w:right w:val="none" w:sz="0" w:space="0" w:color="auto"/>
      </w:divBdr>
    </w:div>
    <w:div w:id="159734991">
      <w:bodyDiv w:val="1"/>
      <w:marLeft w:val="0"/>
      <w:marRight w:val="0"/>
      <w:marTop w:val="0"/>
      <w:marBottom w:val="0"/>
      <w:divBdr>
        <w:top w:val="none" w:sz="0" w:space="0" w:color="auto"/>
        <w:left w:val="none" w:sz="0" w:space="0" w:color="auto"/>
        <w:bottom w:val="none" w:sz="0" w:space="0" w:color="auto"/>
        <w:right w:val="none" w:sz="0" w:space="0" w:color="auto"/>
      </w:divBdr>
    </w:div>
    <w:div w:id="166142876">
      <w:bodyDiv w:val="1"/>
      <w:marLeft w:val="0"/>
      <w:marRight w:val="0"/>
      <w:marTop w:val="0"/>
      <w:marBottom w:val="0"/>
      <w:divBdr>
        <w:top w:val="none" w:sz="0" w:space="0" w:color="auto"/>
        <w:left w:val="none" w:sz="0" w:space="0" w:color="auto"/>
        <w:bottom w:val="none" w:sz="0" w:space="0" w:color="auto"/>
        <w:right w:val="none" w:sz="0" w:space="0" w:color="auto"/>
      </w:divBdr>
    </w:div>
    <w:div w:id="264844651">
      <w:bodyDiv w:val="1"/>
      <w:marLeft w:val="0"/>
      <w:marRight w:val="0"/>
      <w:marTop w:val="0"/>
      <w:marBottom w:val="0"/>
      <w:divBdr>
        <w:top w:val="none" w:sz="0" w:space="0" w:color="auto"/>
        <w:left w:val="none" w:sz="0" w:space="0" w:color="auto"/>
        <w:bottom w:val="none" w:sz="0" w:space="0" w:color="auto"/>
        <w:right w:val="none" w:sz="0" w:space="0" w:color="auto"/>
      </w:divBdr>
      <w:divsChild>
        <w:div w:id="126433438">
          <w:marLeft w:val="0"/>
          <w:marRight w:val="0"/>
          <w:marTop w:val="0"/>
          <w:marBottom w:val="0"/>
          <w:divBdr>
            <w:top w:val="none" w:sz="0" w:space="0" w:color="auto"/>
            <w:left w:val="none" w:sz="0" w:space="0" w:color="auto"/>
            <w:bottom w:val="none" w:sz="0" w:space="0" w:color="auto"/>
            <w:right w:val="none" w:sz="0" w:space="0" w:color="auto"/>
          </w:divBdr>
        </w:div>
        <w:div w:id="191958890">
          <w:marLeft w:val="0"/>
          <w:marRight w:val="0"/>
          <w:marTop w:val="0"/>
          <w:marBottom w:val="0"/>
          <w:divBdr>
            <w:top w:val="none" w:sz="0" w:space="0" w:color="auto"/>
            <w:left w:val="none" w:sz="0" w:space="0" w:color="auto"/>
            <w:bottom w:val="none" w:sz="0" w:space="0" w:color="auto"/>
            <w:right w:val="none" w:sz="0" w:space="0" w:color="auto"/>
          </w:divBdr>
        </w:div>
        <w:div w:id="288128558">
          <w:marLeft w:val="0"/>
          <w:marRight w:val="0"/>
          <w:marTop w:val="0"/>
          <w:marBottom w:val="0"/>
          <w:divBdr>
            <w:top w:val="none" w:sz="0" w:space="0" w:color="auto"/>
            <w:left w:val="none" w:sz="0" w:space="0" w:color="auto"/>
            <w:bottom w:val="none" w:sz="0" w:space="0" w:color="auto"/>
            <w:right w:val="none" w:sz="0" w:space="0" w:color="auto"/>
          </w:divBdr>
        </w:div>
        <w:div w:id="383531016">
          <w:marLeft w:val="0"/>
          <w:marRight w:val="0"/>
          <w:marTop w:val="0"/>
          <w:marBottom w:val="0"/>
          <w:divBdr>
            <w:top w:val="none" w:sz="0" w:space="0" w:color="auto"/>
            <w:left w:val="none" w:sz="0" w:space="0" w:color="auto"/>
            <w:bottom w:val="none" w:sz="0" w:space="0" w:color="auto"/>
            <w:right w:val="none" w:sz="0" w:space="0" w:color="auto"/>
          </w:divBdr>
        </w:div>
        <w:div w:id="463347867">
          <w:marLeft w:val="0"/>
          <w:marRight w:val="0"/>
          <w:marTop w:val="0"/>
          <w:marBottom w:val="0"/>
          <w:divBdr>
            <w:top w:val="none" w:sz="0" w:space="0" w:color="auto"/>
            <w:left w:val="none" w:sz="0" w:space="0" w:color="auto"/>
            <w:bottom w:val="none" w:sz="0" w:space="0" w:color="auto"/>
            <w:right w:val="none" w:sz="0" w:space="0" w:color="auto"/>
          </w:divBdr>
        </w:div>
        <w:div w:id="518736269">
          <w:marLeft w:val="0"/>
          <w:marRight w:val="0"/>
          <w:marTop w:val="0"/>
          <w:marBottom w:val="0"/>
          <w:divBdr>
            <w:top w:val="none" w:sz="0" w:space="0" w:color="auto"/>
            <w:left w:val="none" w:sz="0" w:space="0" w:color="auto"/>
            <w:bottom w:val="none" w:sz="0" w:space="0" w:color="auto"/>
            <w:right w:val="none" w:sz="0" w:space="0" w:color="auto"/>
          </w:divBdr>
        </w:div>
        <w:div w:id="587930177">
          <w:marLeft w:val="0"/>
          <w:marRight w:val="0"/>
          <w:marTop w:val="0"/>
          <w:marBottom w:val="0"/>
          <w:divBdr>
            <w:top w:val="none" w:sz="0" w:space="0" w:color="auto"/>
            <w:left w:val="none" w:sz="0" w:space="0" w:color="auto"/>
            <w:bottom w:val="none" w:sz="0" w:space="0" w:color="auto"/>
            <w:right w:val="none" w:sz="0" w:space="0" w:color="auto"/>
          </w:divBdr>
        </w:div>
        <w:div w:id="697661506">
          <w:marLeft w:val="0"/>
          <w:marRight w:val="0"/>
          <w:marTop w:val="0"/>
          <w:marBottom w:val="0"/>
          <w:divBdr>
            <w:top w:val="none" w:sz="0" w:space="0" w:color="auto"/>
            <w:left w:val="none" w:sz="0" w:space="0" w:color="auto"/>
            <w:bottom w:val="none" w:sz="0" w:space="0" w:color="auto"/>
            <w:right w:val="none" w:sz="0" w:space="0" w:color="auto"/>
          </w:divBdr>
        </w:div>
        <w:div w:id="1018702624">
          <w:marLeft w:val="0"/>
          <w:marRight w:val="0"/>
          <w:marTop w:val="0"/>
          <w:marBottom w:val="0"/>
          <w:divBdr>
            <w:top w:val="none" w:sz="0" w:space="0" w:color="auto"/>
            <w:left w:val="none" w:sz="0" w:space="0" w:color="auto"/>
            <w:bottom w:val="none" w:sz="0" w:space="0" w:color="auto"/>
            <w:right w:val="none" w:sz="0" w:space="0" w:color="auto"/>
          </w:divBdr>
        </w:div>
        <w:div w:id="1116951776">
          <w:marLeft w:val="0"/>
          <w:marRight w:val="0"/>
          <w:marTop w:val="0"/>
          <w:marBottom w:val="0"/>
          <w:divBdr>
            <w:top w:val="none" w:sz="0" w:space="0" w:color="auto"/>
            <w:left w:val="none" w:sz="0" w:space="0" w:color="auto"/>
            <w:bottom w:val="none" w:sz="0" w:space="0" w:color="auto"/>
            <w:right w:val="none" w:sz="0" w:space="0" w:color="auto"/>
          </w:divBdr>
        </w:div>
        <w:div w:id="1303776401">
          <w:marLeft w:val="0"/>
          <w:marRight w:val="0"/>
          <w:marTop w:val="0"/>
          <w:marBottom w:val="0"/>
          <w:divBdr>
            <w:top w:val="none" w:sz="0" w:space="0" w:color="auto"/>
            <w:left w:val="none" w:sz="0" w:space="0" w:color="auto"/>
            <w:bottom w:val="none" w:sz="0" w:space="0" w:color="auto"/>
            <w:right w:val="none" w:sz="0" w:space="0" w:color="auto"/>
          </w:divBdr>
        </w:div>
        <w:div w:id="1359696115">
          <w:marLeft w:val="0"/>
          <w:marRight w:val="0"/>
          <w:marTop w:val="0"/>
          <w:marBottom w:val="0"/>
          <w:divBdr>
            <w:top w:val="none" w:sz="0" w:space="0" w:color="auto"/>
            <w:left w:val="none" w:sz="0" w:space="0" w:color="auto"/>
            <w:bottom w:val="none" w:sz="0" w:space="0" w:color="auto"/>
            <w:right w:val="none" w:sz="0" w:space="0" w:color="auto"/>
          </w:divBdr>
        </w:div>
        <w:div w:id="1461145987">
          <w:marLeft w:val="0"/>
          <w:marRight w:val="0"/>
          <w:marTop w:val="0"/>
          <w:marBottom w:val="0"/>
          <w:divBdr>
            <w:top w:val="none" w:sz="0" w:space="0" w:color="auto"/>
            <w:left w:val="none" w:sz="0" w:space="0" w:color="auto"/>
            <w:bottom w:val="none" w:sz="0" w:space="0" w:color="auto"/>
            <w:right w:val="none" w:sz="0" w:space="0" w:color="auto"/>
          </w:divBdr>
        </w:div>
        <w:div w:id="1587113490">
          <w:marLeft w:val="0"/>
          <w:marRight w:val="0"/>
          <w:marTop w:val="0"/>
          <w:marBottom w:val="0"/>
          <w:divBdr>
            <w:top w:val="none" w:sz="0" w:space="0" w:color="auto"/>
            <w:left w:val="none" w:sz="0" w:space="0" w:color="auto"/>
            <w:bottom w:val="none" w:sz="0" w:space="0" w:color="auto"/>
            <w:right w:val="none" w:sz="0" w:space="0" w:color="auto"/>
          </w:divBdr>
        </w:div>
        <w:div w:id="1625190339">
          <w:marLeft w:val="0"/>
          <w:marRight w:val="0"/>
          <w:marTop w:val="0"/>
          <w:marBottom w:val="0"/>
          <w:divBdr>
            <w:top w:val="none" w:sz="0" w:space="0" w:color="auto"/>
            <w:left w:val="none" w:sz="0" w:space="0" w:color="auto"/>
            <w:bottom w:val="none" w:sz="0" w:space="0" w:color="auto"/>
            <w:right w:val="none" w:sz="0" w:space="0" w:color="auto"/>
          </w:divBdr>
        </w:div>
        <w:div w:id="1702315259">
          <w:marLeft w:val="0"/>
          <w:marRight w:val="0"/>
          <w:marTop w:val="0"/>
          <w:marBottom w:val="0"/>
          <w:divBdr>
            <w:top w:val="none" w:sz="0" w:space="0" w:color="auto"/>
            <w:left w:val="none" w:sz="0" w:space="0" w:color="auto"/>
            <w:bottom w:val="none" w:sz="0" w:space="0" w:color="auto"/>
            <w:right w:val="none" w:sz="0" w:space="0" w:color="auto"/>
          </w:divBdr>
        </w:div>
        <w:div w:id="1774473846">
          <w:marLeft w:val="0"/>
          <w:marRight w:val="0"/>
          <w:marTop w:val="0"/>
          <w:marBottom w:val="0"/>
          <w:divBdr>
            <w:top w:val="none" w:sz="0" w:space="0" w:color="auto"/>
            <w:left w:val="none" w:sz="0" w:space="0" w:color="auto"/>
            <w:bottom w:val="none" w:sz="0" w:space="0" w:color="auto"/>
            <w:right w:val="none" w:sz="0" w:space="0" w:color="auto"/>
          </w:divBdr>
        </w:div>
        <w:div w:id="1896697011">
          <w:marLeft w:val="0"/>
          <w:marRight w:val="0"/>
          <w:marTop w:val="0"/>
          <w:marBottom w:val="0"/>
          <w:divBdr>
            <w:top w:val="none" w:sz="0" w:space="0" w:color="auto"/>
            <w:left w:val="none" w:sz="0" w:space="0" w:color="auto"/>
            <w:bottom w:val="none" w:sz="0" w:space="0" w:color="auto"/>
            <w:right w:val="none" w:sz="0" w:space="0" w:color="auto"/>
          </w:divBdr>
        </w:div>
        <w:div w:id="2124033301">
          <w:marLeft w:val="0"/>
          <w:marRight w:val="0"/>
          <w:marTop w:val="0"/>
          <w:marBottom w:val="0"/>
          <w:divBdr>
            <w:top w:val="none" w:sz="0" w:space="0" w:color="auto"/>
            <w:left w:val="none" w:sz="0" w:space="0" w:color="auto"/>
            <w:bottom w:val="none" w:sz="0" w:space="0" w:color="auto"/>
            <w:right w:val="none" w:sz="0" w:space="0" w:color="auto"/>
          </w:divBdr>
        </w:div>
      </w:divsChild>
    </w:div>
    <w:div w:id="286200532">
      <w:bodyDiv w:val="1"/>
      <w:marLeft w:val="0"/>
      <w:marRight w:val="0"/>
      <w:marTop w:val="0"/>
      <w:marBottom w:val="0"/>
      <w:divBdr>
        <w:top w:val="none" w:sz="0" w:space="0" w:color="auto"/>
        <w:left w:val="none" w:sz="0" w:space="0" w:color="auto"/>
        <w:bottom w:val="none" w:sz="0" w:space="0" w:color="auto"/>
        <w:right w:val="none" w:sz="0" w:space="0" w:color="auto"/>
      </w:divBdr>
    </w:div>
    <w:div w:id="341784085">
      <w:bodyDiv w:val="1"/>
      <w:marLeft w:val="0"/>
      <w:marRight w:val="0"/>
      <w:marTop w:val="0"/>
      <w:marBottom w:val="0"/>
      <w:divBdr>
        <w:top w:val="none" w:sz="0" w:space="0" w:color="auto"/>
        <w:left w:val="none" w:sz="0" w:space="0" w:color="auto"/>
        <w:bottom w:val="none" w:sz="0" w:space="0" w:color="auto"/>
        <w:right w:val="none" w:sz="0" w:space="0" w:color="auto"/>
      </w:divBdr>
    </w:div>
    <w:div w:id="376904215">
      <w:bodyDiv w:val="1"/>
      <w:marLeft w:val="0"/>
      <w:marRight w:val="0"/>
      <w:marTop w:val="0"/>
      <w:marBottom w:val="0"/>
      <w:divBdr>
        <w:top w:val="none" w:sz="0" w:space="0" w:color="auto"/>
        <w:left w:val="none" w:sz="0" w:space="0" w:color="auto"/>
        <w:bottom w:val="none" w:sz="0" w:space="0" w:color="auto"/>
        <w:right w:val="none" w:sz="0" w:space="0" w:color="auto"/>
      </w:divBdr>
    </w:div>
    <w:div w:id="386760679">
      <w:bodyDiv w:val="1"/>
      <w:marLeft w:val="0"/>
      <w:marRight w:val="0"/>
      <w:marTop w:val="0"/>
      <w:marBottom w:val="0"/>
      <w:divBdr>
        <w:top w:val="none" w:sz="0" w:space="0" w:color="auto"/>
        <w:left w:val="none" w:sz="0" w:space="0" w:color="auto"/>
        <w:bottom w:val="none" w:sz="0" w:space="0" w:color="auto"/>
        <w:right w:val="none" w:sz="0" w:space="0" w:color="auto"/>
      </w:divBdr>
    </w:div>
    <w:div w:id="450512721">
      <w:bodyDiv w:val="1"/>
      <w:marLeft w:val="0"/>
      <w:marRight w:val="0"/>
      <w:marTop w:val="0"/>
      <w:marBottom w:val="0"/>
      <w:divBdr>
        <w:top w:val="none" w:sz="0" w:space="0" w:color="auto"/>
        <w:left w:val="none" w:sz="0" w:space="0" w:color="auto"/>
        <w:bottom w:val="none" w:sz="0" w:space="0" w:color="auto"/>
        <w:right w:val="none" w:sz="0" w:space="0" w:color="auto"/>
      </w:divBdr>
    </w:div>
    <w:div w:id="604773857">
      <w:bodyDiv w:val="1"/>
      <w:marLeft w:val="0"/>
      <w:marRight w:val="0"/>
      <w:marTop w:val="0"/>
      <w:marBottom w:val="0"/>
      <w:divBdr>
        <w:top w:val="none" w:sz="0" w:space="0" w:color="auto"/>
        <w:left w:val="none" w:sz="0" w:space="0" w:color="auto"/>
        <w:bottom w:val="none" w:sz="0" w:space="0" w:color="auto"/>
        <w:right w:val="none" w:sz="0" w:space="0" w:color="auto"/>
      </w:divBdr>
    </w:div>
    <w:div w:id="624849563">
      <w:bodyDiv w:val="1"/>
      <w:marLeft w:val="0"/>
      <w:marRight w:val="0"/>
      <w:marTop w:val="0"/>
      <w:marBottom w:val="0"/>
      <w:divBdr>
        <w:top w:val="none" w:sz="0" w:space="0" w:color="auto"/>
        <w:left w:val="none" w:sz="0" w:space="0" w:color="auto"/>
        <w:bottom w:val="none" w:sz="0" w:space="0" w:color="auto"/>
        <w:right w:val="none" w:sz="0" w:space="0" w:color="auto"/>
      </w:divBdr>
    </w:div>
    <w:div w:id="686097364">
      <w:bodyDiv w:val="1"/>
      <w:marLeft w:val="0"/>
      <w:marRight w:val="0"/>
      <w:marTop w:val="0"/>
      <w:marBottom w:val="0"/>
      <w:divBdr>
        <w:top w:val="none" w:sz="0" w:space="0" w:color="auto"/>
        <w:left w:val="none" w:sz="0" w:space="0" w:color="auto"/>
        <w:bottom w:val="none" w:sz="0" w:space="0" w:color="auto"/>
        <w:right w:val="none" w:sz="0" w:space="0" w:color="auto"/>
      </w:divBdr>
    </w:div>
    <w:div w:id="708453413">
      <w:bodyDiv w:val="1"/>
      <w:marLeft w:val="0"/>
      <w:marRight w:val="0"/>
      <w:marTop w:val="0"/>
      <w:marBottom w:val="0"/>
      <w:divBdr>
        <w:top w:val="none" w:sz="0" w:space="0" w:color="auto"/>
        <w:left w:val="none" w:sz="0" w:space="0" w:color="auto"/>
        <w:bottom w:val="none" w:sz="0" w:space="0" w:color="auto"/>
        <w:right w:val="none" w:sz="0" w:space="0" w:color="auto"/>
      </w:divBdr>
    </w:div>
    <w:div w:id="709568332">
      <w:bodyDiv w:val="1"/>
      <w:marLeft w:val="0"/>
      <w:marRight w:val="0"/>
      <w:marTop w:val="0"/>
      <w:marBottom w:val="0"/>
      <w:divBdr>
        <w:top w:val="none" w:sz="0" w:space="0" w:color="auto"/>
        <w:left w:val="none" w:sz="0" w:space="0" w:color="auto"/>
        <w:bottom w:val="none" w:sz="0" w:space="0" w:color="auto"/>
        <w:right w:val="none" w:sz="0" w:space="0" w:color="auto"/>
      </w:divBdr>
    </w:div>
    <w:div w:id="780760174">
      <w:bodyDiv w:val="1"/>
      <w:marLeft w:val="0"/>
      <w:marRight w:val="0"/>
      <w:marTop w:val="0"/>
      <w:marBottom w:val="0"/>
      <w:divBdr>
        <w:top w:val="none" w:sz="0" w:space="0" w:color="auto"/>
        <w:left w:val="none" w:sz="0" w:space="0" w:color="auto"/>
        <w:bottom w:val="none" w:sz="0" w:space="0" w:color="auto"/>
        <w:right w:val="none" w:sz="0" w:space="0" w:color="auto"/>
      </w:divBdr>
    </w:div>
    <w:div w:id="781924935">
      <w:bodyDiv w:val="1"/>
      <w:marLeft w:val="0"/>
      <w:marRight w:val="0"/>
      <w:marTop w:val="0"/>
      <w:marBottom w:val="0"/>
      <w:divBdr>
        <w:top w:val="none" w:sz="0" w:space="0" w:color="auto"/>
        <w:left w:val="none" w:sz="0" w:space="0" w:color="auto"/>
        <w:bottom w:val="none" w:sz="0" w:space="0" w:color="auto"/>
        <w:right w:val="none" w:sz="0" w:space="0" w:color="auto"/>
      </w:divBdr>
    </w:div>
    <w:div w:id="788161400">
      <w:bodyDiv w:val="1"/>
      <w:marLeft w:val="0"/>
      <w:marRight w:val="0"/>
      <w:marTop w:val="0"/>
      <w:marBottom w:val="0"/>
      <w:divBdr>
        <w:top w:val="none" w:sz="0" w:space="0" w:color="auto"/>
        <w:left w:val="none" w:sz="0" w:space="0" w:color="auto"/>
        <w:bottom w:val="none" w:sz="0" w:space="0" w:color="auto"/>
        <w:right w:val="none" w:sz="0" w:space="0" w:color="auto"/>
      </w:divBdr>
    </w:div>
    <w:div w:id="880941473">
      <w:bodyDiv w:val="1"/>
      <w:marLeft w:val="0"/>
      <w:marRight w:val="0"/>
      <w:marTop w:val="0"/>
      <w:marBottom w:val="0"/>
      <w:divBdr>
        <w:top w:val="none" w:sz="0" w:space="0" w:color="auto"/>
        <w:left w:val="none" w:sz="0" w:space="0" w:color="auto"/>
        <w:bottom w:val="none" w:sz="0" w:space="0" w:color="auto"/>
        <w:right w:val="none" w:sz="0" w:space="0" w:color="auto"/>
      </w:divBdr>
    </w:div>
    <w:div w:id="886910257">
      <w:bodyDiv w:val="1"/>
      <w:marLeft w:val="0"/>
      <w:marRight w:val="0"/>
      <w:marTop w:val="0"/>
      <w:marBottom w:val="0"/>
      <w:divBdr>
        <w:top w:val="none" w:sz="0" w:space="0" w:color="auto"/>
        <w:left w:val="none" w:sz="0" w:space="0" w:color="auto"/>
        <w:bottom w:val="none" w:sz="0" w:space="0" w:color="auto"/>
        <w:right w:val="none" w:sz="0" w:space="0" w:color="auto"/>
      </w:divBdr>
    </w:div>
    <w:div w:id="907034514">
      <w:bodyDiv w:val="1"/>
      <w:marLeft w:val="0"/>
      <w:marRight w:val="0"/>
      <w:marTop w:val="0"/>
      <w:marBottom w:val="0"/>
      <w:divBdr>
        <w:top w:val="none" w:sz="0" w:space="0" w:color="auto"/>
        <w:left w:val="none" w:sz="0" w:space="0" w:color="auto"/>
        <w:bottom w:val="none" w:sz="0" w:space="0" w:color="auto"/>
        <w:right w:val="none" w:sz="0" w:space="0" w:color="auto"/>
      </w:divBdr>
    </w:div>
    <w:div w:id="1086532131">
      <w:bodyDiv w:val="1"/>
      <w:marLeft w:val="0"/>
      <w:marRight w:val="0"/>
      <w:marTop w:val="0"/>
      <w:marBottom w:val="0"/>
      <w:divBdr>
        <w:top w:val="none" w:sz="0" w:space="0" w:color="auto"/>
        <w:left w:val="none" w:sz="0" w:space="0" w:color="auto"/>
        <w:bottom w:val="none" w:sz="0" w:space="0" w:color="auto"/>
        <w:right w:val="none" w:sz="0" w:space="0" w:color="auto"/>
      </w:divBdr>
    </w:div>
    <w:div w:id="1091317454">
      <w:bodyDiv w:val="1"/>
      <w:marLeft w:val="0"/>
      <w:marRight w:val="0"/>
      <w:marTop w:val="0"/>
      <w:marBottom w:val="0"/>
      <w:divBdr>
        <w:top w:val="none" w:sz="0" w:space="0" w:color="auto"/>
        <w:left w:val="none" w:sz="0" w:space="0" w:color="auto"/>
        <w:bottom w:val="none" w:sz="0" w:space="0" w:color="auto"/>
        <w:right w:val="none" w:sz="0" w:space="0" w:color="auto"/>
      </w:divBdr>
    </w:div>
    <w:div w:id="1096251919">
      <w:bodyDiv w:val="1"/>
      <w:marLeft w:val="0"/>
      <w:marRight w:val="0"/>
      <w:marTop w:val="0"/>
      <w:marBottom w:val="0"/>
      <w:divBdr>
        <w:top w:val="none" w:sz="0" w:space="0" w:color="auto"/>
        <w:left w:val="none" w:sz="0" w:space="0" w:color="auto"/>
        <w:bottom w:val="none" w:sz="0" w:space="0" w:color="auto"/>
        <w:right w:val="none" w:sz="0" w:space="0" w:color="auto"/>
      </w:divBdr>
    </w:div>
    <w:div w:id="1122264721">
      <w:bodyDiv w:val="1"/>
      <w:marLeft w:val="0"/>
      <w:marRight w:val="0"/>
      <w:marTop w:val="0"/>
      <w:marBottom w:val="0"/>
      <w:divBdr>
        <w:top w:val="none" w:sz="0" w:space="0" w:color="auto"/>
        <w:left w:val="none" w:sz="0" w:space="0" w:color="auto"/>
        <w:bottom w:val="none" w:sz="0" w:space="0" w:color="auto"/>
        <w:right w:val="none" w:sz="0" w:space="0" w:color="auto"/>
      </w:divBdr>
      <w:divsChild>
        <w:div w:id="395667475">
          <w:marLeft w:val="0"/>
          <w:marRight w:val="0"/>
          <w:marTop w:val="0"/>
          <w:marBottom w:val="0"/>
          <w:divBdr>
            <w:top w:val="none" w:sz="0" w:space="0" w:color="auto"/>
            <w:left w:val="none" w:sz="0" w:space="0" w:color="auto"/>
            <w:bottom w:val="none" w:sz="0" w:space="0" w:color="auto"/>
            <w:right w:val="none" w:sz="0" w:space="0" w:color="auto"/>
          </w:divBdr>
          <w:divsChild>
            <w:div w:id="1053503148">
              <w:marLeft w:val="0"/>
              <w:marRight w:val="0"/>
              <w:marTop w:val="0"/>
              <w:marBottom w:val="0"/>
              <w:divBdr>
                <w:top w:val="none" w:sz="0" w:space="0" w:color="auto"/>
                <w:left w:val="none" w:sz="0" w:space="0" w:color="auto"/>
                <w:bottom w:val="none" w:sz="0" w:space="0" w:color="auto"/>
                <w:right w:val="none" w:sz="0" w:space="0" w:color="auto"/>
              </w:divBdr>
            </w:div>
          </w:divsChild>
        </w:div>
        <w:div w:id="1195072872">
          <w:marLeft w:val="0"/>
          <w:marRight w:val="0"/>
          <w:marTop w:val="0"/>
          <w:marBottom w:val="0"/>
          <w:divBdr>
            <w:top w:val="none" w:sz="0" w:space="0" w:color="auto"/>
            <w:left w:val="none" w:sz="0" w:space="0" w:color="auto"/>
            <w:bottom w:val="none" w:sz="0" w:space="0" w:color="auto"/>
            <w:right w:val="none" w:sz="0" w:space="0" w:color="auto"/>
          </w:divBdr>
          <w:divsChild>
            <w:div w:id="163670555">
              <w:marLeft w:val="0"/>
              <w:marRight w:val="0"/>
              <w:marTop w:val="0"/>
              <w:marBottom w:val="0"/>
              <w:divBdr>
                <w:top w:val="none" w:sz="0" w:space="0" w:color="auto"/>
                <w:left w:val="none" w:sz="0" w:space="0" w:color="auto"/>
                <w:bottom w:val="none" w:sz="0" w:space="0" w:color="auto"/>
                <w:right w:val="none" w:sz="0" w:space="0" w:color="auto"/>
              </w:divBdr>
            </w:div>
            <w:div w:id="397630302">
              <w:marLeft w:val="0"/>
              <w:marRight w:val="0"/>
              <w:marTop w:val="0"/>
              <w:marBottom w:val="0"/>
              <w:divBdr>
                <w:top w:val="none" w:sz="0" w:space="0" w:color="auto"/>
                <w:left w:val="none" w:sz="0" w:space="0" w:color="auto"/>
                <w:bottom w:val="none" w:sz="0" w:space="0" w:color="auto"/>
                <w:right w:val="none" w:sz="0" w:space="0" w:color="auto"/>
              </w:divBdr>
            </w:div>
            <w:div w:id="941302191">
              <w:marLeft w:val="0"/>
              <w:marRight w:val="0"/>
              <w:marTop w:val="0"/>
              <w:marBottom w:val="0"/>
              <w:divBdr>
                <w:top w:val="none" w:sz="0" w:space="0" w:color="auto"/>
                <w:left w:val="none" w:sz="0" w:space="0" w:color="auto"/>
                <w:bottom w:val="none" w:sz="0" w:space="0" w:color="auto"/>
                <w:right w:val="none" w:sz="0" w:space="0" w:color="auto"/>
              </w:divBdr>
            </w:div>
            <w:div w:id="1763792219">
              <w:marLeft w:val="0"/>
              <w:marRight w:val="0"/>
              <w:marTop w:val="0"/>
              <w:marBottom w:val="0"/>
              <w:divBdr>
                <w:top w:val="none" w:sz="0" w:space="0" w:color="auto"/>
                <w:left w:val="none" w:sz="0" w:space="0" w:color="auto"/>
                <w:bottom w:val="none" w:sz="0" w:space="0" w:color="auto"/>
                <w:right w:val="none" w:sz="0" w:space="0" w:color="auto"/>
              </w:divBdr>
            </w:div>
          </w:divsChild>
        </w:div>
        <w:div w:id="1286080749">
          <w:marLeft w:val="0"/>
          <w:marRight w:val="0"/>
          <w:marTop w:val="0"/>
          <w:marBottom w:val="0"/>
          <w:divBdr>
            <w:top w:val="none" w:sz="0" w:space="0" w:color="auto"/>
            <w:left w:val="none" w:sz="0" w:space="0" w:color="auto"/>
            <w:bottom w:val="none" w:sz="0" w:space="0" w:color="auto"/>
            <w:right w:val="none" w:sz="0" w:space="0" w:color="auto"/>
          </w:divBdr>
          <w:divsChild>
            <w:div w:id="622611396">
              <w:marLeft w:val="0"/>
              <w:marRight w:val="0"/>
              <w:marTop w:val="0"/>
              <w:marBottom w:val="0"/>
              <w:divBdr>
                <w:top w:val="none" w:sz="0" w:space="0" w:color="auto"/>
                <w:left w:val="none" w:sz="0" w:space="0" w:color="auto"/>
                <w:bottom w:val="none" w:sz="0" w:space="0" w:color="auto"/>
                <w:right w:val="none" w:sz="0" w:space="0" w:color="auto"/>
              </w:divBdr>
            </w:div>
            <w:div w:id="1256355613">
              <w:marLeft w:val="0"/>
              <w:marRight w:val="0"/>
              <w:marTop w:val="0"/>
              <w:marBottom w:val="0"/>
              <w:divBdr>
                <w:top w:val="none" w:sz="0" w:space="0" w:color="auto"/>
                <w:left w:val="none" w:sz="0" w:space="0" w:color="auto"/>
                <w:bottom w:val="none" w:sz="0" w:space="0" w:color="auto"/>
                <w:right w:val="none" w:sz="0" w:space="0" w:color="auto"/>
              </w:divBdr>
            </w:div>
          </w:divsChild>
        </w:div>
        <w:div w:id="1926498533">
          <w:marLeft w:val="0"/>
          <w:marRight w:val="0"/>
          <w:marTop w:val="0"/>
          <w:marBottom w:val="0"/>
          <w:divBdr>
            <w:top w:val="none" w:sz="0" w:space="0" w:color="auto"/>
            <w:left w:val="none" w:sz="0" w:space="0" w:color="auto"/>
            <w:bottom w:val="none" w:sz="0" w:space="0" w:color="auto"/>
            <w:right w:val="none" w:sz="0" w:space="0" w:color="auto"/>
          </w:divBdr>
          <w:divsChild>
            <w:div w:id="897979965">
              <w:marLeft w:val="0"/>
              <w:marRight w:val="0"/>
              <w:marTop w:val="0"/>
              <w:marBottom w:val="0"/>
              <w:divBdr>
                <w:top w:val="none" w:sz="0" w:space="0" w:color="auto"/>
                <w:left w:val="none" w:sz="0" w:space="0" w:color="auto"/>
                <w:bottom w:val="none" w:sz="0" w:space="0" w:color="auto"/>
                <w:right w:val="none" w:sz="0" w:space="0" w:color="auto"/>
              </w:divBdr>
            </w:div>
            <w:div w:id="984970718">
              <w:marLeft w:val="0"/>
              <w:marRight w:val="0"/>
              <w:marTop w:val="0"/>
              <w:marBottom w:val="0"/>
              <w:divBdr>
                <w:top w:val="none" w:sz="0" w:space="0" w:color="auto"/>
                <w:left w:val="none" w:sz="0" w:space="0" w:color="auto"/>
                <w:bottom w:val="none" w:sz="0" w:space="0" w:color="auto"/>
                <w:right w:val="none" w:sz="0" w:space="0" w:color="auto"/>
              </w:divBdr>
            </w:div>
            <w:div w:id="1261135909">
              <w:marLeft w:val="0"/>
              <w:marRight w:val="0"/>
              <w:marTop w:val="0"/>
              <w:marBottom w:val="0"/>
              <w:divBdr>
                <w:top w:val="none" w:sz="0" w:space="0" w:color="auto"/>
                <w:left w:val="none" w:sz="0" w:space="0" w:color="auto"/>
                <w:bottom w:val="none" w:sz="0" w:space="0" w:color="auto"/>
                <w:right w:val="none" w:sz="0" w:space="0" w:color="auto"/>
              </w:divBdr>
            </w:div>
            <w:div w:id="1351227074">
              <w:marLeft w:val="0"/>
              <w:marRight w:val="0"/>
              <w:marTop w:val="0"/>
              <w:marBottom w:val="0"/>
              <w:divBdr>
                <w:top w:val="none" w:sz="0" w:space="0" w:color="auto"/>
                <w:left w:val="none" w:sz="0" w:space="0" w:color="auto"/>
                <w:bottom w:val="none" w:sz="0" w:space="0" w:color="auto"/>
                <w:right w:val="none" w:sz="0" w:space="0" w:color="auto"/>
              </w:divBdr>
            </w:div>
            <w:div w:id="18849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8690">
      <w:bodyDiv w:val="1"/>
      <w:marLeft w:val="0"/>
      <w:marRight w:val="0"/>
      <w:marTop w:val="0"/>
      <w:marBottom w:val="0"/>
      <w:divBdr>
        <w:top w:val="none" w:sz="0" w:space="0" w:color="auto"/>
        <w:left w:val="none" w:sz="0" w:space="0" w:color="auto"/>
        <w:bottom w:val="none" w:sz="0" w:space="0" w:color="auto"/>
        <w:right w:val="none" w:sz="0" w:space="0" w:color="auto"/>
      </w:divBdr>
    </w:div>
    <w:div w:id="1192693145">
      <w:bodyDiv w:val="1"/>
      <w:marLeft w:val="0"/>
      <w:marRight w:val="0"/>
      <w:marTop w:val="0"/>
      <w:marBottom w:val="0"/>
      <w:divBdr>
        <w:top w:val="none" w:sz="0" w:space="0" w:color="auto"/>
        <w:left w:val="none" w:sz="0" w:space="0" w:color="auto"/>
        <w:bottom w:val="none" w:sz="0" w:space="0" w:color="auto"/>
        <w:right w:val="none" w:sz="0" w:space="0" w:color="auto"/>
      </w:divBdr>
      <w:divsChild>
        <w:div w:id="279722041">
          <w:marLeft w:val="0"/>
          <w:marRight w:val="0"/>
          <w:marTop w:val="0"/>
          <w:marBottom w:val="0"/>
          <w:divBdr>
            <w:top w:val="none" w:sz="0" w:space="0" w:color="auto"/>
            <w:left w:val="none" w:sz="0" w:space="0" w:color="auto"/>
            <w:bottom w:val="none" w:sz="0" w:space="0" w:color="auto"/>
            <w:right w:val="none" w:sz="0" w:space="0" w:color="auto"/>
          </w:divBdr>
        </w:div>
        <w:div w:id="694427155">
          <w:marLeft w:val="0"/>
          <w:marRight w:val="0"/>
          <w:marTop w:val="0"/>
          <w:marBottom w:val="0"/>
          <w:divBdr>
            <w:top w:val="none" w:sz="0" w:space="0" w:color="auto"/>
            <w:left w:val="none" w:sz="0" w:space="0" w:color="auto"/>
            <w:bottom w:val="none" w:sz="0" w:space="0" w:color="auto"/>
            <w:right w:val="none" w:sz="0" w:space="0" w:color="auto"/>
          </w:divBdr>
        </w:div>
        <w:div w:id="1028408693">
          <w:marLeft w:val="0"/>
          <w:marRight w:val="0"/>
          <w:marTop w:val="0"/>
          <w:marBottom w:val="0"/>
          <w:divBdr>
            <w:top w:val="none" w:sz="0" w:space="0" w:color="auto"/>
            <w:left w:val="none" w:sz="0" w:space="0" w:color="auto"/>
            <w:bottom w:val="none" w:sz="0" w:space="0" w:color="auto"/>
            <w:right w:val="none" w:sz="0" w:space="0" w:color="auto"/>
          </w:divBdr>
        </w:div>
        <w:div w:id="1165315469">
          <w:marLeft w:val="0"/>
          <w:marRight w:val="0"/>
          <w:marTop w:val="0"/>
          <w:marBottom w:val="0"/>
          <w:divBdr>
            <w:top w:val="none" w:sz="0" w:space="0" w:color="auto"/>
            <w:left w:val="none" w:sz="0" w:space="0" w:color="auto"/>
            <w:bottom w:val="none" w:sz="0" w:space="0" w:color="auto"/>
            <w:right w:val="none" w:sz="0" w:space="0" w:color="auto"/>
          </w:divBdr>
        </w:div>
        <w:div w:id="1208756041">
          <w:marLeft w:val="0"/>
          <w:marRight w:val="0"/>
          <w:marTop w:val="0"/>
          <w:marBottom w:val="0"/>
          <w:divBdr>
            <w:top w:val="none" w:sz="0" w:space="0" w:color="auto"/>
            <w:left w:val="none" w:sz="0" w:space="0" w:color="auto"/>
            <w:bottom w:val="none" w:sz="0" w:space="0" w:color="auto"/>
            <w:right w:val="none" w:sz="0" w:space="0" w:color="auto"/>
          </w:divBdr>
        </w:div>
        <w:div w:id="1277173991">
          <w:marLeft w:val="0"/>
          <w:marRight w:val="0"/>
          <w:marTop w:val="0"/>
          <w:marBottom w:val="0"/>
          <w:divBdr>
            <w:top w:val="none" w:sz="0" w:space="0" w:color="auto"/>
            <w:left w:val="none" w:sz="0" w:space="0" w:color="auto"/>
            <w:bottom w:val="none" w:sz="0" w:space="0" w:color="auto"/>
            <w:right w:val="none" w:sz="0" w:space="0" w:color="auto"/>
          </w:divBdr>
        </w:div>
        <w:div w:id="1312371181">
          <w:marLeft w:val="0"/>
          <w:marRight w:val="0"/>
          <w:marTop w:val="0"/>
          <w:marBottom w:val="0"/>
          <w:divBdr>
            <w:top w:val="none" w:sz="0" w:space="0" w:color="auto"/>
            <w:left w:val="none" w:sz="0" w:space="0" w:color="auto"/>
            <w:bottom w:val="none" w:sz="0" w:space="0" w:color="auto"/>
            <w:right w:val="none" w:sz="0" w:space="0" w:color="auto"/>
          </w:divBdr>
        </w:div>
        <w:div w:id="1501575811">
          <w:marLeft w:val="0"/>
          <w:marRight w:val="0"/>
          <w:marTop w:val="0"/>
          <w:marBottom w:val="0"/>
          <w:divBdr>
            <w:top w:val="none" w:sz="0" w:space="0" w:color="auto"/>
            <w:left w:val="none" w:sz="0" w:space="0" w:color="auto"/>
            <w:bottom w:val="none" w:sz="0" w:space="0" w:color="auto"/>
            <w:right w:val="none" w:sz="0" w:space="0" w:color="auto"/>
          </w:divBdr>
        </w:div>
        <w:div w:id="1543203886">
          <w:marLeft w:val="0"/>
          <w:marRight w:val="0"/>
          <w:marTop w:val="0"/>
          <w:marBottom w:val="0"/>
          <w:divBdr>
            <w:top w:val="none" w:sz="0" w:space="0" w:color="auto"/>
            <w:left w:val="none" w:sz="0" w:space="0" w:color="auto"/>
            <w:bottom w:val="none" w:sz="0" w:space="0" w:color="auto"/>
            <w:right w:val="none" w:sz="0" w:space="0" w:color="auto"/>
          </w:divBdr>
        </w:div>
        <w:div w:id="1557159841">
          <w:marLeft w:val="0"/>
          <w:marRight w:val="0"/>
          <w:marTop w:val="0"/>
          <w:marBottom w:val="0"/>
          <w:divBdr>
            <w:top w:val="none" w:sz="0" w:space="0" w:color="auto"/>
            <w:left w:val="none" w:sz="0" w:space="0" w:color="auto"/>
            <w:bottom w:val="none" w:sz="0" w:space="0" w:color="auto"/>
            <w:right w:val="none" w:sz="0" w:space="0" w:color="auto"/>
          </w:divBdr>
        </w:div>
        <w:div w:id="1769157958">
          <w:marLeft w:val="0"/>
          <w:marRight w:val="0"/>
          <w:marTop w:val="0"/>
          <w:marBottom w:val="0"/>
          <w:divBdr>
            <w:top w:val="none" w:sz="0" w:space="0" w:color="auto"/>
            <w:left w:val="none" w:sz="0" w:space="0" w:color="auto"/>
            <w:bottom w:val="none" w:sz="0" w:space="0" w:color="auto"/>
            <w:right w:val="none" w:sz="0" w:space="0" w:color="auto"/>
          </w:divBdr>
        </w:div>
        <w:div w:id="1850869626">
          <w:marLeft w:val="0"/>
          <w:marRight w:val="0"/>
          <w:marTop w:val="0"/>
          <w:marBottom w:val="0"/>
          <w:divBdr>
            <w:top w:val="none" w:sz="0" w:space="0" w:color="auto"/>
            <w:left w:val="none" w:sz="0" w:space="0" w:color="auto"/>
            <w:bottom w:val="none" w:sz="0" w:space="0" w:color="auto"/>
            <w:right w:val="none" w:sz="0" w:space="0" w:color="auto"/>
          </w:divBdr>
        </w:div>
        <w:div w:id="2010402377">
          <w:marLeft w:val="0"/>
          <w:marRight w:val="0"/>
          <w:marTop w:val="0"/>
          <w:marBottom w:val="0"/>
          <w:divBdr>
            <w:top w:val="none" w:sz="0" w:space="0" w:color="auto"/>
            <w:left w:val="none" w:sz="0" w:space="0" w:color="auto"/>
            <w:bottom w:val="none" w:sz="0" w:space="0" w:color="auto"/>
            <w:right w:val="none" w:sz="0" w:space="0" w:color="auto"/>
          </w:divBdr>
        </w:div>
      </w:divsChild>
    </w:div>
    <w:div w:id="1202476433">
      <w:bodyDiv w:val="1"/>
      <w:marLeft w:val="0"/>
      <w:marRight w:val="0"/>
      <w:marTop w:val="0"/>
      <w:marBottom w:val="0"/>
      <w:divBdr>
        <w:top w:val="none" w:sz="0" w:space="0" w:color="auto"/>
        <w:left w:val="none" w:sz="0" w:space="0" w:color="auto"/>
        <w:bottom w:val="none" w:sz="0" w:space="0" w:color="auto"/>
        <w:right w:val="none" w:sz="0" w:space="0" w:color="auto"/>
      </w:divBdr>
    </w:div>
    <w:div w:id="1264654240">
      <w:bodyDiv w:val="1"/>
      <w:marLeft w:val="0"/>
      <w:marRight w:val="0"/>
      <w:marTop w:val="0"/>
      <w:marBottom w:val="0"/>
      <w:divBdr>
        <w:top w:val="none" w:sz="0" w:space="0" w:color="auto"/>
        <w:left w:val="none" w:sz="0" w:space="0" w:color="auto"/>
        <w:bottom w:val="none" w:sz="0" w:space="0" w:color="auto"/>
        <w:right w:val="none" w:sz="0" w:space="0" w:color="auto"/>
      </w:divBdr>
    </w:div>
    <w:div w:id="1338578258">
      <w:bodyDiv w:val="1"/>
      <w:marLeft w:val="0"/>
      <w:marRight w:val="0"/>
      <w:marTop w:val="0"/>
      <w:marBottom w:val="0"/>
      <w:divBdr>
        <w:top w:val="none" w:sz="0" w:space="0" w:color="auto"/>
        <w:left w:val="none" w:sz="0" w:space="0" w:color="auto"/>
        <w:bottom w:val="none" w:sz="0" w:space="0" w:color="auto"/>
        <w:right w:val="none" w:sz="0" w:space="0" w:color="auto"/>
      </w:divBdr>
    </w:div>
    <w:div w:id="1473449733">
      <w:bodyDiv w:val="1"/>
      <w:marLeft w:val="0"/>
      <w:marRight w:val="0"/>
      <w:marTop w:val="0"/>
      <w:marBottom w:val="0"/>
      <w:divBdr>
        <w:top w:val="none" w:sz="0" w:space="0" w:color="auto"/>
        <w:left w:val="none" w:sz="0" w:space="0" w:color="auto"/>
        <w:bottom w:val="none" w:sz="0" w:space="0" w:color="auto"/>
        <w:right w:val="none" w:sz="0" w:space="0" w:color="auto"/>
      </w:divBdr>
      <w:divsChild>
        <w:div w:id="173998852">
          <w:marLeft w:val="0"/>
          <w:marRight w:val="0"/>
          <w:marTop w:val="0"/>
          <w:marBottom w:val="0"/>
          <w:divBdr>
            <w:top w:val="none" w:sz="0" w:space="0" w:color="auto"/>
            <w:left w:val="none" w:sz="0" w:space="0" w:color="auto"/>
            <w:bottom w:val="none" w:sz="0" w:space="0" w:color="auto"/>
            <w:right w:val="none" w:sz="0" w:space="0" w:color="auto"/>
          </w:divBdr>
        </w:div>
        <w:div w:id="960376510">
          <w:marLeft w:val="0"/>
          <w:marRight w:val="0"/>
          <w:marTop w:val="0"/>
          <w:marBottom w:val="0"/>
          <w:divBdr>
            <w:top w:val="none" w:sz="0" w:space="0" w:color="auto"/>
            <w:left w:val="none" w:sz="0" w:space="0" w:color="auto"/>
            <w:bottom w:val="none" w:sz="0" w:space="0" w:color="auto"/>
            <w:right w:val="none" w:sz="0" w:space="0" w:color="auto"/>
          </w:divBdr>
        </w:div>
      </w:divsChild>
    </w:div>
    <w:div w:id="1503084185">
      <w:bodyDiv w:val="1"/>
      <w:marLeft w:val="0"/>
      <w:marRight w:val="0"/>
      <w:marTop w:val="0"/>
      <w:marBottom w:val="0"/>
      <w:divBdr>
        <w:top w:val="none" w:sz="0" w:space="0" w:color="auto"/>
        <w:left w:val="none" w:sz="0" w:space="0" w:color="auto"/>
        <w:bottom w:val="none" w:sz="0" w:space="0" w:color="auto"/>
        <w:right w:val="none" w:sz="0" w:space="0" w:color="auto"/>
      </w:divBdr>
    </w:div>
    <w:div w:id="1570189009">
      <w:bodyDiv w:val="1"/>
      <w:marLeft w:val="0"/>
      <w:marRight w:val="0"/>
      <w:marTop w:val="0"/>
      <w:marBottom w:val="0"/>
      <w:divBdr>
        <w:top w:val="none" w:sz="0" w:space="0" w:color="auto"/>
        <w:left w:val="none" w:sz="0" w:space="0" w:color="auto"/>
        <w:bottom w:val="none" w:sz="0" w:space="0" w:color="auto"/>
        <w:right w:val="none" w:sz="0" w:space="0" w:color="auto"/>
      </w:divBdr>
    </w:div>
    <w:div w:id="1571966430">
      <w:bodyDiv w:val="1"/>
      <w:marLeft w:val="0"/>
      <w:marRight w:val="0"/>
      <w:marTop w:val="0"/>
      <w:marBottom w:val="0"/>
      <w:divBdr>
        <w:top w:val="none" w:sz="0" w:space="0" w:color="auto"/>
        <w:left w:val="none" w:sz="0" w:space="0" w:color="auto"/>
        <w:bottom w:val="none" w:sz="0" w:space="0" w:color="auto"/>
        <w:right w:val="none" w:sz="0" w:space="0" w:color="auto"/>
      </w:divBdr>
      <w:divsChild>
        <w:div w:id="248274143">
          <w:marLeft w:val="0"/>
          <w:marRight w:val="0"/>
          <w:marTop w:val="0"/>
          <w:marBottom w:val="0"/>
          <w:divBdr>
            <w:top w:val="none" w:sz="0" w:space="0" w:color="auto"/>
            <w:left w:val="none" w:sz="0" w:space="0" w:color="auto"/>
            <w:bottom w:val="none" w:sz="0" w:space="0" w:color="auto"/>
            <w:right w:val="none" w:sz="0" w:space="0" w:color="auto"/>
          </w:divBdr>
        </w:div>
        <w:div w:id="339433653">
          <w:marLeft w:val="0"/>
          <w:marRight w:val="0"/>
          <w:marTop w:val="0"/>
          <w:marBottom w:val="0"/>
          <w:divBdr>
            <w:top w:val="none" w:sz="0" w:space="0" w:color="auto"/>
            <w:left w:val="none" w:sz="0" w:space="0" w:color="auto"/>
            <w:bottom w:val="none" w:sz="0" w:space="0" w:color="auto"/>
            <w:right w:val="none" w:sz="0" w:space="0" w:color="auto"/>
          </w:divBdr>
        </w:div>
        <w:div w:id="734619474">
          <w:marLeft w:val="0"/>
          <w:marRight w:val="0"/>
          <w:marTop w:val="0"/>
          <w:marBottom w:val="0"/>
          <w:divBdr>
            <w:top w:val="none" w:sz="0" w:space="0" w:color="auto"/>
            <w:left w:val="none" w:sz="0" w:space="0" w:color="auto"/>
            <w:bottom w:val="none" w:sz="0" w:space="0" w:color="auto"/>
            <w:right w:val="none" w:sz="0" w:space="0" w:color="auto"/>
          </w:divBdr>
        </w:div>
        <w:div w:id="922957917">
          <w:marLeft w:val="0"/>
          <w:marRight w:val="0"/>
          <w:marTop w:val="0"/>
          <w:marBottom w:val="0"/>
          <w:divBdr>
            <w:top w:val="none" w:sz="0" w:space="0" w:color="auto"/>
            <w:left w:val="none" w:sz="0" w:space="0" w:color="auto"/>
            <w:bottom w:val="none" w:sz="0" w:space="0" w:color="auto"/>
            <w:right w:val="none" w:sz="0" w:space="0" w:color="auto"/>
          </w:divBdr>
        </w:div>
        <w:div w:id="972294846">
          <w:marLeft w:val="0"/>
          <w:marRight w:val="0"/>
          <w:marTop w:val="0"/>
          <w:marBottom w:val="0"/>
          <w:divBdr>
            <w:top w:val="none" w:sz="0" w:space="0" w:color="auto"/>
            <w:left w:val="none" w:sz="0" w:space="0" w:color="auto"/>
            <w:bottom w:val="none" w:sz="0" w:space="0" w:color="auto"/>
            <w:right w:val="none" w:sz="0" w:space="0" w:color="auto"/>
          </w:divBdr>
        </w:div>
        <w:div w:id="1130592011">
          <w:marLeft w:val="0"/>
          <w:marRight w:val="0"/>
          <w:marTop w:val="0"/>
          <w:marBottom w:val="0"/>
          <w:divBdr>
            <w:top w:val="none" w:sz="0" w:space="0" w:color="auto"/>
            <w:left w:val="none" w:sz="0" w:space="0" w:color="auto"/>
            <w:bottom w:val="none" w:sz="0" w:space="0" w:color="auto"/>
            <w:right w:val="none" w:sz="0" w:space="0" w:color="auto"/>
          </w:divBdr>
        </w:div>
        <w:div w:id="1577320889">
          <w:marLeft w:val="0"/>
          <w:marRight w:val="0"/>
          <w:marTop w:val="0"/>
          <w:marBottom w:val="0"/>
          <w:divBdr>
            <w:top w:val="none" w:sz="0" w:space="0" w:color="auto"/>
            <w:left w:val="none" w:sz="0" w:space="0" w:color="auto"/>
            <w:bottom w:val="none" w:sz="0" w:space="0" w:color="auto"/>
            <w:right w:val="none" w:sz="0" w:space="0" w:color="auto"/>
          </w:divBdr>
        </w:div>
        <w:div w:id="1618557958">
          <w:marLeft w:val="0"/>
          <w:marRight w:val="0"/>
          <w:marTop w:val="0"/>
          <w:marBottom w:val="0"/>
          <w:divBdr>
            <w:top w:val="none" w:sz="0" w:space="0" w:color="auto"/>
            <w:left w:val="none" w:sz="0" w:space="0" w:color="auto"/>
            <w:bottom w:val="none" w:sz="0" w:space="0" w:color="auto"/>
            <w:right w:val="none" w:sz="0" w:space="0" w:color="auto"/>
          </w:divBdr>
        </w:div>
        <w:div w:id="1725371908">
          <w:marLeft w:val="0"/>
          <w:marRight w:val="0"/>
          <w:marTop w:val="0"/>
          <w:marBottom w:val="0"/>
          <w:divBdr>
            <w:top w:val="none" w:sz="0" w:space="0" w:color="auto"/>
            <w:left w:val="none" w:sz="0" w:space="0" w:color="auto"/>
            <w:bottom w:val="none" w:sz="0" w:space="0" w:color="auto"/>
            <w:right w:val="none" w:sz="0" w:space="0" w:color="auto"/>
          </w:divBdr>
        </w:div>
        <w:div w:id="2114208745">
          <w:marLeft w:val="0"/>
          <w:marRight w:val="0"/>
          <w:marTop w:val="0"/>
          <w:marBottom w:val="0"/>
          <w:divBdr>
            <w:top w:val="none" w:sz="0" w:space="0" w:color="auto"/>
            <w:left w:val="none" w:sz="0" w:space="0" w:color="auto"/>
            <w:bottom w:val="none" w:sz="0" w:space="0" w:color="auto"/>
            <w:right w:val="none" w:sz="0" w:space="0" w:color="auto"/>
          </w:divBdr>
        </w:div>
      </w:divsChild>
    </w:div>
    <w:div w:id="1591891160">
      <w:bodyDiv w:val="1"/>
      <w:marLeft w:val="0"/>
      <w:marRight w:val="0"/>
      <w:marTop w:val="0"/>
      <w:marBottom w:val="0"/>
      <w:divBdr>
        <w:top w:val="none" w:sz="0" w:space="0" w:color="auto"/>
        <w:left w:val="none" w:sz="0" w:space="0" w:color="auto"/>
        <w:bottom w:val="none" w:sz="0" w:space="0" w:color="auto"/>
        <w:right w:val="none" w:sz="0" w:space="0" w:color="auto"/>
      </w:divBdr>
    </w:div>
    <w:div w:id="1600987397">
      <w:bodyDiv w:val="1"/>
      <w:marLeft w:val="0"/>
      <w:marRight w:val="0"/>
      <w:marTop w:val="0"/>
      <w:marBottom w:val="0"/>
      <w:divBdr>
        <w:top w:val="none" w:sz="0" w:space="0" w:color="auto"/>
        <w:left w:val="none" w:sz="0" w:space="0" w:color="auto"/>
        <w:bottom w:val="none" w:sz="0" w:space="0" w:color="auto"/>
        <w:right w:val="none" w:sz="0" w:space="0" w:color="auto"/>
      </w:divBdr>
    </w:div>
    <w:div w:id="1662460660">
      <w:bodyDiv w:val="1"/>
      <w:marLeft w:val="0"/>
      <w:marRight w:val="0"/>
      <w:marTop w:val="0"/>
      <w:marBottom w:val="0"/>
      <w:divBdr>
        <w:top w:val="none" w:sz="0" w:space="0" w:color="auto"/>
        <w:left w:val="none" w:sz="0" w:space="0" w:color="auto"/>
        <w:bottom w:val="none" w:sz="0" w:space="0" w:color="auto"/>
        <w:right w:val="none" w:sz="0" w:space="0" w:color="auto"/>
      </w:divBdr>
    </w:div>
    <w:div w:id="1719161957">
      <w:bodyDiv w:val="1"/>
      <w:marLeft w:val="0"/>
      <w:marRight w:val="0"/>
      <w:marTop w:val="0"/>
      <w:marBottom w:val="0"/>
      <w:divBdr>
        <w:top w:val="none" w:sz="0" w:space="0" w:color="auto"/>
        <w:left w:val="none" w:sz="0" w:space="0" w:color="auto"/>
        <w:bottom w:val="none" w:sz="0" w:space="0" w:color="auto"/>
        <w:right w:val="none" w:sz="0" w:space="0" w:color="auto"/>
      </w:divBdr>
    </w:div>
    <w:div w:id="1755278027">
      <w:bodyDiv w:val="1"/>
      <w:marLeft w:val="0"/>
      <w:marRight w:val="0"/>
      <w:marTop w:val="0"/>
      <w:marBottom w:val="0"/>
      <w:divBdr>
        <w:top w:val="none" w:sz="0" w:space="0" w:color="auto"/>
        <w:left w:val="none" w:sz="0" w:space="0" w:color="auto"/>
        <w:bottom w:val="none" w:sz="0" w:space="0" w:color="auto"/>
        <w:right w:val="none" w:sz="0" w:space="0" w:color="auto"/>
      </w:divBdr>
    </w:div>
    <w:div w:id="1802268220">
      <w:bodyDiv w:val="1"/>
      <w:marLeft w:val="0"/>
      <w:marRight w:val="0"/>
      <w:marTop w:val="0"/>
      <w:marBottom w:val="0"/>
      <w:divBdr>
        <w:top w:val="none" w:sz="0" w:space="0" w:color="auto"/>
        <w:left w:val="none" w:sz="0" w:space="0" w:color="auto"/>
        <w:bottom w:val="none" w:sz="0" w:space="0" w:color="auto"/>
        <w:right w:val="none" w:sz="0" w:space="0" w:color="auto"/>
      </w:divBdr>
    </w:div>
    <w:div w:id="1834837179">
      <w:bodyDiv w:val="1"/>
      <w:marLeft w:val="0"/>
      <w:marRight w:val="0"/>
      <w:marTop w:val="0"/>
      <w:marBottom w:val="0"/>
      <w:divBdr>
        <w:top w:val="none" w:sz="0" w:space="0" w:color="auto"/>
        <w:left w:val="none" w:sz="0" w:space="0" w:color="auto"/>
        <w:bottom w:val="none" w:sz="0" w:space="0" w:color="auto"/>
        <w:right w:val="none" w:sz="0" w:space="0" w:color="auto"/>
      </w:divBdr>
    </w:div>
    <w:div w:id="1866477628">
      <w:bodyDiv w:val="1"/>
      <w:marLeft w:val="0"/>
      <w:marRight w:val="0"/>
      <w:marTop w:val="0"/>
      <w:marBottom w:val="0"/>
      <w:divBdr>
        <w:top w:val="none" w:sz="0" w:space="0" w:color="auto"/>
        <w:left w:val="none" w:sz="0" w:space="0" w:color="auto"/>
        <w:bottom w:val="none" w:sz="0" w:space="0" w:color="auto"/>
        <w:right w:val="none" w:sz="0" w:space="0" w:color="auto"/>
      </w:divBdr>
    </w:div>
    <w:div w:id="1908806624">
      <w:bodyDiv w:val="1"/>
      <w:marLeft w:val="0"/>
      <w:marRight w:val="0"/>
      <w:marTop w:val="0"/>
      <w:marBottom w:val="0"/>
      <w:divBdr>
        <w:top w:val="none" w:sz="0" w:space="0" w:color="auto"/>
        <w:left w:val="none" w:sz="0" w:space="0" w:color="auto"/>
        <w:bottom w:val="none" w:sz="0" w:space="0" w:color="auto"/>
        <w:right w:val="none" w:sz="0" w:space="0" w:color="auto"/>
      </w:divBdr>
    </w:div>
    <w:div w:id="1970938056">
      <w:bodyDiv w:val="1"/>
      <w:marLeft w:val="0"/>
      <w:marRight w:val="0"/>
      <w:marTop w:val="0"/>
      <w:marBottom w:val="0"/>
      <w:divBdr>
        <w:top w:val="none" w:sz="0" w:space="0" w:color="auto"/>
        <w:left w:val="none" w:sz="0" w:space="0" w:color="auto"/>
        <w:bottom w:val="none" w:sz="0" w:space="0" w:color="auto"/>
        <w:right w:val="none" w:sz="0" w:space="0" w:color="auto"/>
      </w:divBdr>
    </w:div>
    <w:div w:id="1983579114">
      <w:bodyDiv w:val="1"/>
      <w:marLeft w:val="0"/>
      <w:marRight w:val="0"/>
      <w:marTop w:val="0"/>
      <w:marBottom w:val="0"/>
      <w:divBdr>
        <w:top w:val="none" w:sz="0" w:space="0" w:color="auto"/>
        <w:left w:val="none" w:sz="0" w:space="0" w:color="auto"/>
        <w:bottom w:val="none" w:sz="0" w:space="0" w:color="auto"/>
        <w:right w:val="none" w:sz="0" w:space="0" w:color="auto"/>
      </w:divBdr>
    </w:div>
    <w:div w:id="1995991312">
      <w:bodyDiv w:val="1"/>
      <w:marLeft w:val="0"/>
      <w:marRight w:val="0"/>
      <w:marTop w:val="0"/>
      <w:marBottom w:val="0"/>
      <w:divBdr>
        <w:top w:val="none" w:sz="0" w:space="0" w:color="auto"/>
        <w:left w:val="none" w:sz="0" w:space="0" w:color="auto"/>
        <w:bottom w:val="none" w:sz="0" w:space="0" w:color="auto"/>
        <w:right w:val="none" w:sz="0" w:space="0" w:color="auto"/>
      </w:divBdr>
    </w:div>
    <w:div w:id="2022507629">
      <w:bodyDiv w:val="1"/>
      <w:marLeft w:val="0"/>
      <w:marRight w:val="0"/>
      <w:marTop w:val="0"/>
      <w:marBottom w:val="0"/>
      <w:divBdr>
        <w:top w:val="none" w:sz="0" w:space="0" w:color="auto"/>
        <w:left w:val="none" w:sz="0" w:space="0" w:color="auto"/>
        <w:bottom w:val="none" w:sz="0" w:space="0" w:color="auto"/>
        <w:right w:val="none" w:sz="0" w:space="0" w:color="auto"/>
      </w:divBdr>
    </w:div>
    <w:div w:id="2031684655">
      <w:bodyDiv w:val="1"/>
      <w:marLeft w:val="0"/>
      <w:marRight w:val="0"/>
      <w:marTop w:val="0"/>
      <w:marBottom w:val="0"/>
      <w:divBdr>
        <w:top w:val="none" w:sz="0" w:space="0" w:color="auto"/>
        <w:left w:val="none" w:sz="0" w:space="0" w:color="auto"/>
        <w:bottom w:val="none" w:sz="0" w:space="0" w:color="auto"/>
        <w:right w:val="none" w:sz="0" w:space="0" w:color="auto"/>
      </w:divBdr>
    </w:div>
    <w:div w:id="2057581708">
      <w:bodyDiv w:val="1"/>
      <w:marLeft w:val="0"/>
      <w:marRight w:val="0"/>
      <w:marTop w:val="0"/>
      <w:marBottom w:val="0"/>
      <w:divBdr>
        <w:top w:val="none" w:sz="0" w:space="0" w:color="auto"/>
        <w:left w:val="none" w:sz="0" w:space="0" w:color="auto"/>
        <w:bottom w:val="none" w:sz="0" w:space="0" w:color="auto"/>
        <w:right w:val="none" w:sz="0" w:space="0" w:color="auto"/>
      </w:divBdr>
    </w:div>
    <w:div w:id="2116124644">
      <w:bodyDiv w:val="1"/>
      <w:marLeft w:val="0"/>
      <w:marRight w:val="0"/>
      <w:marTop w:val="0"/>
      <w:marBottom w:val="0"/>
      <w:divBdr>
        <w:top w:val="none" w:sz="0" w:space="0" w:color="auto"/>
        <w:left w:val="none" w:sz="0" w:space="0" w:color="auto"/>
        <w:bottom w:val="none" w:sz="0" w:space="0" w:color="auto"/>
        <w:right w:val="none" w:sz="0" w:space="0" w:color="auto"/>
      </w:divBdr>
    </w:div>
    <w:div w:id="21408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nomie.gouv.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france.gouv.fr/affichCode.do?idSectionTA=LEGISCTA000037703603&amp;cidTexte=LEGITEXT000037701019&amp;dateTexte=201904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affichCode.do;jsessionid=B81BA950929BDC11249DDF8C185D1DE4.tplgfr42s_2?idSectionTA=LEGISCTA000037703589&amp;cidTexte=LEGITEXT000037701019&amp;dateTexte=201904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F26DBD90F18B47B15460A64FB79E3C" ma:contentTypeVersion="16" ma:contentTypeDescription="Crée un document." ma:contentTypeScope="" ma:versionID="fe2a14ca6538500ca29924241ce155ff">
  <xsd:schema xmlns:xsd="http://www.w3.org/2001/XMLSchema" xmlns:xs="http://www.w3.org/2001/XMLSchema" xmlns:p="http://schemas.microsoft.com/office/2006/metadata/properties" xmlns:ns2="020534d5-d4e4-4464-b51b-4aeb2be623ae" xmlns:ns3="6f6f3507-ca2e-4d0c-ade9-41d190b97e48" targetNamespace="http://schemas.microsoft.com/office/2006/metadata/properties" ma:root="true" ma:fieldsID="47e27e54a5f52109fd9c4dae163b9558" ns2:_="" ns3:_="">
    <xsd:import namespace="020534d5-d4e4-4464-b51b-4aeb2be623ae"/>
    <xsd:import namespace="6f6f3507-ca2e-4d0c-ade9-41d190b97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534d5-d4e4-4464-b51b-4aeb2be623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8914fd4-87b8-4af1-9a98-4b540cbed2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f3507-ca2e-4d0c-ade9-41d190b97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00a0eb7-ef82-4780-9d49-ee877efd98a6}" ma:internalName="TaxCatchAll" ma:showField="CatchAllData" ma:web="6f6f3507-ca2e-4d0c-ade9-41d190b97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f6f3507-ca2e-4d0c-ade9-41d190b97e48">
      <UserInfo>
        <DisplayName>Agathe Minvielle-Sebastia</DisplayName>
        <AccountId>17</AccountId>
        <AccountType/>
      </UserInfo>
      <UserInfo>
        <DisplayName>Pauline Maurus</DisplayName>
        <AccountId>14</AccountId>
        <AccountType/>
      </UserInfo>
    </SharedWithUsers>
    <lcf76f155ced4ddcb4097134ff3c332f xmlns="020534d5-d4e4-4464-b51b-4aeb2be623ae">
      <Terms xmlns="http://schemas.microsoft.com/office/infopath/2007/PartnerControls"/>
    </lcf76f155ced4ddcb4097134ff3c332f>
    <TaxCatchAll xmlns="6f6f3507-ca2e-4d0c-ade9-41d190b97e48" xsi:nil="true"/>
  </documentManagement>
</p:properties>
</file>

<file path=customXml/itemProps1.xml><?xml version="1.0" encoding="utf-8"?>
<ds:datastoreItem xmlns:ds="http://schemas.openxmlformats.org/officeDocument/2006/customXml" ds:itemID="{6DECEF4C-9634-7240-BA07-135279083344}">
  <ds:schemaRefs>
    <ds:schemaRef ds:uri="http://schemas.openxmlformats.org/officeDocument/2006/bibliography"/>
  </ds:schemaRefs>
</ds:datastoreItem>
</file>

<file path=customXml/itemProps2.xml><?xml version="1.0" encoding="utf-8"?>
<ds:datastoreItem xmlns:ds="http://schemas.openxmlformats.org/officeDocument/2006/customXml" ds:itemID="{265AEB0C-37EA-4561-B14B-B6F23081429B}">
  <ds:schemaRefs>
    <ds:schemaRef ds:uri="http://schemas.microsoft.com/sharepoint/v3/contenttype/forms"/>
  </ds:schemaRefs>
</ds:datastoreItem>
</file>

<file path=customXml/itemProps3.xml><?xml version="1.0" encoding="utf-8"?>
<ds:datastoreItem xmlns:ds="http://schemas.openxmlformats.org/officeDocument/2006/customXml" ds:itemID="{07E1DB97-8772-4080-A968-4CF2E32A8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534d5-d4e4-4464-b51b-4aeb2be623ae"/>
    <ds:schemaRef ds:uri="6f6f3507-ca2e-4d0c-ade9-41d190b97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78295-B4F7-4C3C-93BF-5FE913693A2A}">
  <ds:schemaRefs>
    <ds:schemaRef ds:uri="http://schemas.microsoft.com/office/2006/metadata/properties"/>
    <ds:schemaRef ds:uri="http://schemas.microsoft.com/office/infopath/2007/PartnerControls"/>
    <ds:schemaRef ds:uri="6f6f3507-ca2e-4d0c-ade9-41d190b97e48"/>
    <ds:schemaRef ds:uri="020534d5-d4e4-4464-b51b-4aeb2be623a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5680</Words>
  <Characters>31242</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Le Toit Angevin</Company>
  <LinksUpToDate>false</LinksUpToDate>
  <CharactersWithSpaces>36849</CharactersWithSpaces>
  <SharedDoc>false</SharedDoc>
  <HLinks>
    <vt:vector size="18" baseType="variant">
      <vt:variant>
        <vt:i4>5832731</vt:i4>
      </vt:variant>
      <vt:variant>
        <vt:i4>6</vt:i4>
      </vt:variant>
      <vt:variant>
        <vt:i4>0</vt:i4>
      </vt:variant>
      <vt:variant>
        <vt:i4>5</vt:i4>
      </vt:variant>
      <vt:variant>
        <vt:lpwstr>http://www.economie.gouv.fr/</vt:lpwstr>
      </vt:variant>
      <vt:variant>
        <vt:lpwstr/>
      </vt:variant>
      <vt:variant>
        <vt:i4>6422650</vt:i4>
      </vt:variant>
      <vt:variant>
        <vt:i4>3</vt:i4>
      </vt:variant>
      <vt:variant>
        <vt:i4>0</vt:i4>
      </vt:variant>
      <vt:variant>
        <vt:i4>5</vt:i4>
      </vt:variant>
      <vt:variant>
        <vt:lpwstr>https://www.legifrance.gouv.fr/affichCode.do?idSectionTA=LEGISCTA000037703603&amp;cidTexte=LEGITEXT000037701019&amp;dateTexte=20190401</vt:lpwstr>
      </vt:variant>
      <vt:variant>
        <vt:lpwstr/>
      </vt:variant>
      <vt:variant>
        <vt:i4>3014744</vt:i4>
      </vt:variant>
      <vt:variant>
        <vt:i4>0</vt:i4>
      </vt:variant>
      <vt:variant>
        <vt:i4>0</vt:i4>
      </vt:variant>
      <vt:variant>
        <vt:i4>5</vt:i4>
      </vt:variant>
      <vt:variant>
        <vt:lpwstr>https://www.legifrance.gouv.fr/affichCode.do;jsessionid=B81BA950929BDC11249DDF8C185D1DE4.tplgfr42s_2?idSectionTA=LEGISCTA000037703589&amp;cidTexte=LEGITEXT000037701019&amp;dateTexte=20190401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GAUDIN</dc:creator>
  <cp:keywords/>
  <dc:description/>
  <cp:lastModifiedBy>Olivier Ortega</cp:lastModifiedBy>
  <cp:revision>10</cp:revision>
  <cp:lastPrinted>2020-02-21T01:39:00Z</cp:lastPrinted>
  <dcterms:created xsi:type="dcterms:W3CDTF">2022-02-23T10:08:00Z</dcterms:created>
  <dcterms:modified xsi:type="dcterms:W3CDTF">2022-08-30T16:20:00Z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2981317v1</vt:lpwstr>
  </property>
  <property fmtid="{D5CDD505-2E9C-101B-9397-08002B2CF9AE}" pid="3" name="ContentTypeId">
    <vt:lpwstr>0x01010044F26DBD90F18B47B15460A64FB79E3C</vt:lpwstr>
  </property>
  <property fmtid="{D5CDD505-2E9C-101B-9397-08002B2CF9AE}" pid="4" name="MediaServiceImageTags">
    <vt:lpwstr/>
  </property>
</Properties>
</file>